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CB08D4" w:rsidRPr="00FF1F61">
        <w:tc>
          <w:tcPr>
            <w:tcW w:w="9610" w:type="dxa"/>
          </w:tcPr>
          <w:p w:rsidR="00CB08D4" w:rsidRPr="00FF1F61" w:rsidRDefault="00CB08D4" w:rsidP="00062E0D">
            <w:pPr>
              <w:spacing w:after="80" w:line="23" w:lineRule="atLeast"/>
              <w:rPr>
                <w:rFonts w:asciiTheme="minorHAnsi" w:hAnsiTheme="minorHAnsi" w:cstheme="minorHAnsi"/>
                <w:b/>
                <w:bCs/>
                <w:sz w:val="22"/>
                <w:szCs w:val="22"/>
              </w:rPr>
            </w:pPr>
          </w:p>
        </w:tc>
      </w:tr>
    </w:tbl>
    <w:p w:rsidR="009105B9" w:rsidRPr="00FF1F61" w:rsidRDefault="009105B9" w:rsidP="00062E0D">
      <w:pPr>
        <w:spacing w:after="80" w:line="23" w:lineRule="atLeast"/>
        <w:rPr>
          <w:rFonts w:asciiTheme="minorHAnsi" w:hAnsiTheme="minorHAnsi" w:cstheme="minorHAnsi"/>
          <w:sz w:val="22"/>
          <w:szCs w:val="22"/>
        </w:rPr>
      </w:pPr>
    </w:p>
    <w:p w:rsidR="00704185" w:rsidRPr="00FF1F61" w:rsidRDefault="00704185" w:rsidP="00062E0D">
      <w:pPr>
        <w:spacing w:after="80" w:line="23" w:lineRule="atLeast"/>
        <w:rPr>
          <w:rFonts w:asciiTheme="minorHAnsi" w:hAnsiTheme="minorHAnsi" w:cstheme="minorHAnsi"/>
          <w:sz w:val="22"/>
          <w:szCs w:val="22"/>
        </w:rPr>
      </w:pPr>
    </w:p>
    <w:p w:rsidR="00704185" w:rsidRPr="00FF1F61" w:rsidRDefault="00704185" w:rsidP="00062E0D">
      <w:pPr>
        <w:spacing w:after="80" w:line="23" w:lineRule="atLeast"/>
        <w:rPr>
          <w:rFonts w:asciiTheme="minorHAnsi" w:hAnsiTheme="minorHAnsi" w:cstheme="minorHAnsi"/>
          <w:sz w:val="22"/>
          <w:szCs w:val="22"/>
        </w:rPr>
      </w:pPr>
    </w:p>
    <w:p w:rsidR="00704185" w:rsidRPr="00FF1F61" w:rsidRDefault="00704185" w:rsidP="00062E0D">
      <w:pPr>
        <w:spacing w:after="80" w:line="23" w:lineRule="atLeast"/>
        <w:rPr>
          <w:rFonts w:asciiTheme="minorHAnsi" w:hAnsiTheme="minorHAnsi" w:cstheme="minorHAnsi"/>
          <w:sz w:val="22"/>
          <w:szCs w:val="22"/>
        </w:rPr>
      </w:pPr>
    </w:p>
    <w:tbl>
      <w:tblPr>
        <w:tblW w:w="9610" w:type="dxa"/>
        <w:tblInd w:w="-68"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CB08D4" w:rsidRPr="00FF1F61">
        <w:tc>
          <w:tcPr>
            <w:tcW w:w="9610" w:type="dxa"/>
            <w:tcBorders>
              <w:top w:val="double" w:sz="4" w:space="0" w:color="auto"/>
              <w:bottom w:val="double" w:sz="4" w:space="0" w:color="auto"/>
            </w:tcBorders>
          </w:tcPr>
          <w:p w:rsidR="00CB08D4" w:rsidRPr="00FF1F61" w:rsidRDefault="00CB08D4" w:rsidP="00062E0D">
            <w:pPr>
              <w:pStyle w:val="Rientrocorpodeltesto"/>
              <w:spacing w:after="80" w:line="23" w:lineRule="atLeast"/>
              <w:jc w:val="center"/>
              <w:rPr>
                <w:rFonts w:asciiTheme="minorHAnsi" w:hAnsiTheme="minorHAnsi" w:cstheme="minorHAnsi"/>
                <w:b/>
                <w:sz w:val="22"/>
                <w:szCs w:val="22"/>
              </w:rPr>
            </w:pPr>
          </w:p>
          <w:p w:rsidR="00CB08D4" w:rsidRPr="00FF1F61" w:rsidRDefault="00CB08D4" w:rsidP="00062E0D">
            <w:pPr>
              <w:pStyle w:val="Rientrocorpodeltesto"/>
              <w:spacing w:after="80" w:line="23" w:lineRule="atLeast"/>
              <w:jc w:val="center"/>
              <w:rPr>
                <w:rFonts w:asciiTheme="minorHAnsi" w:hAnsiTheme="minorHAnsi" w:cstheme="minorHAnsi"/>
                <w:b/>
                <w:sz w:val="22"/>
                <w:szCs w:val="22"/>
                <w:u w:val="single"/>
              </w:rPr>
            </w:pPr>
            <w:r w:rsidRPr="00FF1F61">
              <w:rPr>
                <w:rFonts w:asciiTheme="minorHAnsi" w:hAnsiTheme="minorHAnsi" w:cstheme="minorHAnsi"/>
                <w:b/>
                <w:sz w:val="22"/>
                <w:szCs w:val="22"/>
                <w:u w:val="single"/>
              </w:rPr>
              <w:t>DISCIPLINARE DI GARA</w:t>
            </w:r>
          </w:p>
          <w:p w:rsidR="00CB08D4" w:rsidRPr="00FF1F61" w:rsidRDefault="00CB08D4" w:rsidP="00062E0D">
            <w:pPr>
              <w:pStyle w:val="Rientrocorpodeltesto"/>
              <w:keepNext/>
              <w:spacing w:after="80" w:line="23" w:lineRule="atLeast"/>
              <w:jc w:val="center"/>
              <w:outlineLvl w:val="0"/>
              <w:rPr>
                <w:rFonts w:asciiTheme="minorHAnsi" w:hAnsiTheme="minorHAnsi" w:cstheme="minorHAnsi"/>
                <w:b/>
                <w:sz w:val="22"/>
                <w:szCs w:val="22"/>
              </w:rPr>
            </w:pPr>
          </w:p>
          <w:p w:rsidR="00FC7E28" w:rsidRPr="00FF1F61" w:rsidRDefault="0080672B" w:rsidP="00062E0D">
            <w:pPr>
              <w:spacing w:after="80" w:line="23" w:lineRule="atLeast"/>
              <w:jc w:val="center"/>
              <w:rPr>
                <w:rFonts w:asciiTheme="minorHAnsi" w:hAnsiTheme="minorHAnsi" w:cstheme="minorHAnsi"/>
                <w:b/>
                <w:sz w:val="22"/>
                <w:szCs w:val="22"/>
              </w:rPr>
            </w:pPr>
            <w:r w:rsidRPr="00FF1F61">
              <w:rPr>
                <w:rFonts w:asciiTheme="minorHAnsi" w:hAnsiTheme="minorHAnsi" w:cstheme="minorHAnsi"/>
                <w:b/>
                <w:sz w:val="22"/>
                <w:szCs w:val="22"/>
              </w:rPr>
              <w:t>PROCEDURA APERTA</w:t>
            </w:r>
            <w:r w:rsidR="00542A89" w:rsidRPr="00426289">
              <w:rPr>
                <w:rFonts w:asciiTheme="minorHAnsi" w:hAnsiTheme="minorHAnsi" w:cstheme="minorHAnsi"/>
                <w:b/>
                <w:color w:val="FF0000"/>
                <w:sz w:val="22"/>
                <w:szCs w:val="22"/>
              </w:rPr>
              <w:t>,</w:t>
            </w:r>
            <w:r w:rsidRPr="00426289">
              <w:rPr>
                <w:rFonts w:asciiTheme="minorHAnsi" w:hAnsiTheme="minorHAnsi" w:cstheme="minorHAnsi"/>
                <w:b/>
                <w:color w:val="FF0000"/>
                <w:sz w:val="22"/>
                <w:szCs w:val="22"/>
              </w:rPr>
              <w:t xml:space="preserve"> </w:t>
            </w:r>
            <w:r w:rsidR="00542A89" w:rsidRPr="00FF1F61">
              <w:rPr>
                <w:rFonts w:asciiTheme="minorHAnsi" w:hAnsiTheme="minorHAnsi" w:cstheme="minorHAnsi"/>
                <w:b/>
                <w:color w:val="FF0000"/>
                <w:sz w:val="22"/>
                <w:szCs w:val="22"/>
              </w:rPr>
              <w:t>SUDDIVISA IN DUE LOTTI</w:t>
            </w:r>
            <w:r w:rsidR="00542A89" w:rsidRPr="00F65119">
              <w:rPr>
                <w:rFonts w:asciiTheme="minorHAnsi" w:hAnsiTheme="minorHAnsi" w:cstheme="minorHAnsi"/>
                <w:color w:val="FF0000"/>
                <w:sz w:val="22"/>
                <w:szCs w:val="22"/>
              </w:rPr>
              <w:t>,</w:t>
            </w:r>
            <w:r w:rsidR="00542A89" w:rsidRPr="00426289">
              <w:rPr>
                <w:rFonts w:asciiTheme="minorHAnsi" w:hAnsiTheme="minorHAnsi" w:cstheme="minorHAnsi"/>
                <w:sz w:val="22"/>
                <w:szCs w:val="22"/>
              </w:rPr>
              <w:t xml:space="preserve"> </w:t>
            </w:r>
            <w:r w:rsidRPr="00FF1F61">
              <w:rPr>
                <w:rFonts w:asciiTheme="minorHAnsi" w:hAnsiTheme="minorHAnsi" w:cstheme="minorHAnsi"/>
                <w:b/>
                <w:sz w:val="22"/>
                <w:szCs w:val="22"/>
              </w:rPr>
              <w:t xml:space="preserve">PER L'AFFIDAMENTO IN CONCESSIONE, AI SENSI DELL’ART. 164 DEL D.LGS. N. 50/2016, DEL </w:t>
            </w:r>
            <w:r w:rsidR="00542A89" w:rsidRPr="00FF1F61">
              <w:rPr>
                <w:rFonts w:asciiTheme="minorHAnsi" w:hAnsiTheme="minorHAnsi" w:cstheme="minorHAnsi"/>
                <w:b/>
                <w:sz w:val="22"/>
                <w:szCs w:val="22"/>
              </w:rPr>
              <w:t>«</w:t>
            </w:r>
            <w:r w:rsidRPr="00FF1F61">
              <w:rPr>
                <w:rFonts w:asciiTheme="minorHAnsi" w:hAnsiTheme="minorHAnsi" w:cstheme="minorHAnsi"/>
                <w:b/>
                <w:sz w:val="22"/>
                <w:szCs w:val="22"/>
              </w:rPr>
              <w:t>SERVIZIO DI RISTORAZIONE</w:t>
            </w:r>
            <w:r w:rsidR="00542A89" w:rsidRPr="00FF1F61">
              <w:rPr>
                <w:rFonts w:asciiTheme="minorHAnsi" w:hAnsiTheme="minorHAnsi" w:cstheme="minorHAnsi"/>
                <w:b/>
                <w:sz w:val="22"/>
                <w:szCs w:val="22"/>
              </w:rPr>
              <w:t>,</w:t>
            </w:r>
            <w:r w:rsidR="00AE4433" w:rsidRPr="00FF1F61">
              <w:rPr>
                <w:rFonts w:asciiTheme="minorHAnsi" w:hAnsiTheme="minorHAnsi" w:cstheme="minorHAnsi"/>
                <w:b/>
                <w:sz w:val="22"/>
                <w:szCs w:val="22"/>
              </w:rPr>
              <w:t xml:space="preserve"> MEDIANTE </w:t>
            </w:r>
            <w:r w:rsidRPr="00FF1F61">
              <w:rPr>
                <w:rFonts w:asciiTheme="minorHAnsi" w:hAnsiTheme="minorHAnsi" w:cstheme="minorHAnsi"/>
                <w:b/>
                <w:sz w:val="22"/>
                <w:szCs w:val="22"/>
              </w:rPr>
              <w:t>BAR</w:t>
            </w:r>
            <w:r w:rsidR="00AF2852" w:rsidRPr="00FF1F61">
              <w:rPr>
                <w:rFonts w:asciiTheme="minorHAnsi" w:hAnsiTheme="minorHAnsi" w:cstheme="minorHAnsi"/>
                <w:b/>
                <w:sz w:val="22"/>
                <w:szCs w:val="22"/>
              </w:rPr>
              <w:t xml:space="preserve"> </w:t>
            </w:r>
            <w:r w:rsidR="00AF2852" w:rsidRPr="00FF1F61">
              <w:rPr>
                <w:rFonts w:asciiTheme="minorHAnsi" w:hAnsiTheme="minorHAnsi" w:cstheme="minorHAnsi"/>
                <w:b/>
                <w:color w:val="FF0000"/>
                <w:sz w:val="22"/>
                <w:szCs w:val="22"/>
              </w:rPr>
              <w:t>(LOTTO 1)</w:t>
            </w:r>
            <w:r w:rsidRPr="00FF1F61">
              <w:rPr>
                <w:rFonts w:asciiTheme="minorHAnsi" w:hAnsiTheme="minorHAnsi" w:cstheme="minorHAnsi"/>
                <w:b/>
                <w:color w:val="FF0000"/>
                <w:sz w:val="22"/>
                <w:szCs w:val="22"/>
              </w:rPr>
              <w:t xml:space="preserve"> </w:t>
            </w:r>
            <w:r w:rsidR="00E6046E">
              <w:rPr>
                <w:rFonts w:asciiTheme="minorHAnsi" w:hAnsiTheme="minorHAnsi" w:cstheme="minorHAnsi"/>
                <w:b/>
                <w:sz w:val="22"/>
                <w:szCs w:val="22"/>
              </w:rPr>
              <w:t>E</w:t>
            </w:r>
            <w:r w:rsidR="00542A89" w:rsidRPr="00FF1F61">
              <w:rPr>
                <w:rFonts w:asciiTheme="minorHAnsi" w:hAnsiTheme="minorHAnsi" w:cstheme="minorHAnsi"/>
                <w:b/>
                <w:sz w:val="22"/>
                <w:szCs w:val="22"/>
              </w:rPr>
              <w:t xml:space="preserve"> </w:t>
            </w:r>
            <w:r w:rsidRPr="00FF1F61">
              <w:rPr>
                <w:rFonts w:asciiTheme="minorHAnsi" w:hAnsiTheme="minorHAnsi" w:cstheme="minorHAnsi"/>
                <w:b/>
                <w:sz w:val="22"/>
                <w:szCs w:val="22"/>
              </w:rPr>
              <w:t>DISTRIBU</w:t>
            </w:r>
            <w:r w:rsidR="00E6046E">
              <w:rPr>
                <w:rFonts w:asciiTheme="minorHAnsi" w:hAnsiTheme="minorHAnsi" w:cstheme="minorHAnsi"/>
                <w:b/>
                <w:sz w:val="22"/>
                <w:szCs w:val="22"/>
              </w:rPr>
              <w:t>TORI</w:t>
            </w:r>
            <w:r w:rsidRPr="00FF1F61">
              <w:rPr>
                <w:rFonts w:asciiTheme="minorHAnsi" w:hAnsiTheme="minorHAnsi" w:cstheme="minorHAnsi"/>
                <w:b/>
                <w:sz w:val="22"/>
                <w:szCs w:val="22"/>
              </w:rPr>
              <w:t xml:space="preserve"> AUTOMATIC</w:t>
            </w:r>
            <w:r w:rsidR="00E6046E">
              <w:rPr>
                <w:rFonts w:asciiTheme="minorHAnsi" w:hAnsiTheme="minorHAnsi" w:cstheme="minorHAnsi"/>
                <w:b/>
                <w:sz w:val="22"/>
                <w:szCs w:val="22"/>
              </w:rPr>
              <w:t>I</w:t>
            </w:r>
            <w:r w:rsidR="00AF2852" w:rsidRPr="00FF1F61">
              <w:rPr>
                <w:rFonts w:asciiTheme="minorHAnsi" w:hAnsiTheme="minorHAnsi" w:cstheme="minorHAnsi"/>
                <w:b/>
                <w:sz w:val="22"/>
                <w:szCs w:val="22"/>
              </w:rPr>
              <w:t xml:space="preserve"> </w:t>
            </w:r>
            <w:r w:rsidR="00AF2852" w:rsidRPr="00FF1F61">
              <w:rPr>
                <w:rFonts w:asciiTheme="minorHAnsi" w:hAnsiTheme="minorHAnsi" w:cstheme="minorHAnsi"/>
                <w:b/>
                <w:color w:val="FF0000"/>
                <w:sz w:val="22"/>
                <w:szCs w:val="22"/>
              </w:rPr>
              <w:t>(LOTTO 2)</w:t>
            </w:r>
            <w:r w:rsidR="00AE4433" w:rsidRPr="00FF1F61">
              <w:rPr>
                <w:rFonts w:asciiTheme="minorHAnsi" w:hAnsiTheme="minorHAnsi" w:cstheme="minorHAnsi"/>
                <w:b/>
                <w:sz w:val="22"/>
                <w:szCs w:val="22"/>
              </w:rPr>
              <w:t>, UBICATI</w:t>
            </w:r>
            <w:r w:rsidRPr="00FF1F61">
              <w:rPr>
                <w:rFonts w:asciiTheme="minorHAnsi" w:hAnsiTheme="minorHAnsi" w:cstheme="minorHAnsi"/>
                <w:b/>
                <w:sz w:val="22"/>
                <w:szCs w:val="22"/>
              </w:rPr>
              <w:t xml:space="preserve"> </w:t>
            </w:r>
            <w:r w:rsidR="00EA0E8E" w:rsidRPr="00FF1F61">
              <w:rPr>
                <w:rFonts w:asciiTheme="minorHAnsi" w:hAnsiTheme="minorHAnsi" w:cstheme="minorHAnsi"/>
                <w:b/>
                <w:sz w:val="22"/>
                <w:szCs w:val="22"/>
              </w:rPr>
              <w:t>P</w:t>
            </w:r>
            <w:r w:rsidR="00FC7E28" w:rsidRPr="00FF1F61">
              <w:rPr>
                <w:rFonts w:asciiTheme="minorHAnsi" w:hAnsiTheme="minorHAnsi" w:cstheme="minorHAnsi"/>
                <w:b/>
                <w:sz w:val="22"/>
                <w:szCs w:val="22"/>
              </w:rPr>
              <w:t>RESSO LA SEDE</w:t>
            </w:r>
            <w:r w:rsidR="00542A89" w:rsidRPr="00FF1F61">
              <w:rPr>
                <w:rFonts w:asciiTheme="minorHAnsi" w:hAnsiTheme="minorHAnsi" w:cstheme="minorHAnsi"/>
                <w:b/>
                <w:sz w:val="22"/>
                <w:szCs w:val="22"/>
              </w:rPr>
              <w:t xml:space="preserve"> </w:t>
            </w:r>
            <w:r w:rsidR="00EA0E8E" w:rsidRPr="00FF1F61">
              <w:rPr>
                <w:rFonts w:asciiTheme="minorHAnsi" w:hAnsiTheme="minorHAnsi" w:cstheme="minorHAnsi"/>
                <w:b/>
                <w:sz w:val="22"/>
                <w:szCs w:val="22"/>
                <w:highlight w:val="yellow"/>
              </w:rPr>
              <w:t>[</w:t>
            </w:r>
            <w:r w:rsidR="00756611" w:rsidRPr="00FF1F61">
              <w:rPr>
                <w:rFonts w:asciiTheme="minorHAnsi" w:hAnsiTheme="minorHAnsi" w:cstheme="minorHAnsi"/>
                <w:b/>
                <w:sz w:val="22"/>
                <w:szCs w:val="22"/>
                <w:highlight w:val="yellow"/>
              </w:rPr>
              <w:t>…</w:t>
            </w:r>
            <w:r w:rsidR="00EA0E8E" w:rsidRPr="00FF1F61">
              <w:rPr>
                <w:rFonts w:asciiTheme="minorHAnsi" w:hAnsiTheme="minorHAnsi" w:cstheme="minorHAnsi"/>
                <w:b/>
                <w:sz w:val="22"/>
                <w:szCs w:val="22"/>
                <w:highlight w:val="yellow"/>
              </w:rPr>
              <w:t>]</w:t>
            </w:r>
            <w:r w:rsidR="00542A89" w:rsidRPr="006E2F8D">
              <w:rPr>
                <w:rFonts w:asciiTheme="minorHAnsi" w:hAnsiTheme="minorHAnsi" w:cstheme="minorHAnsi"/>
                <w:b/>
                <w:sz w:val="22"/>
                <w:szCs w:val="22"/>
              </w:rPr>
              <w:t>»</w:t>
            </w:r>
          </w:p>
          <w:p w:rsidR="00BF02DF" w:rsidRPr="00FF1F61" w:rsidRDefault="00BF02DF" w:rsidP="00062E0D">
            <w:pPr>
              <w:shd w:val="clear" w:color="auto" w:fill="FFFFFF"/>
              <w:tabs>
                <w:tab w:val="left" w:pos="3690"/>
                <w:tab w:val="center" w:pos="4735"/>
              </w:tabs>
              <w:spacing w:after="80" w:line="23" w:lineRule="atLeast"/>
              <w:jc w:val="center"/>
              <w:rPr>
                <w:rFonts w:asciiTheme="minorHAnsi" w:hAnsiTheme="minorHAnsi" w:cstheme="minorHAnsi"/>
                <w:sz w:val="22"/>
                <w:szCs w:val="22"/>
              </w:rPr>
            </w:pPr>
          </w:p>
          <w:p w:rsidR="00D03E7F" w:rsidRPr="00FF1F61" w:rsidRDefault="00BF02DF" w:rsidP="00062E0D">
            <w:pPr>
              <w:shd w:val="clear" w:color="auto" w:fill="FFFFFF"/>
              <w:tabs>
                <w:tab w:val="left" w:pos="3690"/>
                <w:tab w:val="center" w:pos="4735"/>
              </w:tabs>
              <w:spacing w:after="80" w:line="23" w:lineRule="atLeast"/>
              <w:jc w:val="center"/>
              <w:rPr>
                <w:rFonts w:asciiTheme="minorHAnsi" w:hAnsiTheme="minorHAnsi" w:cstheme="minorHAnsi"/>
                <w:b/>
                <w:sz w:val="22"/>
                <w:szCs w:val="22"/>
              </w:rPr>
            </w:pPr>
            <w:r w:rsidRPr="00FF1F61">
              <w:rPr>
                <w:rFonts w:asciiTheme="minorHAnsi" w:hAnsiTheme="minorHAnsi" w:cstheme="minorHAnsi"/>
                <w:sz w:val="22"/>
                <w:szCs w:val="22"/>
              </w:rPr>
              <w:t xml:space="preserve"> </w:t>
            </w:r>
            <w:r w:rsidR="00542A89" w:rsidRPr="00FF1F61">
              <w:rPr>
                <w:rFonts w:asciiTheme="minorHAnsi" w:hAnsiTheme="minorHAnsi" w:cstheme="minorHAnsi"/>
                <w:b/>
                <w:sz w:val="22"/>
                <w:szCs w:val="22"/>
              </w:rPr>
              <w:t>CIG [</w:t>
            </w:r>
            <w:r w:rsidR="00542A89" w:rsidRPr="00FF1F61">
              <w:rPr>
                <w:rFonts w:asciiTheme="minorHAnsi" w:hAnsiTheme="minorHAnsi" w:cstheme="minorHAnsi"/>
                <w:b/>
                <w:sz w:val="22"/>
                <w:szCs w:val="22"/>
                <w:highlight w:val="yellow"/>
              </w:rPr>
              <w:t>…</w:t>
            </w:r>
            <w:r w:rsidR="00542A89" w:rsidRPr="00FF1F61">
              <w:rPr>
                <w:rFonts w:asciiTheme="minorHAnsi" w:hAnsiTheme="minorHAnsi" w:cstheme="minorHAnsi"/>
                <w:b/>
                <w:sz w:val="22"/>
                <w:szCs w:val="22"/>
              </w:rPr>
              <w:t>]</w:t>
            </w:r>
          </w:p>
        </w:tc>
      </w:tr>
      <w:tr w:rsidR="00CB08D4" w:rsidRPr="00FF1F61">
        <w:tblPrEx>
          <w:tblBorders>
            <w:top w:val="none" w:sz="0" w:space="0" w:color="auto"/>
            <w:left w:val="none" w:sz="0" w:space="0" w:color="auto"/>
            <w:bottom w:val="none" w:sz="0" w:space="0" w:color="auto"/>
            <w:right w:val="none" w:sz="0" w:space="0" w:color="auto"/>
          </w:tblBorders>
        </w:tblPrEx>
        <w:trPr>
          <w:trHeight w:val="1950"/>
        </w:trPr>
        <w:tc>
          <w:tcPr>
            <w:tcW w:w="9610" w:type="dxa"/>
            <w:tcBorders>
              <w:top w:val="double" w:sz="4" w:space="0" w:color="auto"/>
            </w:tcBorders>
          </w:tcPr>
          <w:p w:rsidR="00CB08D4" w:rsidRPr="00FF1F61" w:rsidRDefault="00CB08D4" w:rsidP="00062E0D">
            <w:pPr>
              <w:spacing w:after="80" w:line="23" w:lineRule="atLeast"/>
              <w:jc w:val="center"/>
              <w:rPr>
                <w:rFonts w:asciiTheme="minorHAnsi" w:hAnsiTheme="minorHAnsi" w:cstheme="minorHAnsi"/>
                <w:b/>
                <w:bCs/>
                <w:sz w:val="22"/>
                <w:szCs w:val="22"/>
              </w:rPr>
            </w:pPr>
          </w:p>
          <w:p w:rsidR="00CB08D4" w:rsidRPr="00FF1F61" w:rsidRDefault="00CB08D4" w:rsidP="00062E0D">
            <w:pPr>
              <w:spacing w:after="80" w:line="23" w:lineRule="atLeast"/>
              <w:jc w:val="center"/>
              <w:rPr>
                <w:rFonts w:asciiTheme="minorHAnsi" w:hAnsiTheme="minorHAnsi" w:cstheme="minorHAnsi"/>
                <w:b/>
                <w:bCs/>
                <w:sz w:val="22"/>
                <w:szCs w:val="22"/>
              </w:rPr>
            </w:pPr>
          </w:p>
          <w:p w:rsidR="00CB08D4" w:rsidRPr="00FF1F61" w:rsidRDefault="00CB08D4" w:rsidP="00062E0D">
            <w:pPr>
              <w:spacing w:after="80" w:line="23" w:lineRule="atLeast"/>
              <w:jc w:val="center"/>
              <w:rPr>
                <w:rFonts w:asciiTheme="minorHAnsi" w:hAnsiTheme="minorHAnsi" w:cstheme="minorHAnsi"/>
                <w:b/>
                <w:bCs/>
                <w:sz w:val="22"/>
                <w:szCs w:val="22"/>
              </w:rPr>
            </w:pPr>
          </w:p>
          <w:p w:rsidR="00CB08D4" w:rsidRPr="00FF1F61" w:rsidRDefault="00CB08D4" w:rsidP="00062E0D">
            <w:pPr>
              <w:spacing w:after="80" w:line="23" w:lineRule="atLeast"/>
              <w:jc w:val="center"/>
              <w:rPr>
                <w:rFonts w:asciiTheme="minorHAnsi" w:hAnsiTheme="minorHAnsi" w:cstheme="minorHAnsi"/>
                <w:b/>
                <w:bCs/>
                <w:sz w:val="22"/>
                <w:szCs w:val="22"/>
              </w:rPr>
            </w:pPr>
          </w:p>
          <w:p w:rsidR="00CB08D4" w:rsidRPr="00FF1F61" w:rsidRDefault="00CB08D4" w:rsidP="00062E0D">
            <w:pPr>
              <w:spacing w:after="80" w:line="23" w:lineRule="atLeast"/>
              <w:jc w:val="center"/>
              <w:rPr>
                <w:rFonts w:asciiTheme="minorHAnsi" w:hAnsiTheme="minorHAnsi" w:cstheme="minorHAnsi"/>
                <w:b/>
                <w:bCs/>
                <w:sz w:val="22"/>
                <w:szCs w:val="22"/>
              </w:rPr>
            </w:pPr>
          </w:p>
        </w:tc>
      </w:tr>
    </w:tbl>
    <w:p w:rsidR="00CB08D4" w:rsidRPr="00FF1F61" w:rsidRDefault="00CB08D4" w:rsidP="00062E0D">
      <w:pPr>
        <w:spacing w:after="80" w:line="23" w:lineRule="atLeast"/>
        <w:rPr>
          <w:rFonts w:asciiTheme="minorHAnsi" w:hAnsiTheme="minorHAnsi" w:cstheme="minorHAnsi"/>
          <w:noProof/>
          <w:sz w:val="22"/>
          <w:szCs w:val="22"/>
        </w:rPr>
      </w:pPr>
      <w:r w:rsidRPr="00FF1F61">
        <w:rPr>
          <w:rFonts w:asciiTheme="minorHAnsi" w:hAnsiTheme="minorHAnsi" w:cstheme="minorHAnsi"/>
          <w:sz w:val="22"/>
          <w:szCs w:val="22"/>
        </w:rPr>
        <w:br w:type="page"/>
      </w:r>
    </w:p>
    <w:p w:rsidR="00285A45" w:rsidRPr="00285A45" w:rsidRDefault="00285A45" w:rsidP="00285A45">
      <w:pPr>
        <w:pStyle w:val="Sommario1"/>
      </w:pPr>
      <w:r w:rsidRPr="00285A45">
        <w:lastRenderedPageBreak/>
        <w:t>INDICE</w:t>
      </w:r>
    </w:p>
    <w:p w:rsidR="00285A45" w:rsidRPr="00285A45" w:rsidRDefault="00D01076" w:rsidP="00285A45">
      <w:pPr>
        <w:pStyle w:val="Sommario1"/>
        <w:rPr>
          <w:rFonts w:eastAsiaTheme="minorEastAsia"/>
          <w:b w:val="0"/>
          <w:sz w:val="22"/>
          <w:szCs w:val="22"/>
        </w:rPr>
      </w:pPr>
      <w:r w:rsidRPr="00FF1F61">
        <w:rPr>
          <w:sz w:val="20"/>
        </w:rPr>
        <w:fldChar w:fldCharType="begin"/>
      </w:r>
      <w:r w:rsidR="00CB08D4" w:rsidRPr="00FF1F61">
        <w:rPr>
          <w:sz w:val="20"/>
          <w:lang w:val="en-US"/>
        </w:rPr>
        <w:instrText xml:space="preserve"> TOC \o "1-3" \h \z \u </w:instrText>
      </w:r>
      <w:r w:rsidRPr="00FF1F61">
        <w:rPr>
          <w:sz w:val="20"/>
        </w:rPr>
        <w:fldChar w:fldCharType="separate"/>
      </w:r>
      <w:hyperlink w:anchor="_Toc19895273" w:history="1">
        <w:r w:rsidR="00285A45" w:rsidRPr="00285A45">
          <w:rPr>
            <w:rStyle w:val="Collegamentoipertestuale"/>
            <w:b w:val="0"/>
            <w:sz w:val="22"/>
            <w:szCs w:val="22"/>
          </w:rPr>
          <w:t>Art. 1 (Definizioni)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_Toc19895273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3</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74" w:history="1">
        <w:r w:rsidR="00285A45" w:rsidRPr="00285A45">
          <w:rPr>
            <w:rStyle w:val="Collegamentoipertestuale"/>
            <w:b w:val="0"/>
            <w:sz w:val="22"/>
            <w:szCs w:val="22"/>
          </w:rPr>
          <w:t>Art. 2 (Amministrazione Concedente)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_Toc19895274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6</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75" w:history="1">
        <w:r w:rsidR="00285A45" w:rsidRPr="00285A45">
          <w:rPr>
            <w:rStyle w:val="Collegamentoipertestuale"/>
            <w:b w:val="0"/>
            <w:sz w:val="22"/>
            <w:szCs w:val="22"/>
          </w:rPr>
          <w:t>Art. 3 (Oggetto della Concessione)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_Toc19895275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6</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76" w:history="1">
        <w:r w:rsidR="00285A45" w:rsidRPr="00285A45">
          <w:rPr>
            <w:rStyle w:val="Collegamentoipertestuale"/>
            <w:b w:val="0"/>
            <w:sz w:val="22"/>
            <w:szCs w:val="22"/>
          </w:rPr>
          <w:t>Art. 4 (Importi a base di gara)</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_Toc19895276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8</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77" w:history="1">
        <w:r w:rsidR="00285A45" w:rsidRPr="00285A45">
          <w:rPr>
            <w:rStyle w:val="Collegamentoipertestuale"/>
            <w:b w:val="0"/>
            <w:sz w:val="22"/>
            <w:szCs w:val="22"/>
          </w:rPr>
          <w:t>Art. 5 (Durata del Contratto)</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_Toc19895277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10</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78" w:history="1">
        <w:r w:rsidR="00285A45" w:rsidRPr="00285A45">
          <w:rPr>
            <w:rStyle w:val="Collegamentoipertestuale"/>
            <w:b w:val="0"/>
            <w:sz w:val="22"/>
            <w:szCs w:val="22"/>
          </w:rPr>
          <w:t>Art. 6 (Operatori Economici)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_Toc19895278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10</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79" w:history="1">
        <w:r w:rsidR="00285A45" w:rsidRPr="00285A45">
          <w:rPr>
            <w:rStyle w:val="Collegamentoipertestuale"/>
            <w:b w:val="0"/>
            <w:sz w:val="22"/>
            <w:szCs w:val="22"/>
          </w:rPr>
          <w:t>Art. 7 (Criteri di selezione)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_Toc19895279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14</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0" w:history="1">
        <w:r w:rsidR="00285A45" w:rsidRPr="00285A45">
          <w:rPr>
            <w:rStyle w:val="Collegamentoipertestuale"/>
            <w:b w:val="0"/>
            <w:sz w:val="22"/>
            <w:szCs w:val="22"/>
          </w:rPr>
          <w:t>Art. 7-bis (Possesso dei criteri di selezione da parte dei raggruppamenti temporanei, consorzi ordinari, aggregazioni di imprese di rete, GEIE)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_Toc19895280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16</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1" w:history="1">
        <w:r w:rsidR="00285A45" w:rsidRPr="00285A45">
          <w:rPr>
            <w:rStyle w:val="Collegamentoipertestuale"/>
            <w:rFonts w:eastAsia="Calibri"/>
            <w:b w:val="0"/>
            <w:iCs/>
            <w:sz w:val="22"/>
            <w:szCs w:val="22"/>
          </w:rPr>
          <w:t xml:space="preserve">Art. 7-ter (Possesso dei criteri di selezione da parte dei </w:t>
        </w:r>
        <w:r w:rsidR="00285A45" w:rsidRPr="00285A45">
          <w:rPr>
            <w:rStyle w:val="Collegamentoipertestuale"/>
            <w:rFonts w:eastAsia="Calibri"/>
            <w:b w:val="0"/>
            <w:iCs/>
            <w:sz w:val="22"/>
            <w:szCs w:val="22"/>
            <w:lang w:val="x-none"/>
          </w:rPr>
          <w:t xml:space="preserve">consorzi di cooperative e </w:t>
        </w:r>
        <w:r w:rsidR="00285A45" w:rsidRPr="00285A45">
          <w:rPr>
            <w:rStyle w:val="Collegamentoipertestuale"/>
            <w:rFonts w:eastAsia="Calibri"/>
            <w:b w:val="0"/>
            <w:iCs/>
            <w:sz w:val="22"/>
            <w:szCs w:val="22"/>
          </w:rPr>
          <w:t xml:space="preserve">di </w:t>
        </w:r>
        <w:r w:rsidR="00285A45" w:rsidRPr="00285A45">
          <w:rPr>
            <w:rStyle w:val="Collegamentoipertestuale"/>
            <w:rFonts w:eastAsia="Calibri"/>
            <w:b w:val="0"/>
            <w:iCs/>
            <w:sz w:val="22"/>
            <w:szCs w:val="22"/>
            <w:lang w:val="x-none"/>
          </w:rPr>
          <w:t xml:space="preserve">imprese artigiane e </w:t>
        </w:r>
        <w:r w:rsidR="00285A45" w:rsidRPr="00285A45">
          <w:rPr>
            <w:rStyle w:val="Collegamentoipertestuale"/>
            <w:rFonts w:eastAsia="Calibri"/>
            <w:b w:val="0"/>
            <w:iCs/>
            <w:sz w:val="22"/>
            <w:szCs w:val="22"/>
          </w:rPr>
          <w:t>de</w:t>
        </w:r>
        <w:r w:rsidR="00285A45" w:rsidRPr="00285A45">
          <w:rPr>
            <w:rStyle w:val="Collegamentoipertestuale"/>
            <w:rFonts w:eastAsia="Calibri"/>
            <w:b w:val="0"/>
            <w:iCs/>
            <w:sz w:val="22"/>
            <w:szCs w:val="22"/>
            <w:lang w:val="x-none"/>
          </w:rPr>
          <w:t>i consorzi stabili)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_Toc19895281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17</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2" w:history="1">
        <w:r w:rsidR="00285A45" w:rsidRPr="00285A45">
          <w:rPr>
            <w:rStyle w:val="Collegamentoipertestuale"/>
            <w:rFonts w:eastAsia="Calibri"/>
            <w:b w:val="0"/>
            <w:iCs/>
            <w:sz w:val="22"/>
            <w:szCs w:val="22"/>
          </w:rPr>
          <w:t>Art. 8 (Disciplina del soccorso istruttorio)</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_Toc19895282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17</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3" w:history="1">
        <w:r w:rsidR="00285A45" w:rsidRPr="00285A45">
          <w:rPr>
            <w:rStyle w:val="Collegamentoipertestuale"/>
            <w:b w:val="0"/>
            <w:sz w:val="22"/>
            <w:szCs w:val="22"/>
          </w:rPr>
          <w:t>Art. 9 (Garanzie a corredo delle Offerte e in tema di esecuzione del Contratto)</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_Toc19895283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18</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4" w:history="1">
        <w:r w:rsidR="00285A45" w:rsidRPr="00285A45">
          <w:rPr>
            <w:rStyle w:val="Collegamentoipertestuale"/>
            <w:b w:val="0"/>
            <w:sz w:val="22"/>
            <w:szCs w:val="22"/>
          </w:rPr>
          <w:t>Art. 10 (Contribuzione all’Autorità Nazionale Anticorruzione e ricorso al Sistema AVCpass)</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_Toc19895284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21</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5" w:history="1">
        <w:r w:rsidR="00285A45" w:rsidRPr="00285A45">
          <w:rPr>
            <w:rStyle w:val="Collegamentoipertestuale"/>
            <w:b w:val="0"/>
            <w:sz w:val="22"/>
            <w:szCs w:val="22"/>
          </w:rPr>
          <w:t>Art. 11 (Avvalimento dei requisiti)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_Toc19895285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22</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6" w:history="1">
        <w:r w:rsidR="00285A45" w:rsidRPr="00285A45">
          <w:rPr>
            <w:rStyle w:val="Collegamentoipertestuale"/>
            <w:b w:val="0"/>
            <w:sz w:val="22"/>
            <w:szCs w:val="22"/>
          </w:rPr>
          <w:t>Art. 12 (Sopralluogo)</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_Toc19895286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24</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7" w:history="1">
        <w:r w:rsidR="00285A45" w:rsidRPr="00285A45">
          <w:rPr>
            <w:rStyle w:val="Collegamentoipertestuale"/>
            <w:b w:val="0"/>
            <w:sz w:val="22"/>
            <w:szCs w:val="22"/>
          </w:rPr>
          <w:t>Art. 13 (Modalità di presentazione delle Offerte)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_Toc19895287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25</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8" w:history="1">
        <w:r w:rsidR="00285A45" w:rsidRPr="00285A45">
          <w:rPr>
            <w:rStyle w:val="Collegamentoipertestuale"/>
            <w:b w:val="0"/>
            <w:sz w:val="22"/>
            <w:szCs w:val="22"/>
          </w:rPr>
          <w:t>Art. 13-bis (Piano Economico Finanziario)</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_Toc19895288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31</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89" w:history="1">
        <w:r w:rsidR="00285A45" w:rsidRPr="00285A45">
          <w:rPr>
            <w:rStyle w:val="Collegamentoipertestuale"/>
            <w:b w:val="0"/>
            <w:sz w:val="22"/>
            <w:szCs w:val="22"/>
          </w:rPr>
          <w:t>Art. 14 (Disposizioni per la partecipazione di raggruppamenti temporanei di Operatori Economici, consorzi, GEIE e aggregazioni di imprese aderenti al contratto di rete)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_Toc19895289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32</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0" w:history="1">
        <w:r w:rsidR="00285A45" w:rsidRPr="00285A45">
          <w:rPr>
            <w:rStyle w:val="Collegamentoipertestuale"/>
            <w:b w:val="0"/>
            <w:sz w:val="22"/>
            <w:szCs w:val="22"/>
          </w:rPr>
          <w:t>Art. 15 – (Modalità di valutazione delle offerte)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_Toc19895290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34</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1" w:history="1">
        <w:r w:rsidR="00285A45" w:rsidRPr="00285A45">
          <w:rPr>
            <w:rStyle w:val="Collegamentoipertestuale"/>
            <w:b w:val="0"/>
            <w:sz w:val="22"/>
            <w:szCs w:val="22"/>
          </w:rPr>
          <w:t>Art. 16 (Svolgimento della procedura di gara)</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_Toc19895291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39</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2" w:history="1">
        <w:r w:rsidR="00285A45" w:rsidRPr="00285A45">
          <w:rPr>
            <w:rStyle w:val="Collegamentoipertestuale"/>
            <w:b w:val="0"/>
            <w:sz w:val="22"/>
            <w:szCs w:val="22"/>
          </w:rPr>
          <w:t>Art. 17 (Aggiudicazione)</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_Toc19895292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43</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3" w:history="1">
        <w:r w:rsidR="00285A45" w:rsidRPr="00285A45">
          <w:rPr>
            <w:rStyle w:val="Collegamentoipertestuale"/>
            <w:b w:val="0"/>
            <w:sz w:val="22"/>
            <w:szCs w:val="22"/>
          </w:rPr>
          <w:t>Art. 18 (Stipulazione del Contratto)</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_Toc19895293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44</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4" w:history="1">
        <w:r w:rsidR="00285A45" w:rsidRPr="00285A45">
          <w:rPr>
            <w:rStyle w:val="Collegamentoipertestuale"/>
            <w:b w:val="0"/>
            <w:sz w:val="22"/>
            <w:szCs w:val="22"/>
          </w:rPr>
          <w:t>Art. 19 (Divieto di cessione del Contratto e subappalto)</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_Toc19895294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45</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5" w:history="1">
        <w:r w:rsidR="00285A45" w:rsidRPr="00285A45">
          <w:rPr>
            <w:rStyle w:val="Collegamentoipertestuale"/>
            <w:b w:val="0"/>
            <w:sz w:val="22"/>
            <w:szCs w:val="22"/>
          </w:rPr>
          <w:t>Art. 20 (Obblighi di tracciabilità dei flussi finanziari)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_Toc19895295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47</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6" w:history="1">
        <w:r w:rsidR="00285A45" w:rsidRPr="00285A45">
          <w:rPr>
            <w:rStyle w:val="Collegamentoipertestuale"/>
            <w:b w:val="0"/>
            <w:sz w:val="22"/>
            <w:szCs w:val="22"/>
          </w:rPr>
          <w:t>Art. 21 (Obblighi di tracciabilità dei flussi finanziari nei contratti collegati alla presente Concessione e in quelli della filiera)</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_Toc19895296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48</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7" w:history="1">
        <w:r w:rsidR="00285A45" w:rsidRPr="00285A45">
          <w:rPr>
            <w:rStyle w:val="Collegamentoipertestuale"/>
            <w:b w:val="0"/>
            <w:sz w:val="22"/>
            <w:szCs w:val="22"/>
          </w:rPr>
          <w:t xml:space="preserve">Art. 22 </w:t>
        </w:r>
        <w:r w:rsidR="00285A45" w:rsidRPr="00285A45">
          <w:rPr>
            <w:rStyle w:val="Collegamentoipertestuale"/>
            <w:b w:val="0"/>
            <w:sz w:val="22"/>
            <w:szCs w:val="22"/>
            <w:lang w:eastAsia="en-US"/>
          </w:rPr>
          <w:t>(Trattamento dei dati personali e normativa relativa alla protezione dei dati)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_Toc19895297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48</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8" w:history="1">
        <w:r w:rsidR="00285A45" w:rsidRPr="00285A45">
          <w:rPr>
            <w:rStyle w:val="Collegamentoipertestuale"/>
            <w:b w:val="0"/>
            <w:sz w:val="22"/>
            <w:szCs w:val="22"/>
          </w:rPr>
          <w:t>Art. 23 (Legge regolatrice del rapporto e normativa in tema di contratti pubblici)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_Toc19895298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49</w:t>
        </w:r>
        <w:r w:rsidR="00285A45" w:rsidRPr="00285A45">
          <w:rPr>
            <w:b w:val="0"/>
            <w:webHidden/>
            <w:sz w:val="22"/>
            <w:szCs w:val="22"/>
          </w:rPr>
          <w:fldChar w:fldCharType="end"/>
        </w:r>
      </w:hyperlink>
    </w:p>
    <w:p w:rsidR="00285A45" w:rsidRPr="00285A45" w:rsidRDefault="00B917B6" w:rsidP="00285A45">
      <w:pPr>
        <w:pStyle w:val="Sommario1"/>
        <w:rPr>
          <w:rFonts w:eastAsiaTheme="minorEastAsia"/>
          <w:b w:val="0"/>
          <w:sz w:val="22"/>
          <w:szCs w:val="22"/>
        </w:rPr>
      </w:pPr>
      <w:hyperlink w:anchor="_Toc19895299" w:history="1">
        <w:r w:rsidR="00285A45" w:rsidRPr="00285A45">
          <w:rPr>
            <w:rStyle w:val="Collegamentoipertestuale"/>
            <w:b w:val="0"/>
            <w:sz w:val="22"/>
            <w:szCs w:val="22"/>
          </w:rPr>
          <w:t>Art. 24 (Ulteriori prescrizioni)</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_Toc19895299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49</w:t>
        </w:r>
        <w:r w:rsidR="00285A45" w:rsidRPr="00285A45">
          <w:rPr>
            <w:b w:val="0"/>
            <w:webHidden/>
            <w:sz w:val="22"/>
            <w:szCs w:val="22"/>
          </w:rPr>
          <w:fldChar w:fldCharType="end"/>
        </w:r>
      </w:hyperlink>
    </w:p>
    <w:p w:rsidR="000446AB" w:rsidRPr="00FF1F61" w:rsidRDefault="00B917B6" w:rsidP="00285A45">
      <w:pPr>
        <w:pStyle w:val="Sommario1"/>
        <w:rPr>
          <w:rFonts w:eastAsia="Calibri"/>
          <w:b w:val="0"/>
          <w:bCs w:val="0"/>
          <w:i/>
          <w:iCs/>
          <w:szCs w:val="24"/>
        </w:rPr>
      </w:pPr>
      <w:hyperlink w:anchor="_Toc19895300" w:history="1">
        <w:r w:rsidR="00285A45" w:rsidRPr="00285A45">
          <w:rPr>
            <w:rStyle w:val="Collegamentoipertestuale"/>
            <w:b w:val="0"/>
            <w:sz w:val="22"/>
            <w:szCs w:val="22"/>
          </w:rPr>
          <w:t>Art. 25 (Documenti allegati e chiarimenti sulla disciplina di Gara)</w:t>
        </w:r>
        <w:r w:rsidR="00285A45" w:rsidRPr="00285A45">
          <w:rPr>
            <w:b w:val="0"/>
            <w:webHidden/>
            <w:sz w:val="22"/>
            <w:szCs w:val="22"/>
          </w:rPr>
          <w:tab/>
        </w:r>
        <w:r w:rsidR="00285A45" w:rsidRPr="00285A45">
          <w:rPr>
            <w:b w:val="0"/>
            <w:webHidden/>
            <w:sz w:val="22"/>
            <w:szCs w:val="22"/>
          </w:rPr>
          <w:fldChar w:fldCharType="begin"/>
        </w:r>
        <w:r w:rsidR="00285A45" w:rsidRPr="00285A45">
          <w:rPr>
            <w:b w:val="0"/>
            <w:webHidden/>
            <w:sz w:val="22"/>
            <w:szCs w:val="22"/>
          </w:rPr>
          <w:instrText xml:space="preserve"> PAGEREF _Toc19895300 \h </w:instrText>
        </w:r>
        <w:r w:rsidR="00285A45" w:rsidRPr="00285A45">
          <w:rPr>
            <w:b w:val="0"/>
            <w:webHidden/>
            <w:sz w:val="22"/>
            <w:szCs w:val="22"/>
          </w:rPr>
        </w:r>
        <w:r w:rsidR="00285A45" w:rsidRPr="00285A45">
          <w:rPr>
            <w:b w:val="0"/>
            <w:webHidden/>
            <w:sz w:val="22"/>
            <w:szCs w:val="22"/>
          </w:rPr>
          <w:fldChar w:fldCharType="separate"/>
        </w:r>
        <w:r w:rsidR="00285A45" w:rsidRPr="00285A45">
          <w:rPr>
            <w:b w:val="0"/>
            <w:webHidden/>
            <w:sz w:val="22"/>
            <w:szCs w:val="22"/>
          </w:rPr>
          <w:t>50</w:t>
        </w:r>
        <w:r w:rsidR="00285A45" w:rsidRPr="00285A45">
          <w:rPr>
            <w:b w:val="0"/>
            <w:webHidden/>
            <w:sz w:val="22"/>
            <w:szCs w:val="22"/>
          </w:rPr>
          <w:fldChar w:fldCharType="end"/>
        </w:r>
      </w:hyperlink>
      <w:r w:rsidR="00D01076" w:rsidRPr="00FF1F61">
        <w:fldChar w:fldCharType="end"/>
      </w:r>
      <w:r w:rsidR="000446AB" w:rsidRPr="00FF1F61">
        <w:br w:type="page"/>
      </w:r>
    </w:p>
    <w:p w:rsidR="00373F73" w:rsidRPr="00285A45" w:rsidRDefault="00285A45" w:rsidP="00062E0D">
      <w:pPr>
        <w:pStyle w:val="Titolo1"/>
        <w:spacing w:after="80" w:line="23" w:lineRule="atLeast"/>
        <w:jc w:val="left"/>
        <w:rPr>
          <w:rFonts w:asciiTheme="minorHAnsi" w:hAnsiTheme="minorHAnsi" w:cstheme="minorHAnsi"/>
          <w:i w:val="0"/>
          <w:iCs w:val="0"/>
          <w:sz w:val="22"/>
          <w:szCs w:val="22"/>
        </w:rPr>
      </w:pPr>
      <w:bookmarkStart w:id="0" w:name="_Toc19895273"/>
      <w:r>
        <w:rPr>
          <w:rFonts w:asciiTheme="minorHAnsi" w:hAnsiTheme="minorHAnsi" w:cstheme="minorHAnsi"/>
          <w:i w:val="0"/>
          <w:iCs w:val="0"/>
          <w:sz w:val="22"/>
          <w:szCs w:val="22"/>
        </w:rPr>
        <w:lastRenderedPageBreak/>
        <w:t xml:space="preserve">ART. 1 </w:t>
      </w:r>
      <w:r w:rsidRPr="00285A45">
        <w:rPr>
          <w:rFonts w:asciiTheme="minorHAnsi" w:hAnsiTheme="minorHAnsi" w:cstheme="minorHAnsi"/>
          <w:i w:val="0"/>
          <w:iCs w:val="0"/>
          <w:sz w:val="22"/>
          <w:szCs w:val="22"/>
        </w:rPr>
        <w:t>DEFINIZIONI</w:t>
      </w:r>
      <w:bookmarkEnd w:id="0"/>
    </w:p>
    <w:p w:rsidR="00F61419" w:rsidRPr="00FF1F61" w:rsidRDefault="000E4A4B" w:rsidP="00062E0D">
      <w:pPr>
        <w:numPr>
          <w:ilvl w:val="0"/>
          <w:numId w:val="17"/>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presente D</w:t>
      </w:r>
      <w:r w:rsidR="00F61419" w:rsidRPr="00FF1F61">
        <w:rPr>
          <w:rFonts w:asciiTheme="minorHAnsi" w:hAnsiTheme="minorHAnsi" w:cstheme="minorHAnsi"/>
          <w:sz w:val="22"/>
          <w:szCs w:val="22"/>
        </w:rPr>
        <w:t xml:space="preserve">isciplinare </w:t>
      </w:r>
      <w:r w:rsidRPr="00FF1F61">
        <w:rPr>
          <w:rFonts w:asciiTheme="minorHAnsi" w:hAnsiTheme="minorHAnsi" w:cstheme="minorHAnsi"/>
          <w:sz w:val="22"/>
          <w:szCs w:val="22"/>
        </w:rPr>
        <w:t xml:space="preserve">(come di seguito definito) </w:t>
      </w:r>
      <w:r w:rsidR="00F61419" w:rsidRPr="00FF1F61">
        <w:rPr>
          <w:rFonts w:asciiTheme="minorHAnsi" w:hAnsiTheme="minorHAnsi" w:cstheme="minorHAnsi"/>
          <w:sz w:val="22"/>
          <w:szCs w:val="22"/>
        </w:rPr>
        <w:t>intende regolamentare gli aspetti amministrativi</w:t>
      </w:r>
      <w:r w:rsidR="008562EF" w:rsidRPr="00FF1F61">
        <w:rPr>
          <w:rFonts w:asciiTheme="minorHAnsi" w:hAnsiTheme="minorHAnsi" w:cstheme="minorHAnsi"/>
          <w:sz w:val="22"/>
          <w:szCs w:val="22"/>
        </w:rPr>
        <w:t xml:space="preserve"> della presente procedura di ga</w:t>
      </w:r>
      <w:r w:rsidR="00A91013" w:rsidRPr="00FF1F61">
        <w:rPr>
          <w:rFonts w:asciiTheme="minorHAnsi" w:hAnsiTheme="minorHAnsi" w:cstheme="minorHAnsi"/>
          <w:sz w:val="22"/>
          <w:szCs w:val="22"/>
        </w:rPr>
        <w:t xml:space="preserve">ra, disciplinata dagli artt. 60, 140 e ss., 164 e ss., del </w:t>
      </w:r>
      <w:proofErr w:type="spellStart"/>
      <w:r w:rsidR="00A91013" w:rsidRPr="00FF1F61">
        <w:rPr>
          <w:rFonts w:asciiTheme="minorHAnsi" w:hAnsiTheme="minorHAnsi" w:cstheme="minorHAnsi"/>
          <w:sz w:val="22"/>
          <w:szCs w:val="22"/>
        </w:rPr>
        <w:t>D.Lgs.</w:t>
      </w:r>
      <w:proofErr w:type="spellEnd"/>
      <w:r w:rsidR="00A91013" w:rsidRPr="00FF1F61">
        <w:rPr>
          <w:rFonts w:asciiTheme="minorHAnsi" w:hAnsiTheme="minorHAnsi" w:cstheme="minorHAnsi"/>
          <w:sz w:val="22"/>
          <w:szCs w:val="22"/>
        </w:rPr>
        <w:t xml:space="preserve"> 50/2016,</w:t>
      </w:r>
      <w:r w:rsidRPr="00FF1F61">
        <w:rPr>
          <w:rFonts w:asciiTheme="minorHAnsi" w:hAnsiTheme="minorHAnsi" w:cstheme="minorHAnsi"/>
          <w:sz w:val="22"/>
          <w:szCs w:val="22"/>
        </w:rPr>
        <w:t xml:space="preserve"> i principali requisiti che </w:t>
      </w:r>
      <w:r w:rsidR="00010690" w:rsidRPr="00FF1F61">
        <w:rPr>
          <w:rFonts w:asciiTheme="minorHAnsi" w:hAnsiTheme="minorHAnsi" w:cstheme="minorHAnsi"/>
          <w:sz w:val="22"/>
          <w:szCs w:val="22"/>
        </w:rPr>
        <w:t>la Concessione</w:t>
      </w:r>
      <w:r w:rsidR="00F61419" w:rsidRPr="00FF1F61">
        <w:rPr>
          <w:rFonts w:asciiTheme="minorHAnsi" w:hAnsiTheme="minorHAnsi" w:cstheme="minorHAnsi"/>
          <w:sz w:val="22"/>
          <w:szCs w:val="22"/>
        </w:rPr>
        <w:t xml:space="preserve"> </w:t>
      </w:r>
      <w:r w:rsidRPr="00FF1F61">
        <w:rPr>
          <w:rFonts w:asciiTheme="minorHAnsi" w:hAnsiTheme="minorHAnsi" w:cstheme="minorHAnsi"/>
          <w:sz w:val="22"/>
          <w:szCs w:val="22"/>
        </w:rPr>
        <w:t>(come di seguito definit</w:t>
      </w:r>
      <w:r w:rsidR="00010690" w:rsidRPr="00FF1F61">
        <w:rPr>
          <w:rFonts w:asciiTheme="minorHAnsi" w:hAnsiTheme="minorHAnsi" w:cstheme="minorHAnsi"/>
          <w:sz w:val="22"/>
          <w:szCs w:val="22"/>
        </w:rPr>
        <w:t>a</w:t>
      </w:r>
      <w:r w:rsidRPr="00FF1F61">
        <w:rPr>
          <w:rFonts w:asciiTheme="minorHAnsi" w:hAnsiTheme="minorHAnsi" w:cstheme="minorHAnsi"/>
          <w:sz w:val="22"/>
          <w:szCs w:val="22"/>
        </w:rPr>
        <w:t xml:space="preserve">) </w:t>
      </w:r>
      <w:r w:rsidR="00F61419" w:rsidRPr="00FF1F61">
        <w:rPr>
          <w:rFonts w:asciiTheme="minorHAnsi" w:hAnsiTheme="minorHAnsi" w:cstheme="minorHAnsi"/>
          <w:sz w:val="22"/>
          <w:szCs w:val="22"/>
        </w:rPr>
        <w:t xml:space="preserve">dovrà possedere, nonché gli elementi che verranno negozialmente inseriti </w:t>
      </w:r>
      <w:r w:rsidR="00B53209" w:rsidRPr="00FF1F61">
        <w:rPr>
          <w:rFonts w:asciiTheme="minorHAnsi" w:hAnsiTheme="minorHAnsi" w:cstheme="minorHAnsi"/>
          <w:sz w:val="22"/>
          <w:szCs w:val="22"/>
        </w:rPr>
        <w:t xml:space="preserve">nel </w:t>
      </w:r>
      <w:r w:rsidR="004E6EEB" w:rsidRPr="00FF1F61">
        <w:rPr>
          <w:rFonts w:asciiTheme="minorHAnsi" w:hAnsiTheme="minorHAnsi" w:cstheme="minorHAnsi"/>
          <w:sz w:val="22"/>
          <w:szCs w:val="22"/>
        </w:rPr>
        <w:t>C</w:t>
      </w:r>
      <w:r w:rsidR="00B53209" w:rsidRPr="00FF1F61">
        <w:rPr>
          <w:rFonts w:asciiTheme="minorHAnsi" w:hAnsiTheme="minorHAnsi" w:cstheme="minorHAnsi"/>
          <w:sz w:val="22"/>
          <w:szCs w:val="22"/>
        </w:rPr>
        <w:t>ontratto</w:t>
      </w:r>
      <w:r w:rsidR="00010690" w:rsidRPr="00FF1F61">
        <w:rPr>
          <w:rFonts w:asciiTheme="minorHAnsi" w:hAnsiTheme="minorHAnsi" w:cstheme="minorHAnsi"/>
          <w:sz w:val="22"/>
          <w:szCs w:val="22"/>
        </w:rPr>
        <w:t xml:space="preserve"> </w:t>
      </w:r>
      <w:r w:rsidR="004E6EEB" w:rsidRPr="00FF1F61">
        <w:rPr>
          <w:rFonts w:asciiTheme="minorHAnsi" w:hAnsiTheme="minorHAnsi" w:cstheme="minorHAnsi"/>
          <w:sz w:val="22"/>
          <w:szCs w:val="22"/>
        </w:rPr>
        <w:t xml:space="preserve">(come di seguito definito) </w:t>
      </w:r>
      <w:r w:rsidR="00F61419" w:rsidRPr="00FF1F61">
        <w:rPr>
          <w:rFonts w:asciiTheme="minorHAnsi" w:hAnsiTheme="minorHAnsi" w:cstheme="minorHAnsi"/>
          <w:sz w:val="22"/>
          <w:szCs w:val="22"/>
        </w:rPr>
        <w:t>da stipularsi</w:t>
      </w:r>
      <w:r w:rsidR="0088476F" w:rsidRPr="00FF1F61">
        <w:rPr>
          <w:rFonts w:asciiTheme="minorHAnsi" w:hAnsiTheme="minorHAnsi" w:cstheme="minorHAnsi"/>
          <w:sz w:val="22"/>
          <w:szCs w:val="22"/>
        </w:rPr>
        <w:t xml:space="preserve"> </w:t>
      </w:r>
      <w:r w:rsidR="00494D2B" w:rsidRPr="00FF1F61">
        <w:rPr>
          <w:rFonts w:asciiTheme="minorHAnsi" w:hAnsiTheme="minorHAnsi" w:cstheme="minorHAnsi"/>
          <w:color w:val="FF0000"/>
          <w:sz w:val="22"/>
          <w:szCs w:val="22"/>
        </w:rPr>
        <w:t xml:space="preserve">per ogni lotto </w:t>
      </w:r>
      <w:r w:rsidR="00F61419" w:rsidRPr="00FF1F61">
        <w:rPr>
          <w:rFonts w:asciiTheme="minorHAnsi" w:hAnsiTheme="minorHAnsi" w:cstheme="minorHAnsi"/>
          <w:sz w:val="22"/>
          <w:szCs w:val="22"/>
        </w:rPr>
        <w:t xml:space="preserve">con </w:t>
      </w:r>
      <w:r w:rsidR="00010690" w:rsidRPr="00FF1F61">
        <w:rPr>
          <w:rFonts w:asciiTheme="minorHAnsi" w:hAnsiTheme="minorHAnsi" w:cstheme="minorHAnsi"/>
          <w:sz w:val="22"/>
          <w:szCs w:val="22"/>
        </w:rPr>
        <w:t>l’</w:t>
      </w:r>
      <w:r w:rsidR="00F61419" w:rsidRPr="00FF1F61">
        <w:rPr>
          <w:rFonts w:asciiTheme="minorHAnsi" w:hAnsiTheme="minorHAnsi" w:cstheme="minorHAnsi"/>
          <w:sz w:val="22"/>
          <w:szCs w:val="22"/>
        </w:rPr>
        <w:t>Affidatario</w:t>
      </w:r>
      <w:r w:rsidRPr="00FF1F61">
        <w:rPr>
          <w:rFonts w:asciiTheme="minorHAnsi" w:hAnsiTheme="minorHAnsi" w:cstheme="minorHAnsi"/>
          <w:sz w:val="22"/>
          <w:szCs w:val="22"/>
        </w:rPr>
        <w:t xml:space="preserve"> (come di seguito definito)</w:t>
      </w:r>
      <w:r w:rsidR="00F61419" w:rsidRPr="00FF1F61">
        <w:rPr>
          <w:rFonts w:asciiTheme="minorHAnsi" w:hAnsiTheme="minorHAnsi" w:cstheme="minorHAnsi"/>
          <w:sz w:val="22"/>
          <w:szCs w:val="22"/>
        </w:rPr>
        <w:t>.</w:t>
      </w:r>
    </w:p>
    <w:p w:rsidR="00F61419" w:rsidRPr="00FF1F61" w:rsidRDefault="00975BB8" w:rsidP="00062E0D">
      <w:pPr>
        <w:numPr>
          <w:ilvl w:val="0"/>
          <w:numId w:val="17"/>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Nel presente D</w:t>
      </w:r>
      <w:r w:rsidR="00F61419" w:rsidRPr="00FF1F61">
        <w:rPr>
          <w:rFonts w:asciiTheme="minorHAnsi" w:hAnsiTheme="minorHAnsi" w:cstheme="minorHAnsi"/>
          <w:sz w:val="22"/>
          <w:szCs w:val="22"/>
        </w:rPr>
        <w:t>isciplinare sarà utilizzata la terminologia di seguito specificata:</w:t>
      </w:r>
    </w:p>
    <w:p w:rsidR="00A703E6" w:rsidRPr="00FF1F61" w:rsidRDefault="00F61419"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Affidatario</w:t>
      </w:r>
      <w:r w:rsidR="00B00420" w:rsidRPr="00FF1F61">
        <w:rPr>
          <w:rFonts w:asciiTheme="minorHAnsi" w:hAnsiTheme="minorHAnsi" w:cstheme="minorHAnsi"/>
          <w:sz w:val="22"/>
          <w:szCs w:val="22"/>
          <w:u w:val="single"/>
        </w:rPr>
        <w:t xml:space="preserve">, </w:t>
      </w:r>
      <w:r w:rsidRPr="00FF1F61">
        <w:rPr>
          <w:rFonts w:asciiTheme="minorHAnsi" w:hAnsiTheme="minorHAnsi" w:cstheme="minorHAnsi"/>
          <w:sz w:val="22"/>
          <w:szCs w:val="22"/>
          <w:u w:val="single"/>
        </w:rPr>
        <w:t xml:space="preserve">Aggiudicatario o </w:t>
      </w:r>
      <w:r w:rsidR="00010690" w:rsidRPr="00FF1F61">
        <w:rPr>
          <w:rFonts w:asciiTheme="minorHAnsi" w:hAnsiTheme="minorHAnsi" w:cstheme="minorHAnsi"/>
          <w:sz w:val="22"/>
          <w:szCs w:val="22"/>
          <w:u w:val="single"/>
        </w:rPr>
        <w:t>Concessionario</w:t>
      </w:r>
      <w:r w:rsidRPr="00FF1F61">
        <w:rPr>
          <w:rFonts w:asciiTheme="minorHAnsi" w:hAnsiTheme="minorHAnsi" w:cstheme="minorHAnsi"/>
          <w:sz w:val="22"/>
          <w:szCs w:val="22"/>
        </w:rPr>
        <w:t>: il soggetto cui, in caso di aggiudicazione</w:t>
      </w:r>
      <w:r w:rsidR="00633302" w:rsidRPr="00FF1F61">
        <w:rPr>
          <w:rFonts w:asciiTheme="minorHAnsi" w:hAnsiTheme="minorHAnsi" w:cstheme="minorHAnsi"/>
          <w:sz w:val="22"/>
          <w:szCs w:val="22"/>
        </w:rPr>
        <w:t xml:space="preserve">, </w:t>
      </w:r>
      <w:r w:rsidR="00010690" w:rsidRPr="00FF1F61">
        <w:rPr>
          <w:rFonts w:asciiTheme="minorHAnsi" w:hAnsiTheme="minorHAnsi" w:cstheme="minorHAnsi"/>
          <w:sz w:val="22"/>
          <w:szCs w:val="22"/>
        </w:rPr>
        <w:t>sarà affidat</w:t>
      </w:r>
      <w:r w:rsidR="00B53209" w:rsidRPr="00FF1F61">
        <w:rPr>
          <w:rFonts w:asciiTheme="minorHAnsi" w:hAnsiTheme="minorHAnsi" w:cstheme="minorHAnsi"/>
          <w:sz w:val="22"/>
          <w:szCs w:val="22"/>
        </w:rPr>
        <w:t>o il contratto</w:t>
      </w:r>
      <w:r w:rsidR="00010690" w:rsidRPr="00FF1F61">
        <w:rPr>
          <w:rFonts w:asciiTheme="minorHAnsi" w:hAnsiTheme="minorHAnsi" w:cstheme="minorHAnsi"/>
          <w:sz w:val="22"/>
          <w:szCs w:val="22"/>
        </w:rPr>
        <w:t xml:space="preserve"> </w:t>
      </w:r>
      <w:r w:rsidR="00EC00FB" w:rsidRPr="00FF1F61">
        <w:rPr>
          <w:rFonts w:asciiTheme="minorHAnsi" w:hAnsiTheme="minorHAnsi" w:cstheme="minorHAnsi"/>
          <w:sz w:val="22"/>
          <w:szCs w:val="22"/>
        </w:rPr>
        <w:t xml:space="preserve">in relazione </w:t>
      </w:r>
      <w:r w:rsidR="00622914" w:rsidRPr="00FF1F61">
        <w:rPr>
          <w:rFonts w:asciiTheme="minorHAnsi" w:hAnsiTheme="minorHAnsi" w:cstheme="minorHAnsi"/>
          <w:sz w:val="22"/>
          <w:szCs w:val="22"/>
        </w:rPr>
        <w:t>al servizi</w:t>
      </w:r>
      <w:r w:rsidR="00DF5856" w:rsidRPr="00FF1F61">
        <w:rPr>
          <w:rFonts w:asciiTheme="minorHAnsi" w:hAnsiTheme="minorHAnsi" w:cstheme="minorHAnsi"/>
          <w:sz w:val="22"/>
          <w:szCs w:val="22"/>
        </w:rPr>
        <w:t>o</w:t>
      </w:r>
      <w:r w:rsidR="00622914" w:rsidRPr="00FF1F61">
        <w:rPr>
          <w:rFonts w:asciiTheme="minorHAnsi" w:hAnsiTheme="minorHAnsi" w:cstheme="minorHAnsi"/>
          <w:sz w:val="22"/>
          <w:szCs w:val="22"/>
        </w:rPr>
        <w:t xml:space="preserve"> </w:t>
      </w:r>
      <w:r w:rsidR="00633302" w:rsidRPr="00FF1F61">
        <w:rPr>
          <w:rFonts w:asciiTheme="minorHAnsi" w:hAnsiTheme="minorHAnsi" w:cstheme="minorHAnsi"/>
          <w:sz w:val="22"/>
          <w:szCs w:val="22"/>
        </w:rPr>
        <w:t>in oggetto</w:t>
      </w:r>
      <w:r w:rsidR="00756611" w:rsidRPr="00FF1F61">
        <w:rPr>
          <w:rFonts w:asciiTheme="minorHAnsi" w:hAnsiTheme="minorHAnsi" w:cstheme="minorHAnsi"/>
          <w:sz w:val="22"/>
          <w:szCs w:val="22"/>
        </w:rPr>
        <w:t xml:space="preserve"> </w:t>
      </w:r>
      <w:r w:rsidR="00756611" w:rsidRPr="00FF1F61">
        <w:rPr>
          <w:rFonts w:asciiTheme="minorHAnsi" w:hAnsiTheme="minorHAnsi" w:cstheme="minorHAnsi"/>
          <w:color w:val="FF0000"/>
          <w:sz w:val="22"/>
          <w:szCs w:val="22"/>
        </w:rPr>
        <w:t>per ogni singolo lotto</w:t>
      </w:r>
      <w:r w:rsidR="001C2BD7" w:rsidRPr="00FF1F61">
        <w:rPr>
          <w:rFonts w:asciiTheme="minorHAnsi" w:hAnsiTheme="minorHAnsi" w:cstheme="minorHAnsi"/>
          <w:sz w:val="22"/>
          <w:szCs w:val="22"/>
        </w:rPr>
        <w:t>, all’esito dell’avviata selezione ad e</w:t>
      </w:r>
      <w:r w:rsidR="003D7349" w:rsidRPr="00FF1F61">
        <w:rPr>
          <w:rFonts w:asciiTheme="minorHAnsi" w:hAnsiTheme="minorHAnsi" w:cstheme="minorHAnsi"/>
          <w:sz w:val="22"/>
          <w:szCs w:val="22"/>
        </w:rPr>
        <w:t>videnza pubblica</w:t>
      </w:r>
      <w:r w:rsidRPr="00FF1F61">
        <w:rPr>
          <w:rFonts w:asciiTheme="minorHAnsi" w:hAnsiTheme="minorHAnsi" w:cstheme="minorHAnsi"/>
          <w:sz w:val="22"/>
          <w:szCs w:val="22"/>
        </w:rPr>
        <w:t>;</w:t>
      </w:r>
    </w:p>
    <w:p w:rsidR="008562EF" w:rsidRPr="00FF1F61" w:rsidRDefault="006401AD"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Amministrazione Concedente, Stazione Appaltante, Istituzione Scolastica, Istituto o Scuola</w:t>
      </w:r>
      <w:r w:rsidRPr="00FF1F61">
        <w:rPr>
          <w:rFonts w:asciiTheme="minorHAnsi" w:hAnsiTheme="minorHAnsi" w:cstheme="minorHAnsi"/>
          <w:sz w:val="22"/>
          <w:szCs w:val="22"/>
        </w:rPr>
        <w:t>:</w:t>
      </w:r>
      <w:r w:rsidR="00EA0E8E" w:rsidRPr="00FF1F61">
        <w:rPr>
          <w:rFonts w:asciiTheme="minorHAnsi" w:hAnsiTheme="minorHAnsi" w:cstheme="minorHAnsi"/>
          <w:sz w:val="22"/>
          <w:szCs w:val="22"/>
        </w:rPr>
        <w:t xml:space="preserve"> </w:t>
      </w:r>
      <w:r w:rsidR="000258E2" w:rsidRPr="00FF1F61">
        <w:rPr>
          <w:rFonts w:asciiTheme="minorHAnsi" w:hAnsiTheme="minorHAnsi" w:cstheme="minorHAnsi"/>
          <w:sz w:val="22"/>
          <w:szCs w:val="22"/>
        </w:rPr>
        <w:t>il</w:t>
      </w:r>
      <w:r w:rsidR="00192538" w:rsidRPr="00FF1F61">
        <w:rPr>
          <w:rFonts w:asciiTheme="minorHAnsi" w:hAnsiTheme="minorHAnsi" w:cstheme="minorHAnsi"/>
          <w:sz w:val="22"/>
          <w:szCs w:val="22"/>
        </w:rPr>
        <w:t xml:space="preserve"> soggetto pubbli</w:t>
      </w:r>
      <w:r w:rsidR="00B53209" w:rsidRPr="00FF1F61">
        <w:rPr>
          <w:rFonts w:asciiTheme="minorHAnsi" w:hAnsiTheme="minorHAnsi" w:cstheme="minorHAnsi"/>
          <w:sz w:val="22"/>
          <w:szCs w:val="22"/>
        </w:rPr>
        <w:t>co che affida</w:t>
      </w:r>
      <w:r w:rsidR="00192538" w:rsidRPr="00FF1F61">
        <w:rPr>
          <w:rFonts w:asciiTheme="minorHAnsi" w:hAnsiTheme="minorHAnsi" w:cstheme="minorHAnsi"/>
          <w:sz w:val="22"/>
          <w:szCs w:val="22"/>
        </w:rPr>
        <w:t xml:space="preserve"> </w:t>
      </w:r>
      <w:r w:rsidR="00B53209" w:rsidRPr="00FF1F61">
        <w:rPr>
          <w:rFonts w:asciiTheme="minorHAnsi" w:hAnsiTheme="minorHAnsi" w:cstheme="minorHAnsi"/>
          <w:sz w:val="22"/>
          <w:szCs w:val="22"/>
        </w:rPr>
        <w:t>il contratto</w:t>
      </w:r>
      <w:r w:rsidR="00010690" w:rsidRPr="00FF1F61">
        <w:rPr>
          <w:rFonts w:asciiTheme="minorHAnsi" w:hAnsiTheme="minorHAnsi" w:cstheme="minorHAnsi"/>
          <w:sz w:val="22"/>
          <w:szCs w:val="22"/>
        </w:rPr>
        <w:t xml:space="preserve"> </w:t>
      </w:r>
      <w:r w:rsidR="00192538" w:rsidRPr="00FF1F61">
        <w:rPr>
          <w:rFonts w:asciiTheme="minorHAnsi" w:hAnsiTheme="minorHAnsi" w:cstheme="minorHAnsi"/>
          <w:sz w:val="22"/>
          <w:szCs w:val="22"/>
        </w:rPr>
        <w:t>all’Operatore Economico individuato mediante la presente procedura</w:t>
      </w:r>
      <w:r w:rsidR="000A7FAF" w:rsidRPr="00FF1F61">
        <w:rPr>
          <w:rFonts w:asciiTheme="minorHAnsi" w:hAnsiTheme="minorHAnsi" w:cstheme="minorHAnsi"/>
          <w:sz w:val="22"/>
          <w:szCs w:val="22"/>
        </w:rPr>
        <w:t>;</w:t>
      </w:r>
    </w:p>
    <w:p w:rsidR="0087087D" w:rsidRPr="00FF1F61" w:rsidRDefault="0087087D"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i/>
          <w:sz w:val="22"/>
          <w:szCs w:val="22"/>
          <w:u w:val="single"/>
        </w:rPr>
        <w:t>Authority Virtual Company Passport</w:t>
      </w:r>
      <w:r w:rsidRPr="00FF1F61">
        <w:rPr>
          <w:rFonts w:asciiTheme="minorHAnsi" w:hAnsiTheme="minorHAnsi" w:cstheme="minorHAnsi"/>
          <w:sz w:val="22"/>
          <w:szCs w:val="22"/>
          <w:u w:val="single"/>
        </w:rPr>
        <w:t xml:space="preserve"> o </w:t>
      </w:r>
      <w:proofErr w:type="spellStart"/>
      <w:r w:rsidRPr="00FF1F61">
        <w:rPr>
          <w:rFonts w:asciiTheme="minorHAnsi" w:hAnsiTheme="minorHAnsi" w:cstheme="minorHAnsi"/>
          <w:sz w:val="22"/>
          <w:szCs w:val="22"/>
          <w:u w:val="single"/>
        </w:rPr>
        <w:t>AVCpass</w:t>
      </w:r>
      <w:proofErr w:type="spellEnd"/>
      <w:r w:rsidRPr="00FF1F61">
        <w:rPr>
          <w:rFonts w:asciiTheme="minorHAnsi" w:hAnsiTheme="minorHAnsi" w:cstheme="minorHAnsi"/>
          <w:sz w:val="22"/>
          <w:szCs w:val="22"/>
          <w:u w:val="single"/>
        </w:rPr>
        <w:t>:</w:t>
      </w:r>
      <w:r w:rsidRPr="00FF1F61">
        <w:rPr>
          <w:rFonts w:asciiTheme="minorHAnsi" w:hAnsiTheme="minorHAnsi" w:cstheme="minorHAnsi"/>
          <w:sz w:val="22"/>
          <w:szCs w:val="22"/>
        </w:rPr>
        <w:t xml:space="preserve"> il sistema istituito presso l’A.N.AC. </w:t>
      </w: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quale, ai sensi dell’art. 216, comma13, del </w:t>
      </w:r>
      <w:proofErr w:type="spellStart"/>
      <w:r w:rsidRPr="00FF1F61">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n. 50/2016, consente:</w:t>
      </w:r>
    </w:p>
    <w:p w:rsidR="0087087D" w:rsidRPr="00FF1F61" w:rsidRDefault="0087087D" w:rsidP="00062E0D">
      <w:pPr>
        <w:pStyle w:val="Paragrafoelenco"/>
        <w:numPr>
          <w:ilvl w:val="0"/>
          <w:numId w:val="77"/>
        </w:numPr>
        <w:spacing w:after="80" w:line="23" w:lineRule="atLeast"/>
        <w:ind w:hanging="425"/>
        <w:jc w:val="both"/>
        <w:rPr>
          <w:rFonts w:asciiTheme="minorHAnsi" w:hAnsiTheme="minorHAnsi" w:cstheme="minorHAnsi"/>
          <w:sz w:val="22"/>
          <w:szCs w:val="22"/>
        </w:rPr>
      </w:pPr>
      <w:r w:rsidRPr="00FF1F61">
        <w:rPr>
          <w:rFonts w:asciiTheme="minorHAnsi" w:hAnsiTheme="minorHAnsi" w:cstheme="minorHAnsi"/>
          <w:sz w:val="22"/>
          <w:szCs w:val="22"/>
        </w:rPr>
        <w:t>all’Amministrazione Concedente (come di seguito definita) l’acquisizione della documentazione comprovante il possesso dei requisiti di carattere generale, tecnico-professionale ed economico e finanziario, per la partecipazione alla presente procedura;</w:t>
      </w:r>
    </w:p>
    <w:p w:rsidR="0087087D" w:rsidRPr="00FF1F61" w:rsidRDefault="0087087D" w:rsidP="00062E0D">
      <w:pPr>
        <w:pStyle w:val="Paragrafoelenco"/>
        <w:numPr>
          <w:ilvl w:val="0"/>
          <w:numId w:val="77"/>
        </w:numPr>
        <w:spacing w:after="80" w:line="23" w:lineRule="atLeast"/>
        <w:ind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agli</w:t>
      </w:r>
      <w:proofErr w:type="gramEnd"/>
      <w:r w:rsidRPr="00FF1F61">
        <w:rPr>
          <w:rFonts w:asciiTheme="minorHAnsi" w:hAnsiTheme="minorHAnsi" w:cstheme="minorHAnsi"/>
          <w:sz w:val="22"/>
          <w:szCs w:val="22"/>
        </w:rPr>
        <w:t xml:space="preserve"> Operatori Economici concorrenti, la produzione in via informatica dei documenti attestanti il possesso dei requisiti richiesti dall’Amministrazione Concedente;</w:t>
      </w:r>
    </w:p>
    <w:p w:rsidR="00FE0D06" w:rsidRPr="00FF1F61" w:rsidRDefault="00010690"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Concessione</w:t>
      </w:r>
      <w:r w:rsidR="00782F5F" w:rsidRPr="00FF1F61">
        <w:rPr>
          <w:rFonts w:asciiTheme="minorHAnsi" w:hAnsiTheme="minorHAnsi" w:cstheme="minorHAnsi"/>
          <w:sz w:val="22"/>
          <w:szCs w:val="22"/>
          <w:u w:val="single"/>
        </w:rPr>
        <w:t xml:space="preserve"> o</w:t>
      </w:r>
      <w:r w:rsidR="009C4063" w:rsidRPr="00FF1F61">
        <w:rPr>
          <w:rFonts w:asciiTheme="minorHAnsi" w:hAnsiTheme="minorHAnsi" w:cstheme="minorHAnsi"/>
          <w:sz w:val="22"/>
          <w:szCs w:val="22"/>
          <w:u w:val="single"/>
        </w:rPr>
        <w:t xml:space="preserve"> </w:t>
      </w:r>
      <w:r w:rsidR="000D2B96" w:rsidRPr="00FF1F61">
        <w:rPr>
          <w:rFonts w:asciiTheme="minorHAnsi" w:hAnsiTheme="minorHAnsi" w:cstheme="minorHAnsi"/>
          <w:sz w:val="22"/>
          <w:szCs w:val="22"/>
          <w:u w:val="single"/>
        </w:rPr>
        <w:t xml:space="preserve">Servizio di Ristorazione o </w:t>
      </w:r>
      <w:r w:rsidR="00782F5F" w:rsidRPr="00FF1F61">
        <w:rPr>
          <w:rFonts w:asciiTheme="minorHAnsi" w:hAnsiTheme="minorHAnsi" w:cstheme="minorHAnsi"/>
          <w:sz w:val="22"/>
          <w:szCs w:val="22"/>
          <w:u w:val="single"/>
        </w:rPr>
        <w:t>Servizio</w:t>
      </w:r>
      <w:r w:rsidR="00005F30" w:rsidRPr="00FF1F61">
        <w:rPr>
          <w:rFonts w:asciiTheme="minorHAnsi" w:hAnsiTheme="minorHAnsi" w:cstheme="minorHAnsi"/>
          <w:sz w:val="22"/>
          <w:szCs w:val="22"/>
        </w:rPr>
        <w:t>:</w:t>
      </w:r>
      <w:r w:rsidR="00975BB8" w:rsidRPr="00FF1F61">
        <w:rPr>
          <w:rFonts w:asciiTheme="minorHAnsi" w:hAnsiTheme="minorHAnsi" w:cstheme="minorHAnsi"/>
          <w:sz w:val="22"/>
          <w:szCs w:val="22"/>
        </w:rPr>
        <w:t xml:space="preserve"> </w:t>
      </w:r>
      <w:r w:rsidR="0088476F" w:rsidRPr="00FF1F61">
        <w:rPr>
          <w:rFonts w:asciiTheme="minorHAnsi" w:hAnsiTheme="minorHAnsi" w:cstheme="minorHAnsi"/>
          <w:sz w:val="22"/>
          <w:szCs w:val="22"/>
        </w:rPr>
        <w:t xml:space="preserve">complessivamente intesa la prestazione di </w:t>
      </w:r>
      <w:r w:rsidR="000D2B96" w:rsidRPr="00FF1F61">
        <w:rPr>
          <w:rFonts w:asciiTheme="minorHAnsi" w:hAnsiTheme="minorHAnsi" w:cstheme="minorHAnsi"/>
          <w:sz w:val="22"/>
          <w:szCs w:val="22"/>
        </w:rPr>
        <w:t>g</w:t>
      </w:r>
      <w:r w:rsidR="006A2C02" w:rsidRPr="00FF1F61">
        <w:rPr>
          <w:rFonts w:asciiTheme="minorHAnsi" w:hAnsiTheme="minorHAnsi" w:cstheme="minorHAnsi"/>
          <w:sz w:val="22"/>
          <w:szCs w:val="22"/>
        </w:rPr>
        <w:t xml:space="preserve">estione del </w:t>
      </w:r>
      <w:r w:rsidR="009C0CFD" w:rsidRPr="00FF1F61">
        <w:rPr>
          <w:rFonts w:asciiTheme="minorHAnsi" w:hAnsiTheme="minorHAnsi" w:cstheme="minorHAnsi"/>
          <w:sz w:val="22"/>
          <w:szCs w:val="22"/>
        </w:rPr>
        <w:t xml:space="preserve">Servizio di ristorazione </w:t>
      </w:r>
      <w:r w:rsidR="00AE4433" w:rsidRPr="00FF1F61">
        <w:rPr>
          <w:rFonts w:asciiTheme="minorHAnsi" w:hAnsiTheme="minorHAnsi" w:cstheme="minorHAnsi"/>
          <w:sz w:val="22"/>
          <w:szCs w:val="22"/>
        </w:rPr>
        <w:t>da effettuarsi mediante Bar e Distributori A</w:t>
      </w:r>
      <w:r w:rsidR="00650865" w:rsidRPr="00FF1F61">
        <w:rPr>
          <w:rFonts w:asciiTheme="minorHAnsi" w:hAnsiTheme="minorHAnsi" w:cstheme="minorHAnsi"/>
          <w:sz w:val="22"/>
          <w:szCs w:val="22"/>
        </w:rPr>
        <w:t>utomatici ubicati p</w:t>
      </w:r>
      <w:r w:rsidR="009C0CFD" w:rsidRPr="00FF1F61">
        <w:rPr>
          <w:rFonts w:asciiTheme="minorHAnsi" w:hAnsiTheme="minorHAnsi" w:cstheme="minorHAnsi"/>
          <w:sz w:val="22"/>
          <w:szCs w:val="22"/>
        </w:rPr>
        <w:t>resso la sede del</w:t>
      </w:r>
      <w:r w:rsidR="004C5938" w:rsidRPr="00FF1F61">
        <w:rPr>
          <w:rFonts w:asciiTheme="minorHAnsi" w:hAnsiTheme="minorHAnsi" w:cstheme="minorHAnsi"/>
          <w:sz w:val="22"/>
          <w:szCs w:val="22"/>
        </w:rPr>
        <w:t xml:space="preserve"> </w:t>
      </w:r>
      <w:r w:rsidR="004C5938" w:rsidRPr="00FF1F61">
        <w:rPr>
          <w:rFonts w:asciiTheme="minorHAnsi" w:hAnsiTheme="minorHAnsi" w:cstheme="minorHAnsi"/>
          <w:sz w:val="22"/>
          <w:szCs w:val="22"/>
          <w:highlight w:val="yellow"/>
        </w:rPr>
        <w:t>[…]</w:t>
      </w:r>
      <w:r w:rsidR="004C5938" w:rsidRPr="00FF1F61">
        <w:rPr>
          <w:rFonts w:asciiTheme="minorHAnsi" w:hAnsiTheme="minorHAnsi" w:cstheme="minorHAnsi"/>
          <w:sz w:val="22"/>
        </w:rPr>
        <w:t>,</w:t>
      </w:r>
      <w:r w:rsidR="009C0CFD" w:rsidRPr="00FF1F61">
        <w:rPr>
          <w:rFonts w:asciiTheme="minorHAnsi" w:hAnsiTheme="minorHAnsi" w:cstheme="minorHAnsi"/>
          <w:sz w:val="22"/>
          <w:szCs w:val="22"/>
        </w:rPr>
        <w:t xml:space="preserve"> </w:t>
      </w:r>
      <w:r w:rsidR="00F76673" w:rsidRPr="00FF1F61">
        <w:rPr>
          <w:rFonts w:asciiTheme="minorHAnsi" w:hAnsiTheme="minorHAnsi" w:cstheme="minorHAnsi"/>
          <w:sz w:val="22"/>
          <w:szCs w:val="22"/>
        </w:rPr>
        <w:t xml:space="preserve">in </w:t>
      </w:r>
      <w:r w:rsidR="009C0CFD" w:rsidRPr="00FF1F61">
        <w:rPr>
          <w:rFonts w:asciiTheme="minorHAnsi" w:hAnsiTheme="minorHAnsi" w:cstheme="minorHAnsi"/>
          <w:sz w:val="22"/>
          <w:szCs w:val="22"/>
          <w:highlight w:val="yellow"/>
        </w:rPr>
        <w:t>[</w:t>
      </w:r>
      <w:r w:rsidR="00756611" w:rsidRPr="00FF1F61">
        <w:rPr>
          <w:rFonts w:asciiTheme="minorHAnsi" w:hAnsiTheme="minorHAnsi" w:cstheme="minorHAnsi"/>
          <w:sz w:val="22"/>
          <w:szCs w:val="22"/>
          <w:highlight w:val="yellow"/>
        </w:rPr>
        <w:t>…</w:t>
      </w:r>
      <w:r w:rsidR="009C0CFD" w:rsidRPr="00FF1F61">
        <w:rPr>
          <w:rFonts w:asciiTheme="minorHAnsi" w:hAnsiTheme="minorHAnsi" w:cstheme="minorHAnsi"/>
          <w:sz w:val="22"/>
          <w:szCs w:val="22"/>
          <w:highlight w:val="yellow"/>
        </w:rPr>
        <w:t>]</w:t>
      </w:r>
      <w:r w:rsidR="00F76673" w:rsidRPr="00FF1F61">
        <w:rPr>
          <w:rFonts w:asciiTheme="minorHAnsi" w:hAnsiTheme="minorHAnsi" w:cstheme="minorHAnsi"/>
          <w:sz w:val="22"/>
        </w:rPr>
        <w:t>,</w:t>
      </w:r>
      <w:r w:rsidR="00F76673" w:rsidRPr="00FF1F61">
        <w:rPr>
          <w:rFonts w:asciiTheme="minorHAnsi" w:hAnsiTheme="minorHAnsi" w:cstheme="minorHAnsi"/>
          <w:sz w:val="22"/>
          <w:szCs w:val="22"/>
        </w:rPr>
        <w:t xml:space="preserve"> </w:t>
      </w:r>
      <w:r w:rsidR="0088476F" w:rsidRPr="00FF1F61">
        <w:rPr>
          <w:rFonts w:asciiTheme="minorHAnsi" w:hAnsiTheme="minorHAnsi" w:cstheme="minorHAnsi"/>
          <w:sz w:val="22"/>
          <w:szCs w:val="22"/>
        </w:rPr>
        <w:t>oggetto di procedura</w:t>
      </w:r>
      <w:r w:rsidR="00005F30" w:rsidRPr="00FF1F61">
        <w:rPr>
          <w:rFonts w:asciiTheme="minorHAnsi" w:hAnsiTheme="minorHAnsi" w:cstheme="minorHAnsi"/>
          <w:sz w:val="22"/>
          <w:szCs w:val="22"/>
        </w:rPr>
        <w:t>;</w:t>
      </w:r>
      <w:bookmarkStart w:id="1" w:name="_Toc225047013"/>
      <w:r w:rsidR="00DC4727" w:rsidRPr="00FF1F61">
        <w:rPr>
          <w:rFonts w:asciiTheme="minorHAnsi" w:eastAsia="Verdana" w:hAnsiTheme="minorHAnsi" w:cstheme="minorHAnsi"/>
          <w:i/>
          <w:spacing w:val="-1"/>
          <w:sz w:val="22"/>
          <w:szCs w:val="22"/>
        </w:rPr>
        <w:t xml:space="preserve"> </w:t>
      </w:r>
    </w:p>
    <w:p w:rsidR="00750396" w:rsidRPr="00FF1F61" w:rsidRDefault="00750396"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Bando di Gara</w:t>
      </w:r>
      <w:r w:rsidRPr="00FF1F61">
        <w:rPr>
          <w:rFonts w:asciiTheme="minorHAnsi" w:hAnsiTheme="minorHAnsi" w:cstheme="minorHAnsi"/>
          <w:sz w:val="22"/>
          <w:szCs w:val="22"/>
        </w:rPr>
        <w:t>: il documento che riassume le caratteristiche essenziali dell’affidamento, ela</w:t>
      </w:r>
      <w:r w:rsidR="009B5FF4" w:rsidRPr="00FF1F61">
        <w:rPr>
          <w:rFonts w:asciiTheme="minorHAnsi" w:hAnsiTheme="minorHAnsi" w:cstheme="minorHAnsi"/>
          <w:sz w:val="22"/>
          <w:szCs w:val="22"/>
        </w:rPr>
        <w:t xml:space="preserve">borato </w:t>
      </w:r>
      <w:r w:rsidR="00E01934" w:rsidRPr="00FF1F61">
        <w:rPr>
          <w:rFonts w:asciiTheme="minorHAnsi" w:hAnsiTheme="minorHAnsi" w:cstheme="minorHAnsi"/>
          <w:sz w:val="22"/>
          <w:szCs w:val="22"/>
        </w:rPr>
        <w:t xml:space="preserve">e pubblicato </w:t>
      </w:r>
      <w:r w:rsidR="009B5FF4" w:rsidRPr="00FF1F61">
        <w:rPr>
          <w:rFonts w:asciiTheme="minorHAnsi" w:hAnsiTheme="minorHAnsi" w:cstheme="minorHAnsi"/>
          <w:sz w:val="22"/>
          <w:szCs w:val="22"/>
        </w:rPr>
        <w:t>dall’Amministrazione</w:t>
      </w:r>
      <w:r w:rsidR="002A1002" w:rsidRPr="00FF1F61">
        <w:rPr>
          <w:rFonts w:asciiTheme="minorHAnsi" w:hAnsiTheme="minorHAnsi" w:cstheme="minorHAnsi"/>
          <w:sz w:val="22"/>
          <w:szCs w:val="22"/>
        </w:rPr>
        <w:t xml:space="preserve"> Concedente</w:t>
      </w:r>
      <w:r w:rsidRPr="00FF1F61">
        <w:rPr>
          <w:rFonts w:asciiTheme="minorHAnsi" w:hAnsiTheme="minorHAnsi" w:cstheme="minorHAnsi"/>
          <w:sz w:val="22"/>
          <w:szCs w:val="22"/>
        </w:rPr>
        <w:t xml:space="preserve"> (com</w:t>
      </w:r>
      <w:r w:rsidR="00E01934" w:rsidRPr="00FF1F61">
        <w:rPr>
          <w:rFonts w:asciiTheme="minorHAnsi" w:hAnsiTheme="minorHAnsi" w:cstheme="minorHAnsi"/>
          <w:sz w:val="22"/>
          <w:szCs w:val="22"/>
        </w:rPr>
        <w:t>e di seguito definita) con le forme e le modalità previste dalla normativa;</w:t>
      </w:r>
    </w:p>
    <w:p w:rsidR="00B214B9" w:rsidRPr="00FF1F61" w:rsidRDefault="00B214B9"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Bar</w:t>
      </w:r>
      <w:r w:rsidRPr="00FF1F61">
        <w:rPr>
          <w:rFonts w:asciiTheme="minorHAnsi" w:hAnsiTheme="minorHAnsi" w:cstheme="minorHAnsi"/>
          <w:sz w:val="22"/>
          <w:szCs w:val="22"/>
        </w:rPr>
        <w:t xml:space="preserve">: la struttura, individuata nella porzione di fabbricato dell’Istituzione Scolastica (come evidenziato nella planimetria allegata) sita in </w:t>
      </w:r>
      <w:r w:rsidRPr="00FF1F61">
        <w:rPr>
          <w:rFonts w:asciiTheme="minorHAnsi" w:hAnsiTheme="minorHAnsi" w:cstheme="minorHAnsi"/>
          <w:sz w:val="22"/>
          <w:szCs w:val="22"/>
          <w:highlight w:val="yellow"/>
        </w:rPr>
        <w:t>[</w:t>
      </w:r>
      <w:r w:rsidR="00756611" w:rsidRPr="00FF1F61">
        <w:rPr>
          <w:rFonts w:asciiTheme="minorHAnsi" w:hAnsiTheme="minorHAnsi" w:cstheme="minorHAnsi"/>
          <w:sz w:val="22"/>
          <w:szCs w:val="22"/>
          <w:highlight w:val="yellow"/>
        </w:rPr>
        <w:t>…</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che eroga un servizio di ristorazione mediante la somministrazione di bevande ed alimenti; </w:t>
      </w:r>
    </w:p>
    <w:p w:rsidR="00D10254" w:rsidRPr="00FF1F61" w:rsidRDefault="00D10254" w:rsidP="00062E0D">
      <w:pPr>
        <w:pStyle w:val="Paragrafoelenco"/>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Canone</w:t>
      </w:r>
      <w:r w:rsidR="00F26165" w:rsidRPr="00FF1F61">
        <w:rPr>
          <w:rFonts w:asciiTheme="minorHAnsi" w:hAnsiTheme="minorHAnsi" w:cstheme="minorHAnsi"/>
          <w:sz w:val="22"/>
          <w:szCs w:val="22"/>
        </w:rPr>
        <w:t>: l’importo (mensile) che il C</w:t>
      </w:r>
      <w:r w:rsidRPr="00FF1F61">
        <w:rPr>
          <w:rFonts w:asciiTheme="minorHAnsi" w:hAnsiTheme="minorHAnsi" w:cstheme="minorHAnsi"/>
          <w:sz w:val="22"/>
          <w:szCs w:val="22"/>
        </w:rPr>
        <w:t xml:space="preserve">oncessionario dovrà corrispondere, per l’utilizzo </w:t>
      </w:r>
      <w:r w:rsidR="0042039B" w:rsidRPr="00FF1F61">
        <w:rPr>
          <w:rFonts w:asciiTheme="minorHAnsi" w:hAnsiTheme="minorHAnsi" w:cstheme="minorHAnsi"/>
          <w:sz w:val="22"/>
          <w:szCs w:val="22"/>
        </w:rPr>
        <w:t>degli spazi pubblici</w:t>
      </w:r>
      <w:r w:rsidRPr="00FF1F61">
        <w:rPr>
          <w:rFonts w:asciiTheme="minorHAnsi" w:hAnsiTheme="minorHAnsi" w:cstheme="minorHAnsi"/>
          <w:sz w:val="22"/>
          <w:szCs w:val="22"/>
        </w:rPr>
        <w:t xml:space="preserve"> destinati alla gestione del </w:t>
      </w:r>
      <w:r w:rsidR="0042039B" w:rsidRPr="00FF1F61">
        <w:rPr>
          <w:rFonts w:asciiTheme="minorHAnsi" w:hAnsiTheme="minorHAnsi" w:cstheme="minorHAnsi"/>
          <w:sz w:val="22"/>
          <w:szCs w:val="22"/>
        </w:rPr>
        <w:t>S</w:t>
      </w:r>
      <w:r w:rsidRPr="00FF1F61">
        <w:rPr>
          <w:rFonts w:asciiTheme="minorHAnsi" w:hAnsiTheme="minorHAnsi" w:cstheme="minorHAnsi"/>
          <w:sz w:val="22"/>
          <w:szCs w:val="22"/>
        </w:rPr>
        <w:t>ervizio da intendersi quale base di gara, oggetto di rialzo in sede di offerta economica del concorrente;</w:t>
      </w:r>
    </w:p>
    <w:p w:rsidR="005C6B1B" w:rsidRPr="00FF1F61" w:rsidRDefault="000A7FAF"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 xml:space="preserve">Capitolato Tecnico o </w:t>
      </w:r>
      <w:r w:rsidR="00F61419" w:rsidRPr="00FF1F61">
        <w:rPr>
          <w:rFonts w:asciiTheme="minorHAnsi" w:hAnsiTheme="minorHAnsi" w:cstheme="minorHAnsi"/>
          <w:sz w:val="22"/>
          <w:szCs w:val="22"/>
          <w:u w:val="single"/>
        </w:rPr>
        <w:t>Capitolat</w:t>
      </w:r>
      <w:r w:rsidR="00BA151F" w:rsidRPr="00FF1F61">
        <w:rPr>
          <w:rFonts w:asciiTheme="minorHAnsi" w:hAnsiTheme="minorHAnsi" w:cstheme="minorHAnsi"/>
          <w:sz w:val="22"/>
          <w:szCs w:val="22"/>
          <w:u w:val="single"/>
        </w:rPr>
        <w:t>o</w:t>
      </w:r>
      <w:r w:rsidR="00B00420" w:rsidRPr="00FF1F61">
        <w:rPr>
          <w:rFonts w:asciiTheme="minorHAnsi" w:hAnsiTheme="minorHAnsi" w:cstheme="minorHAnsi"/>
          <w:sz w:val="22"/>
          <w:szCs w:val="22"/>
        </w:rPr>
        <w:t>:</w:t>
      </w:r>
      <w:r w:rsidR="00570203" w:rsidRPr="00FF1F61">
        <w:rPr>
          <w:rFonts w:asciiTheme="minorHAnsi" w:hAnsiTheme="minorHAnsi" w:cstheme="minorHAnsi"/>
          <w:sz w:val="22"/>
          <w:szCs w:val="22"/>
        </w:rPr>
        <w:t xml:space="preserve"> </w:t>
      </w:r>
      <w:r w:rsidR="008261C2" w:rsidRPr="00FF1F61">
        <w:rPr>
          <w:rFonts w:asciiTheme="minorHAnsi" w:hAnsiTheme="minorHAnsi" w:cstheme="minorHAnsi"/>
          <w:sz w:val="22"/>
          <w:szCs w:val="22"/>
        </w:rPr>
        <w:t>i</w:t>
      </w:r>
      <w:r w:rsidR="00BA151F" w:rsidRPr="00FF1F61">
        <w:rPr>
          <w:rFonts w:asciiTheme="minorHAnsi" w:hAnsiTheme="minorHAnsi" w:cstheme="minorHAnsi"/>
          <w:sz w:val="22"/>
          <w:szCs w:val="22"/>
        </w:rPr>
        <w:t>l</w:t>
      </w:r>
      <w:r w:rsidR="008261C2" w:rsidRPr="00FF1F61">
        <w:rPr>
          <w:rFonts w:asciiTheme="minorHAnsi" w:hAnsiTheme="minorHAnsi" w:cstheme="minorHAnsi"/>
          <w:sz w:val="22"/>
          <w:szCs w:val="22"/>
        </w:rPr>
        <w:t xml:space="preserve"> </w:t>
      </w:r>
      <w:r w:rsidR="00F531EE" w:rsidRPr="00FF1F61">
        <w:rPr>
          <w:rFonts w:asciiTheme="minorHAnsi" w:hAnsiTheme="minorHAnsi" w:cstheme="minorHAnsi"/>
          <w:sz w:val="22"/>
          <w:szCs w:val="22"/>
        </w:rPr>
        <w:t>capitolato descrittivo e prestazionale</w:t>
      </w:r>
      <w:r w:rsidR="008261C2" w:rsidRPr="00FF1F61">
        <w:rPr>
          <w:rFonts w:asciiTheme="minorHAnsi" w:hAnsiTheme="minorHAnsi" w:cstheme="minorHAnsi"/>
          <w:sz w:val="22"/>
          <w:szCs w:val="22"/>
        </w:rPr>
        <w:t>, allegat</w:t>
      </w:r>
      <w:r w:rsidR="00BA151F" w:rsidRPr="00FF1F61">
        <w:rPr>
          <w:rFonts w:asciiTheme="minorHAnsi" w:hAnsiTheme="minorHAnsi" w:cstheme="minorHAnsi"/>
          <w:sz w:val="22"/>
          <w:szCs w:val="22"/>
        </w:rPr>
        <w:t>o</w:t>
      </w:r>
      <w:r w:rsidR="00F61419" w:rsidRPr="00FF1F61">
        <w:rPr>
          <w:rFonts w:asciiTheme="minorHAnsi" w:hAnsiTheme="minorHAnsi" w:cstheme="minorHAnsi"/>
          <w:sz w:val="22"/>
          <w:szCs w:val="22"/>
        </w:rPr>
        <w:t xml:space="preserve"> </w:t>
      </w:r>
      <w:r w:rsidR="00F61419" w:rsidRPr="00FF1F61">
        <w:rPr>
          <w:rFonts w:asciiTheme="minorHAnsi" w:hAnsiTheme="minorHAnsi" w:cstheme="minorHAnsi"/>
          <w:i/>
          <w:sz w:val="22"/>
          <w:szCs w:val="22"/>
        </w:rPr>
        <w:t>sub</w:t>
      </w:r>
      <w:r w:rsidR="00D5093A" w:rsidRPr="00FF1F61">
        <w:rPr>
          <w:rFonts w:asciiTheme="minorHAnsi" w:hAnsiTheme="minorHAnsi" w:cstheme="minorHAnsi"/>
          <w:i/>
          <w:sz w:val="22"/>
          <w:szCs w:val="22"/>
        </w:rPr>
        <w:t>.</w:t>
      </w:r>
      <w:r w:rsidR="00F61419" w:rsidRPr="00FF1F61">
        <w:rPr>
          <w:rFonts w:asciiTheme="minorHAnsi" w:hAnsiTheme="minorHAnsi" w:cstheme="minorHAnsi"/>
          <w:sz w:val="22"/>
          <w:szCs w:val="22"/>
        </w:rPr>
        <w:t xml:space="preserve"> </w:t>
      </w:r>
      <w:r w:rsidR="00E43A46" w:rsidRPr="00FF1F61">
        <w:rPr>
          <w:rFonts w:asciiTheme="minorHAnsi" w:hAnsiTheme="minorHAnsi" w:cstheme="minorHAnsi"/>
          <w:sz w:val="22"/>
          <w:szCs w:val="22"/>
        </w:rPr>
        <w:t>2</w:t>
      </w:r>
      <w:r w:rsidR="00161A9F" w:rsidRPr="00FF1F61">
        <w:rPr>
          <w:rFonts w:asciiTheme="minorHAnsi" w:hAnsiTheme="minorHAnsi" w:cstheme="minorHAnsi"/>
          <w:sz w:val="22"/>
          <w:szCs w:val="22"/>
        </w:rPr>
        <w:t xml:space="preserve"> </w:t>
      </w:r>
      <w:r w:rsidR="00161A9F" w:rsidRPr="00FF1F61">
        <w:rPr>
          <w:rFonts w:asciiTheme="minorHAnsi" w:hAnsiTheme="minorHAnsi" w:cstheme="minorHAnsi"/>
          <w:i/>
          <w:color w:val="FF0000"/>
          <w:sz w:val="22"/>
          <w:szCs w:val="22"/>
        </w:rPr>
        <w:t>e 2 bis</w:t>
      </w:r>
      <w:r w:rsidR="001C2BD7" w:rsidRPr="00FF1F61">
        <w:rPr>
          <w:rFonts w:asciiTheme="minorHAnsi" w:hAnsiTheme="minorHAnsi" w:cstheme="minorHAnsi"/>
          <w:i/>
          <w:color w:val="FF0000"/>
          <w:sz w:val="22"/>
          <w:szCs w:val="22"/>
        </w:rPr>
        <w:t xml:space="preserve"> </w:t>
      </w:r>
      <w:r w:rsidR="00F61419" w:rsidRPr="00FF1F61">
        <w:rPr>
          <w:rFonts w:asciiTheme="minorHAnsi" w:hAnsiTheme="minorHAnsi" w:cstheme="minorHAnsi"/>
          <w:sz w:val="22"/>
          <w:szCs w:val="22"/>
        </w:rPr>
        <w:t>al pre</w:t>
      </w:r>
      <w:r w:rsidR="00BA151F" w:rsidRPr="00FF1F61">
        <w:rPr>
          <w:rFonts w:asciiTheme="minorHAnsi" w:hAnsiTheme="minorHAnsi" w:cstheme="minorHAnsi"/>
          <w:sz w:val="22"/>
          <w:szCs w:val="22"/>
        </w:rPr>
        <w:t>sente Disciplinare e costituente</w:t>
      </w:r>
      <w:r w:rsidR="00F61419" w:rsidRPr="00FF1F61">
        <w:rPr>
          <w:rFonts w:asciiTheme="minorHAnsi" w:hAnsiTheme="minorHAnsi" w:cstheme="minorHAnsi"/>
          <w:sz w:val="22"/>
          <w:szCs w:val="22"/>
        </w:rPr>
        <w:t xml:space="preserve"> parte integrante e sostanziale del Bando </w:t>
      </w:r>
      <w:r w:rsidR="008261C2" w:rsidRPr="00FF1F61">
        <w:rPr>
          <w:rFonts w:asciiTheme="minorHAnsi" w:hAnsiTheme="minorHAnsi" w:cstheme="minorHAnsi"/>
          <w:sz w:val="22"/>
          <w:szCs w:val="22"/>
        </w:rPr>
        <w:t>e del Disciplinare medesimo, ne</w:t>
      </w:r>
      <w:r w:rsidR="00BA151F" w:rsidRPr="00FF1F61">
        <w:rPr>
          <w:rFonts w:asciiTheme="minorHAnsi" w:hAnsiTheme="minorHAnsi" w:cstheme="minorHAnsi"/>
          <w:sz w:val="22"/>
          <w:szCs w:val="22"/>
        </w:rPr>
        <w:t>l</w:t>
      </w:r>
      <w:r w:rsidR="008261C2" w:rsidRPr="00FF1F61">
        <w:rPr>
          <w:rFonts w:asciiTheme="minorHAnsi" w:hAnsiTheme="minorHAnsi" w:cstheme="minorHAnsi"/>
          <w:sz w:val="22"/>
          <w:szCs w:val="22"/>
        </w:rPr>
        <w:t xml:space="preserve"> qual</w:t>
      </w:r>
      <w:r w:rsidR="00BA151F" w:rsidRPr="00FF1F61">
        <w:rPr>
          <w:rFonts w:asciiTheme="minorHAnsi" w:hAnsiTheme="minorHAnsi" w:cstheme="minorHAnsi"/>
          <w:sz w:val="22"/>
          <w:szCs w:val="22"/>
        </w:rPr>
        <w:t>e</w:t>
      </w:r>
      <w:r w:rsidR="00F61419" w:rsidRPr="00FF1F61">
        <w:rPr>
          <w:rFonts w:asciiTheme="minorHAnsi" w:hAnsiTheme="minorHAnsi" w:cstheme="minorHAnsi"/>
          <w:sz w:val="22"/>
          <w:szCs w:val="22"/>
        </w:rPr>
        <w:t xml:space="preserve"> </w:t>
      </w:r>
      <w:r w:rsidR="00933B2E" w:rsidRPr="00FF1F61">
        <w:rPr>
          <w:rFonts w:asciiTheme="minorHAnsi" w:hAnsiTheme="minorHAnsi" w:cstheme="minorHAnsi"/>
          <w:sz w:val="22"/>
          <w:szCs w:val="22"/>
        </w:rPr>
        <w:t xml:space="preserve">vengono </w:t>
      </w:r>
      <w:r w:rsidR="00F61419" w:rsidRPr="00FF1F61">
        <w:rPr>
          <w:rFonts w:asciiTheme="minorHAnsi" w:hAnsiTheme="minorHAnsi" w:cstheme="minorHAnsi"/>
          <w:sz w:val="22"/>
          <w:szCs w:val="22"/>
        </w:rPr>
        <w:t>precisat</w:t>
      </w:r>
      <w:r w:rsidR="00933B2E" w:rsidRPr="00FF1F61">
        <w:rPr>
          <w:rFonts w:asciiTheme="minorHAnsi" w:hAnsiTheme="minorHAnsi" w:cstheme="minorHAnsi"/>
          <w:sz w:val="22"/>
          <w:szCs w:val="22"/>
        </w:rPr>
        <w:t>e</w:t>
      </w:r>
      <w:r w:rsidR="00927470" w:rsidRPr="00FF1F61">
        <w:rPr>
          <w:rFonts w:asciiTheme="minorHAnsi" w:hAnsiTheme="minorHAnsi" w:cstheme="minorHAnsi"/>
          <w:sz w:val="22"/>
          <w:szCs w:val="22"/>
        </w:rPr>
        <w:t xml:space="preserve"> </w:t>
      </w:r>
      <w:r w:rsidR="00F61419" w:rsidRPr="00FF1F61">
        <w:rPr>
          <w:rFonts w:asciiTheme="minorHAnsi" w:hAnsiTheme="minorHAnsi" w:cstheme="minorHAnsi"/>
          <w:sz w:val="22"/>
          <w:szCs w:val="22"/>
        </w:rPr>
        <w:t xml:space="preserve">le caratteristiche tecniche </w:t>
      </w:r>
      <w:r w:rsidR="00633302" w:rsidRPr="00FF1F61">
        <w:rPr>
          <w:rFonts w:asciiTheme="minorHAnsi" w:hAnsiTheme="minorHAnsi" w:cstheme="minorHAnsi"/>
          <w:sz w:val="22"/>
          <w:szCs w:val="22"/>
        </w:rPr>
        <w:t xml:space="preserve">che le prestazioni </w:t>
      </w:r>
      <w:r w:rsidR="00F61419" w:rsidRPr="00FF1F61">
        <w:rPr>
          <w:rFonts w:asciiTheme="minorHAnsi" w:hAnsiTheme="minorHAnsi" w:cstheme="minorHAnsi"/>
          <w:sz w:val="22"/>
          <w:szCs w:val="22"/>
        </w:rPr>
        <w:t>da acquis</w:t>
      </w:r>
      <w:r w:rsidR="009B5FF4" w:rsidRPr="00FF1F61">
        <w:rPr>
          <w:rFonts w:asciiTheme="minorHAnsi" w:hAnsiTheme="minorHAnsi" w:cstheme="minorHAnsi"/>
          <w:sz w:val="22"/>
          <w:szCs w:val="22"/>
        </w:rPr>
        <w:t>irsi in capo all’Amministrazione</w:t>
      </w:r>
      <w:r w:rsidR="006A1BA8" w:rsidRPr="00FF1F61">
        <w:rPr>
          <w:rFonts w:asciiTheme="minorHAnsi" w:hAnsiTheme="minorHAnsi" w:cstheme="minorHAnsi"/>
          <w:sz w:val="22"/>
          <w:szCs w:val="22"/>
        </w:rPr>
        <w:t xml:space="preserve"> </w:t>
      </w:r>
      <w:r w:rsidR="00701B6D" w:rsidRPr="00FF1F61">
        <w:rPr>
          <w:rFonts w:asciiTheme="minorHAnsi" w:hAnsiTheme="minorHAnsi" w:cstheme="minorHAnsi"/>
          <w:sz w:val="22"/>
          <w:szCs w:val="22"/>
        </w:rPr>
        <w:t>Concedente</w:t>
      </w:r>
      <w:r w:rsidR="00F61419" w:rsidRPr="00FF1F61">
        <w:rPr>
          <w:rFonts w:asciiTheme="minorHAnsi" w:hAnsiTheme="minorHAnsi" w:cstheme="minorHAnsi"/>
          <w:sz w:val="22"/>
          <w:szCs w:val="22"/>
        </w:rPr>
        <w:t xml:space="preserve"> </w:t>
      </w:r>
      <w:r w:rsidR="00633302" w:rsidRPr="00FF1F61">
        <w:rPr>
          <w:rFonts w:asciiTheme="minorHAnsi" w:hAnsiTheme="minorHAnsi" w:cstheme="minorHAnsi"/>
          <w:sz w:val="22"/>
          <w:szCs w:val="22"/>
        </w:rPr>
        <w:t xml:space="preserve">devono possedere, </w:t>
      </w:r>
      <w:r w:rsidR="00F61419" w:rsidRPr="00FF1F61">
        <w:rPr>
          <w:rFonts w:asciiTheme="minorHAnsi" w:hAnsiTheme="minorHAnsi" w:cstheme="minorHAnsi"/>
          <w:sz w:val="22"/>
          <w:szCs w:val="22"/>
        </w:rPr>
        <w:t>e le ulteriori obbligazioni poste a carico delle parti</w:t>
      </w:r>
      <w:r w:rsidR="005C6B1B" w:rsidRPr="00FF1F61">
        <w:rPr>
          <w:rFonts w:asciiTheme="minorHAnsi" w:hAnsiTheme="minorHAnsi" w:cstheme="minorHAnsi"/>
          <w:sz w:val="22"/>
          <w:szCs w:val="22"/>
        </w:rPr>
        <w:t>;</w:t>
      </w:r>
      <w:r w:rsidR="00567A43" w:rsidRPr="00FF1F61">
        <w:rPr>
          <w:rFonts w:asciiTheme="minorHAnsi" w:hAnsiTheme="minorHAnsi" w:cstheme="minorHAnsi"/>
          <w:sz w:val="22"/>
          <w:szCs w:val="22"/>
        </w:rPr>
        <w:t xml:space="preserve"> </w:t>
      </w:r>
    </w:p>
    <w:p w:rsidR="00204E3B" w:rsidRPr="00FF1F61" w:rsidRDefault="00204E3B" w:rsidP="00062E0D">
      <w:pPr>
        <w:pStyle w:val="Paragrafoelenco"/>
        <w:numPr>
          <w:ilvl w:val="0"/>
          <w:numId w:val="76"/>
        </w:numPr>
        <w:autoSpaceDE w:val="0"/>
        <w:autoSpaceDN w:val="0"/>
        <w:adjustRightInd w:val="0"/>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Catalogo dei Prodotti:</w:t>
      </w:r>
      <w:r w:rsidRPr="00FF1F61">
        <w:rPr>
          <w:rFonts w:asciiTheme="minorHAnsi" w:hAnsiTheme="minorHAnsi" w:cstheme="minorHAnsi"/>
          <w:sz w:val="22"/>
          <w:szCs w:val="22"/>
        </w:rPr>
        <w:t xml:space="preserve"> l’elenco dei Prodotti che il Concessionario metterà in distribuzione nell’ambito dell’esecuzione del servizio, contenente l’identificazione per tipologia, marca e prezzo. Tale Catalogo dovrà essere prodotto, entro n. [</w:t>
      </w:r>
      <w:r w:rsidR="00844B4C" w:rsidRPr="00FF1F61">
        <w:rPr>
          <w:rFonts w:asciiTheme="minorHAnsi" w:hAnsiTheme="minorHAnsi" w:cstheme="minorHAnsi"/>
          <w:sz w:val="22"/>
          <w:szCs w:val="22"/>
          <w:highlight w:val="yellow"/>
        </w:rPr>
        <w:t>…</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rsidR="00416AA5" w:rsidRPr="00FF1F61" w:rsidRDefault="00416AA5" w:rsidP="00062E0D">
      <w:pPr>
        <w:pStyle w:val="Paragrafoelenco"/>
        <w:numPr>
          <w:ilvl w:val="0"/>
          <w:numId w:val="76"/>
        </w:numPr>
        <w:autoSpaceDE w:val="0"/>
        <w:autoSpaceDN w:val="0"/>
        <w:adjustRightInd w:val="0"/>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color w:val="000000"/>
          <w:sz w:val="22"/>
          <w:szCs w:val="22"/>
          <w:u w:val="single"/>
        </w:rPr>
        <w:t xml:space="preserve">Chiavetta o Carta Magnetica: </w:t>
      </w:r>
      <w:r w:rsidRPr="00FF1F61">
        <w:rPr>
          <w:rFonts w:asciiTheme="minorHAnsi" w:hAnsiTheme="minorHAnsi" w:cstheme="minorHAnsi"/>
          <w:color w:val="000000"/>
          <w:sz w:val="22"/>
          <w:szCs w:val="22"/>
        </w:rPr>
        <w:t>strumenti elettronici che consentono all’utente che ne sia in possesso il pagamento dei prodotti oggetti del servizio di distribuzione automatica, a tariffe agevolate;</w:t>
      </w:r>
    </w:p>
    <w:p w:rsidR="00C870B3" w:rsidRPr="00FF1F61" w:rsidRDefault="009C4F18"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Codice:</w:t>
      </w:r>
      <w:r w:rsidRPr="00FF1F61">
        <w:rPr>
          <w:rFonts w:asciiTheme="minorHAnsi" w:hAnsiTheme="minorHAnsi" w:cstheme="minorHAnsi"/>
          <w:sz w:val="22"/>
          <w:szCs w:val="22"/>
        </w:rPr>
        <w:t xml:space="preserve"> il Decreto Legislativo 1</w:t>
      </w:r>
      <w:r w:rsidR="00F531EE" w:rsidRPr="00FF1F61">
        <w:rPr>
          <w:rFonts w:asciiTheme="minorHAnsi" w:hAnsiTheme="minorHAnsi" w:cstheme="minorHAnsi"/>
          <w:sz w:val="22"/>
          <w:szCs w:val="22"/>
        </w:rPr>
        <w:t>8 aprile 201</w:t>
      </w:r>
      <w:r w:rsidRPr="00FF1F61">
        <w:rPr>
          <w:rFonts w:asciiTheme="minorHAnsi" w:hAnsiTheme="minorHAnsi" w:cstheme="minorHAnsi"/>
          <w:sz w:val="22"/>
          <w:szCs w:val="22"/>
        </w:rPr>
        <w:t xml:space="preserve">6 n. </w:t>
      </w:r>
      <w:r w:rsidR="00F531EE" w:rsidRPr="00FF1F61">
        <w:rPr>
          <w:rFonts w:asciiTheme="minorHAnsi" w:hAnsiTheme="minorHAnsi" w:cstheme="minorHAnsi"/>
          <w:sz w:val="22"/>
          <w:szCs w:val="22"/>
        </w:rPr>
        <w:t>50</w:t>
      </w:r>
      <w:r w:rsidRPr="00FF1F61">
        <w:rPr>
          <w:rFonts w:asciiTheme="minorHAnsi" w:hAnsiTheme="minorHAnsi" w:cstheme="minorHAnsi"/>
          <w:sz w:val="22"/>
          <w:szCs w:val="22"/>
        </w:rPr>
        <w:t>, recante «</w:t>
      </w:r>
      <w:r w:rsidR="00EB5E67" w:rsidRPr="00FF1F61">
        <w:rPr>
          <w:rFonts w:asciiTheme="minorHAnsi" w:hAnsiTheme="minorHAnsi" w:cstheme="minorHAnsi"/>
          <w:i/>
          <w:sz w:val="22"/>
          <w:szCs w:val="22"/>
        </w:rPr>
        <w:t>Codice dei contratti pubblici</w:t>
      </w:r>
      <w:r w:rsidRPr="00FF1F61">
        <w:rPr>
          <w:rFonts w:asciiTheme="minorHAnsi" w:hAnsiTheme="minorHAnsi" w:cstheme="minorHAnsi"/>
          <w:sz w:val="22"/>
          <w:szCs w:val="22"/>
        </w:rPr>
        <w:t>»;</w:t>
      </w:r>
    </w:p>
    <w:p w:rsidR="00F61419" w:rsidRPr="00FF1F61" w:rsidRDefault="00F61419"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lastRenderedPageBreak/>
        <w:t>Contratto</w:t>
      </w:r>
      <w:r w:rsidRPr="00FF1F61">
        <w:rPr>
          <w:rFonts w:asciiTheme="minorHAnsi" w:hAnsiTheme="minorHAnsi" w:cstheme="minorHAnsi"/>
          <w:sz w:val="22"/>
          <w:szCs w:val="22"/>
        </w:rPr>
        <w:t>: il documento negoziale</w:t>
      </w:r>
      <w:r w:rsidR="001C6714" w:rsidRPr="00FF1F61">
        <w:rPr>
          <w:rFonts w:asciiTheme="minorHAnsi" w:hAnsiTheme="minorHAnsi" w:cstheme="minorHAnsi"/>
          <w:sz w:val="22"/>
          <w:szCs w:val="22"/>
        </w:rPr>
        <w:t xml:space="preserve"> </w:t>
      </w:r>
      <w:r w:rsidRPr="00FF1F61">
        <w:rPr>
          <w:rFonts w:asciiTheme="minorHAnsi" w:hAnsiTheme="minorHAnsi" w:cstheme="minorHAnsi"/>
          <w:sz w:val="22"/>
          <w:szCs w:val="22"/>
        </w:rPr>
        <w:t>che riassume e compendia gli obblighi reciprocamente assunti dalle parti, quale conseguenza dell’eventuale affidamento nella procedura in oggetto</w:t>
      </w:r>
      <w:r w:rsidR="00027CCE" w:rsidRPr="00FF1F61">
        <w:rPr>
          <w:rFonts w:asciiTheme="minorHAnsi" w:hAnsiTheme="minorHAnsi" w:cstheme="minorHAnsi"/>
          <w:sz w:val="22"/>
          <w:szCs w:val="22"/>
        </w:rPr>
        <w:t>;</w:t>
      </w:r>
    </w:p>
    <w:p w:rsidR="00B67BDF" w:rsidRPr="00FF1F61" w:rsidRDefault="00B67BDF"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Data di Attivazione del Servizio:</w:t>
      </w:r>
      <w:r w:rsidR="009C0CFD" w:rsidRPr="00FF1F61">
        <w:rPr>
          <w:rFonts w:asciiTheme="minorHAnsi" w:hAnsiTheme="minorHAnsi" w:cstheme="minorHAnsi"/>
          <w:sz w:val="22"/>
          <w:szCs w:val="22"/>
        </w:rPr>
        <w:t xml:space="preserve"> la data indicata dall’Istituzione Scolastica a</w:t>
      </w:r>
      <w:r w:rsidRPr="00FF1F61">
        <w:rPr>
          <w:rFonts w:asciiTheme="minorHAnsi" w:hAnsiTheme="minorHAnsi" w:cstheme="minorHAnsi"/>
          <w:sz w:val="22"/>
          <w:szCs w:val="22"/>
        </w:rPr>
        <w:t>ll’Affidatario quale momento a partire dal quale l’A</w:t>
      </w:r>
      <w:r w:rsidR="00B173EE" w:rsidRPr="00FF1F61">
        <w:rPr>
          <w:rFonts w:asciiTheme="minorHAnsi" w:hAnsiTheme="minorHAnsi" w:cstheme="minorHAnsi"/>
          <w:sz w:val="22"/>
          <w:szCs w:val="22"/>
        </w:rPr>
        <w:t>ffidatario</w:t>
      </w:r>
      <w:r w:rsidR="00844B4C" w:rsidRPr="00FF1F61">
        <w:rPr>
          <w:rFonts w:asciiTheme="minorHAnsi" w:hAnsiTheme="minorHAnsi" w:cstheme="minorHAnsi"/>
          <w:sz w:val="22"/>
          <w:szCs w:val="22"/>
        </w:rPr>
        <w:t xml:space="preserve"> </w:t>
      </w:r>
      <w:r w:rsidRPr="00FF1F61">
        <w:rPr>
          <w:rFonts w:asciiTheme="minorHAnsi" w:hAnsiTheme="minorHAnsi" w:cstheme="minorHAnsi"/>
          <w:sz w:val="22"/>
          <w:szCs w:val="22"/>
        </w:rPr>
        <w:t>dovrà dare esecuzione al Servizio, con conseguente inizio della decorrenza del periodo di durata contrattuale;</w:t>
      </w:r>
    </w:p>
    <w:p w:rsidR="00505188" w:rsidRPr="00FF1F61" w:rsidRDefault="000A344F" w:rsidP="00062E0D">
      <w:pPr>
        <w:numPr>
          <w:ilvl w:val="0"/>
          <w:numId w:val="76"/>
        </w:numPr>
        <w:tabs>
          <w:tab w:val="left" w:pos="1134"/>
        </w:tabs>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DGUE:</w:t>
      </w:r>
      <w:r w:rsidRPr="00FF1F61">
        <w:rPr>
          <w:rFonts w:asciiTheme="minorHAnsi" w:hAnsiTheme="minorHAnsi" w:cstheme="minorHAnsi"/>
          <w:sz w:val="22"/>
          <w:szCs w:val="22"/>
        </w:rPr>
        <w:t xml:space="preserve"> il Do</w:t>
      </w:r>
      <w:r w:rsidR="00332540" w:rsidRPr="00FF1F61">
        <w:rPr>
          <w:rFonts w:asciiTheme="minorHAnsi" w:hAnsiTheme="minorHAnsi" w:cstheme="minorHAnsi"/>
          <w:sz w:val="22"/>
          <w:szCs w:val="22"/>
        </w:rPr>
        <w:t>c</w:t>
      </w:r>
      <w:r w:rsidRPr="00FF1F61">
        <w:rPr>
          <w:rFonts w:asciiTheme="minorHAnsi" w:hAnsiTheme="minorHAnsi" w:cstheme="minorHAnsi"/>
          <w:sz w:val="22"/>
          <w:szCs w:val="22"/>
        </w:rPr>
        <w:t>umento di Gara Unico Europeo, redatto in conformità al modello di formulario approvato con regolamento dalla Commissione europea (UE) 2016/7 del 5 gennaio 2016</w:t>
      </w:r>
      <w:r w:rsidR="00505188" w:rsidRPr="00FF1F61">
        <w:rPr>
          <w:rFonts w:asciiTheme="minorHAnsi" w:hAnsiTheme="minorHAnsi" w:cstheme="minorHAnsi"/>
          <w:sz w:val="22"/>
          <w:szCs w:val="22"/>
        </w:rPr>
        <w:t>. Il DG</w:t>
      </w:r>
      <w:r w:rsidR="003B446F" w:rsidRPr="00FF1F61">
        <w:rPr>
          <w:rFonts w:asciiTheme="minorHAnsi" w:hAnsiTheme="minorHAnsi" w:cstheme="minorHAnsi"/>
          <w:sz w:val="22"/>
          <w:szCs w:val="22"/>
        </w:rPr>
        <w:t xml:space="preserve">UE, ai sensi dell’art. 85, </w:t>
      </w:r>
      <w:r w:rsidR="006B4520" w:rsidRPr="00FF1F61">
        <w:rPr>
          <w:rFonts w:asciiTheme="minorHAnsi" w:hAnsiTheme="minorHAnsi" w:cstheme="minorHAnsi"/>
          <w:sz w:val="22"/>
          <w:szCs w:val="22"/>
        </w:rPr>
        <w:t>comma</w:t>
      </w:r>
      <w:r w:rsidR="00505188" w:rsidRPr="00FF1F61">
        <w:rPr>
          <w:rFonts w:asciiTheme="minorHAnsi" w:hAnsiTheme="minorHAnsi" w:cstheme="minorHAnsi"/>
          <w:sz w:val="22"/>
          <w:szCs w:val="22"/>
        </w:rPr>
        <w:t xml:space="preserve"> 1, del Codice, dovrà essere prodotto esclusivamente in formato elettronico, secondo le disposizioni del </w:t>
      </w:r>
      <w:proofErr w:type="spellStart"/>
      <w:r w:rsidR="00505188" w:rsidRPr="00FF1F61">
        <w:rPr>
          <w:rFonts w:asciiTheme="minorHAnsi" w:hAnsiTheme="minorHAnsi" w:cstheme="minorHAnsi"/>
          <w:sz w:val="22"/>
          <w:szCs w:val="22"/>
        </w:rPr>
        <w:t>d.P.C.M</w:t>
      </w:r>
      <w:proofErr w:type="spellEnd"/>
      <w:r w:rsidR="00505188" w:rsidRPr="00FF1F61">
        <w:rPr>
          <w:rFonts w:asciiTheme="minorHAnsi" w:hAnsiTheme="minorHAnsi" w:cstheme="minorHAnsi"/>
          <w:sz w:val="22"/>
          <w:szCs w:val="22"/>
        </w:rPr>
        <w:t>. 13 novembre 2014, anche alla luce delle indicazioni fornite dal Ministero delle Infrastrutture e dei Trasporti con il Comunicato del 30 marzo 2018;</w:t>
      </w:r>
    </w:p>
    <w:p w:rsidR="00C870B3" w:rsidRPr="00FF1F61" w:rsidRDefault="009C4F18"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Direttore dell’Esecuzione</w:t>
      </w:r>
      <w:r w:rsidRPr="00FF1F61">
        <w:rPr>
          <w:rFonts w:asciiTheme="minorHAnsi" w:hAnsiTheme="minorHAnsi" w:cstheme="minorHAnsi"/>
          <w:sz w:val="22"/>
          <w:szCs w:val="22"/>
        </w:rPr>
        <w:t>: l’esponente dell</w:t>
      </w:r>
      <w:r w:rsidR="009B5FF4" w:rsidRPr="00FF1F61">
        <w:rPr>
          <w:rFonts w:asciiTheme="minorHAnsi" w:hAnsiTheme="minorHAnsi" w:cstheme="minorHAnsi"/>
          <w:sz w:val="22"/>
          <w:szCs w:val="22"/>
        </w:rPr>
        <w:t>’Amministrazione</w:t>
      </w:r>
      <w:r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00F531EE" w:rsidRPr="00FF1F61">
        <w:rPr>
          <w:rFonts w:asciiTheme="minorHAnsi" w:hAnsiTheme="minorHAnsi" w:cstheme="minorHAnsi"/>
          <w:sz w:val="22"/>
          <w:szCs w:val="22"/>
        </w:rPr>
        <w:t xml:space="preserve"> del quale il responsabile unico del procedimento si avvale </w:t>
      </w:r>
      <w:r w:rsidR="008F62B9" w:rsidRPr="00FF1F61">
        <w:rPr>
          <w:rFonts w:asciiTheme="minorHAnsi" w:hAnsiTheme="minorHAnsi" w:cstheme="minorHAnsi"/>
          <w:sz w:val="22"/>
          <w:szCs w:val="22"/>
        </w:rPr>
        <w:t>in sede di direzione dell’esecuzione del contratto e di controllo dei livelli di qualità delle prestazioni. Al Direttore dell’Esecuzione</w:t>
      </w:r>
      <w:r w:rsidR="00567A43" w:rsidRPr="00FF1F61">
        <w:rPr>
          <w:rFonts w:asciiTheme="minorHAnsi" w:hAnsiTheme="minorHAnsi" w:cstheme="minorHAnsi"/>
          <w:sz w:val="22"/>
          <w:szCs w:val="22"/>
        </w:rPr>
        <w:t xml:space="preserve"> </w:t>
      </w:r>
      <w:r w:rsidR="008F62B9" w:rsidRPr="00FF1F61">
        <w:rPr>
          <w:rFonts w:asciiTheme="minorHAnsi" w:hAnsiTheme="minorHAnsi" w:cstheme="minorHAnsi"/>
          <w:sz w:val="22"/>
          <w:szCs w:val="22"/>
        </w:rPr>
        <w:t>competono il coordinamento, la direzione e i</w:t>
      </w:r>
      <w:r w:rsidR="00567A43" w:rsidRPr="00FF1F61">
        <w:rPr>
          <w:rFonts w:asciiTheme="minorHAnsi" w:hAnsiTheme="minorHAnsi" w:cstheme="minorHAnsi"/>
          <w:sz w:val="22"/>
          <w:szCs w:val="22"/>
        </w:rPr>
        <w:t>l controllo tecnico-contabile dell'esecuzione</w:t>
      </w:r>
      <w:r w:rsidR="005918D3" w:rsidRPr="00FF1F61">
        <w:rPr>
          <w:rFonts w:asciiTheme="minorHAnsi" w:hAnsiTheme="minorHAnsi" w:cstheme="minorHAnsi"/>
          <w:sz w:val="22"/>
          <w:szCs w:val="22"/>
        </w:rPr>
        <w:t xml:space="preserve"> </w:t>
      </w:r>
      <w:r w:rsidR="009B5FF4" w:rsidRPr="00FF1F61">
        <w:rPr>
          <w:rFonts w:asciiTheme="minorHAnsi" w:hAnsiTheme="minorHAnsi" w:cstheme="minorHAnsi"/>
          <w:sz w:val="22"/>
          <w:szCs w:val="22"/>
        </w:rPr>
        <w:t>del contratto stipulato dall’Amministrazione</w:t>
      </w:r>
      <w:r w:rsidR="005918D3"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008F62B9" w:rsidRPr="00FF1F61">
        <w:rPr>
          <w:rFonts w:asciiTheme="minorHAnsi" w:hAnsiTheme="minorHAnsi" w:cstheme="minorHAnsi"/>
          <w:sz w:val="22"/>
          <w:szCs w:val="22"/>
        </w:rPr>
        <w:t>,</w:t>
      </w:r>
      <w:r w:rsidR="00567A43" w:rsidRPr="00FF1F61">
        <w:rPr>
          <w:rFonts w:asciiTheme="minorHAnsi" w:hAnsiTheme="minorHAnsi" w:cstheme="minorHAnsi"/>
          <w:sz w:val="22"/>
          <w:szCs w:val="22"/>
        </w:rPr>
        <w:t xml:space="preserve"> </w:t>
      </w:r>
      <w:r w:rsidR="008F62B9" w:rsidRPr="00FF1F61">
        <w:rPr>
          <w:rFonts w:asciiTheme="minorHAnsi" w:hAnsiTheme="minorHAnsi" w:cstheme="minorHAnsi"/>
          <w:sz w:val="22"/>
          <w:szCs w:val="22"/>
        </w:rPr>
        <w:t xml:space="preserve">nonché il compito di assicurare </w:t>
      </w:r>
      <w:r w:rsidR="00567A43" w:rsidRPr="00FF1F61">
        <w:rPr>
          <w:rFonts w:asciiTheme="minorHAnsi" w:hAnsiTheme="minorHAnsi" w:cstheme="minorHAnsi"/>
          <w:sz w:val="22"/>
          <w:szCs w:val="22"/>
        </w:rPr>
        <w:t>la re</w:t>
      </w:r>
      <w:r w:rsidR="009B5FF4" w:rsidRPr="00FF1F61">
        <w:rPr>
          <w:rFonts w:asciiTheme="minorHAnsi" w:hAnsiTheme="minorHAnsi" w:cstheme="minorHAnsi"/>
          <w:sz w:val="22"/>
          <w:szCs w:val="22"/>
        </w:rPr>
        <w:t xml:space="preserve">golare esecuzione da parte </w:t>
      </w:r>
      <w:r w:rsidR="004F2207" w:rsidRPr="00FF1F61">
        <w:rPr>
          <w:rFonts w:asciiTheme="minorHAnsi" w:hAnsiTheme="minorHAnsi" w:cstheme="minorHAnsi"/>
          <w:sz w:val="22"/>
          <w:szCs w:val="22"/>
        </w:rPr>
        <w:t>del Concessionario</w:t>
      </w:r>
      <w:r w:rsidR="00567A43" w:rsidRPr="00FF1F61">
        <w:rPr>
          <w:rFonts w:asciiTheme="minorHAnsi" w:hAnsiTheme="minorHAnsi" w:cstheme="minorHAnsi"/>
          <w:sz w:val="22"/>
          <w:szCs w:val="22"/>
        </w:rPr>
        <w:t>, in conformità ai documenti contrattuali</w:t>
      </w:r>
      <w:r w:rsidR="00D74DA1" w:rsidRPr="00FF1F61">
        <w:rPr>
          <w:rFonts w:asciiTheme="minorHAnsi" w:hAnsiTheme="minorHAnsi" w:cstheme="minorHAnsi"/>
          <w:sz w:val="22"/>
          <w:szCs w:val="22"/>
        </w:rPr>
        <w:t>. Il Direttore dell’Esecuzione controlla l’esecuzione del contratto congiuntamente al Responsabile Unico del Procedimento</w:t>
      </w:r>
      <w:r w:rsidR="00567A43" w:rsidRPr="00FF1F61">
        <w:rPr>
          <w:rFonts w:asciiTheme="minorHAnsi" w:hAnsiTheme="minorHAnsi" w:cstheme="minorHAnsi"/>
          <w:sz w:val="22"/>
          <w:szCs w:val="22"/>
        </w:rPr>
        <w:t>;</w:t>
      </w:r>
    </w:p>
    <w:p w:rsidR="00F61419" w:rsidRPr="00FF1F61" w:rsidRDefault="00F61419"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Disciplinare</w:t>
      </w:r>
      <w:r w:rsidR="006A1BA8" w:rsidRPr="00FF1F61">
        <w:rPr>
          <w:rFonts w:asciiTheme="minorHAnsi" w:hAnsiTheme="minorHAnsi" w:cstheme="minorHAnsi"/>
          <w:sz w:val="22"/>
          <w:szCs w:val="22"/>
          <w:u w:val="single"/>
        </w:rPr>
        <w:t xml:space="preserve"> di Gara</w:t>
      </w:r>
      <w:r w:rsidR="00716813" w:rsidRPr="00FF1F61">
        <w:rPr>
          <w:rFonts w:asciiTheme="minorHAnsi" w:hAnsiTheme="minorHAnsi" w:cstheme="minorHAnsi"/>
          <w:sz w:val="22"/>
          <w:szCs w:val="22"/>
        </w:rPr>
        <w:t xml:space="preserve">: il presente </w:t>
      </w:r>
      <w:r w:rsidR="00DC49A8" w:rsidRPr="00FF1F61">
        <w:rPr>
          <w:rFonts w:asciiTheme="minorHAnsi" w:hAnsiTheme="minorHAnsi" w:cstheme="minorHAnsi"/>
          <w:sz w:val="22"/>
          <w:szCs w:val="22"/>
        </w:rPr>
        <w:t>documento</w:t>
      </w:r>
      <w:r w:rsidR="00716813"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volto ad integrare il Bando di Gara e a regolamentare gli aspetti di svolgimento della procedura e gli </w:t>
      </w:r>
      <w:r w:rsidR="0078500D" w:rsidRPr="00FF1F61">
        <w:rPr>
          <w:rFonts w:asciiTheme="minorHAnsi" w:hAnsiTheme="minorHAnsi" w:cstheme="minorHAnsi"/>
          <w:sz w:val="22"/>
          <w:szCs w:val="22"/>
        </w:rPr>
        <w:t>elementi minimi negoziali della Concessione</w:t>
      </w:r>
      <w:r w:rsidRPr="00FF1F61">
        <w:rPr>
          <w:rFonts w:asciiTheme="minorHAnsi" w:hAnsiTheme="minorHAnsi" w:cstheme="minorHAnsi"/>
          <w:sz w:val="22"/>
          <w:szCs w:val="22"/>
        </w:rPr>
        <w:t>;</w:t>
      </w:r>
    </w:p>
    <w:p w:rsidR="00B214B9" w:rsidRPr="00FF1F61" w:rsidRDefault="00B214B9" w:rsidP="00062E0D">
      <w:pPr>
        <w:pStyle w:val="Paragrafoelenco"/>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Distributori Automatici o Distributori</w:t>
      </w:r>
      <w:r w:rsidRPr="00FF1F61">
        <w:rPr>
          <w:rFonts w:asciiTheme="minorHAnsi" w:hAnsiTheme="minorHAnsi" w:cstheme="minorHAnsi"/>
          <w:sz w:val="22"/>
          <w:szCs w:val="22"/>
        </w:rPr>
        <w:t xml:space="preserve">: le apparecchiature automatiche utilizzate per la somministrazione dei Prodotti, come di seguito definiti, da installare presso le sedi di </w:t>
      </w:r>
      <w:r w:rsidRPr="00FF1F61">
        <w:rPr>
          <w:rFonts w:asciiTheme="minorHAnsi" w:hAnsiTheme="minorHAnsi" w:cstheme="minorHAnsi"/>
          <w:sz w:val="22"/>
          <w:szCs w:val="22"/>
          <w:highlight w:val="yellow"/>
        </w:rPr>
        <w:t>[</w:t>
      </w:r>
      <w:r w:rsidR="00756611"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come meglio specificato nel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sub</w:t>
      </w:r>
      <w:r w:rsidR="00D5093A" w:rsidRPr="00FF1F61">
        <w:rPr>
          <w:rFonts w:asciiTheme="minorHAnsi" w:hAnsiTheme="minorHAnsi" w:cstheme="minorHAnsi"/>
          <w:i/>
          <w:sz w:val="22"/>
          <w:szCs w:val="22"/>
        </w:rPr>
        <w:t>.</w:t>
      </w:r>
      <w:r w:rsidR="00DB6477" w:rsidRPr="00FF1F61">
        <w:rPr>
          <w:rFonts w:asciiTheme="minorHAnsi" w:hAnsiTheme="minorHAnsi" w:cstheme="minorHAnsi"/>
          <w:i/>
          <w:sz w:val="22"/>
          <w:szCs w:val="22"/>
        </w:rPr>
        <w:t xml:space="preserve"> 2</w:t>
      </w:r>
      <w:r w:rsidR="00DB6477" w:rsidRPr="00FF1F61">
        <w:rPr>
          <w:rFonts w:asciiTheme="minorHAnsi" w:hAnsiTheme="minorHAnsi" w:cstheme="minorHAnsi"/>
          <w:i/>
          <w:color w:val="FF0000"/>
          <w:sz w:val="22"/>
          <w:szCs w:val="22"/>
        </w:rPr>
        <w:t xml:space="preserve"> bis</w:t>
      </w:r>
      <w:r w:rsidR="00DB6477" w:rsidRPr="00FF1F61">
        <w:rPr>
          <w:rFonts w:asciiTheme="minorHAnsi" w:hAnsiTheme="minorHAnsi" w:cstheme="minorHAnsi"/>
          <w:color w:val="FF0000"/>
          <w:sz w:val="22"/>
          <w:szCs w:val="22"/>
        </w:rPr>
        <w:t xml:space="preserve"> </w:t>
      </w:r>
      <w:r w:rsidR="00DB6477" w:rsidRPr="00FF1F61">
        <w:rPr>
          <w:rFonts w:asciiTheme="minorHAnsi" w:hAnsiTheme="minorHAnsi" w:cstheme="minorHAnsi"/>
          <w:sz w:val="22"/>
          <w:szCs w:val="22"/>
        </w:rPr>
        <w:t>al presente Disciplinare di gara</w:t>
      </w:r>
      <w:r w:rsidRPr="00FF1F61">
        <w:rPr>
          <w:rFonts w:asciiTheme="minorHAnsi" w:hAnsiTheme="minorHAnsi" w:cstheme="minorHAnsi"/>
          <w:sz w:val="22"/>
          <w:szCs w:val="22"/>
        </w:rPr>
        <w:t xml:space="preserve">; </w:t>
      </w:r>
    </w:p>
    <w:p w:rsidR="00C749CD" w:rsidRPr="00FF1F61" w:rsidRDefault="00C749CD"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Documento di Gara</w:t>
      </w:r>
      <w:r w:rsidRPr="00FF1F61">
        <w:rPr>
          <w:rFonts w:asciiTheme="minorHAnsi" w:hAnsiTheme="minorHAnsi" w:cstheme="minorHAnsi"/>
          <w:sz w:val="22"/>
          <w:szCs w:val="22"/>
        </w:rPr>
        <w:t>: qual</w:t>
      </w:r>
      <w:r w:rsidR="009B5FF4" w:rsidRPr="00FF1F61">
        <w:rPr>
          <w:rFonts w:asciiTheme="minorHAnsi" w:hAnsiTheme="minorHAnsi" w:cstheme="minorHAnsi"/>
          <w:sz w:val="22"/>
          <w:szCs w:val="22"/>
        </w:rPr>
        <w:t>siasi documento prodotto dall’Amministrazione</w:t>
      </w:r>
      <w:r w:rsidR="001358FE"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001358FE" w:rsidRPr="00FF1F61">
        <w:rPr>
          <w:rFonts w:asciiTheme="minorHAnsi" w:hAnsiTheme="minorHAnsi" w:cstheme="minorHAnsi"/>
          <w:sz w:val="22"/>
          <w:szCs w:val="22"/>
        </w:rPr>
        <w:t xml:space="preserve"> o al quale l</w:t>
      </w:r>
      <w:r w:rsidR="009B5FF4" w:rsidRPr="00FF1F61">
        <w:rPr>
          <w:rFonts w:asciiTheme="minorHAnsi" w:hAnsiTheme="minorHAnsi" w:cstheme="minorHAnsi"/>
          <w:sz w:val="22"/>
          <w:szCs w:val="22"/>
        </w:rPr>
        <w:t>’Amministrazione</w:t>
      </w:r>
      <w:r w:rsidR="001358FE"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Pr="00FF1F61">
        <w:rPr>
          <w:rFonts w:asciiTheme="minorHAnsi" w:hAnsiTheme="minorHAnsi" w:cstheme="minorHAnsi"/>
          <w:sz w:val="22"/>
          <w:szCs w:val="22"/>
        </w:rPr>
        <w:t xml:space="preserve"> fa riferimento per descrivere o determinare elementi dell</w:t>
      </w:r>
      <w:r w:rsidR="0078500D" w:rsidRPr="00FF1F61">
        <w:rPr>
          <w:rFonts w:asciiTheme="minorHAnsi" w:hAnsiTheme="minorHAnsi" w:cstheme="minorHAnsi"/>
          <w:sz w:val="22"/>
          <w:szCs w:val="22"/>
        </w:rPr>
        <w:t>a Concessione</w:t>
      </w:r>
      <w:r w:rsidRPr="00FF1F61">
        <w:rPr>
          <w:rFonts w:asciiTheme="minorHAnsi" w:hAnsiTheme="minorHAnsi" w:cstheme="minorHAnsi"/>
          <w:sz w:val="22"/>
          <w:szCs w:val="22"/>
        </w:rPr>
        <w:t xml:space="preserve"> o della procedura, compresi il Bando di Gara, il presente Disciplinare e i relativi allegati, il Capitolato, lo Schema di Contratto, nonché le informazioni sugli obblighi generalmente applicabili e gli eventuali documenti complementari;</w:t>
      </w:r>
    </w:p>
    <w:p w:rsidR="00AF2852" w:rsidRPr="00FF1F61" w:rsidRDefault="00F61419" w:rsidP="00062E0D">
      <w:pPr>
        <w:numPr>
          <w:ilvl w:val="0"/>
          <w:numId w:val="76"/>
        </w:numPr>
        <w:spacing w:after="80" w:line="23" w:lineRule="atLeast"/>
        <w:ind w:left="851" w:hanging="425"/>
        <w:jc w:val="both"/>
        <w:rPr>
          <w:rFonts w:asciiTheme="minorHAnsi" w:hAnsiTheme="minorHAnsi" w:cstheme="minorHAnsi"/>
          <w:sz w:val="22"/>
          <w:szCs w:val="22"/>
          <w:u w:val="single"/>
        </w:rPr>
      </w:pPr>
      <w:r w:rsidRPr="00FF1F61">
        <w:rPr>
          <w:rFonts w:asciiTheme="minorHAnsi" w:hAnsiTheme="minorHAnsi" w:cstheme="minorHAnsi"/>
          <w:sz w:val="22"/>
          <w:szCs w:val="22"/>
          <w:u w:val="single"/>
        </w:rPr>
        <w:t>Filiera delle imprese</w:t>
      </w:r>
      <w:r w:rsidRPr="00FF1F61">
        <w:rPr>
          <w:rFonts w:asciiTheme="minorHAnsi" w:hAnsiTheme="minorHAnsi" w:cstheme="minorHAnsi"/>
          <w:sz w:val="22"/>
          <w:szCs w:val="22"/>
        </w:rPr>
        <w:t xml:space="preserve">: i subappalti come definiti dall’art. </w:t>
      </w:r>
      <w:r w:rsidR="005918D3" w:rsidRPr="00FF1F61">
        <w:rPr>
          <w:rFonts w:asciiTheme="minorHAnsi" w:hAnsiTheme="minorHAnsi" w:cstheme="minorHAnsi"/>
          <w:sz w:val="22"/>
          <w:szCs w:val="22"/>
        </w:rPr>
        <w:t>105</w:t>
      </w:r>
      <w:r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F746C1" w:rsidRPr="00FF1F61">
        <w:rPr>
          <w:rFonts w:asciiTheme="minorHAnsi" w:hAnsiTheme="minorHAnsi" w:cstheme="minorHAnsi"/>
          <w:sz w:val="22"/>
          <w:szCs w:val="22"/>
        </w:rPr>
        <w:t>mma</w:t>
      </w:r>
      <w:r w:rsidRPr="00FF1F61">
        <w:rPr>
          <w:rFonts w:asciiTheme="minorHAnsi" w:hAnsiTheme="minorHAnsi" w:cstheme="minorHAnsi"/>
          <w:sz w:val="22"/>
          <w:szCs w:val="22"/>
        </w:rPr>
        <w:t xml:space="preserve"> </w:t>
      </w:r>
      <w:r w:rsidR="005918D3" w:rsidRPr="00FF1F61">
        <w:rPr>
          <w:rFonts w:asciiTheme="minorHAnsi" w:hAnsiTheme="minorHAnsi" w:cstheme="minorHAnsi"/>
          <w:sz w:val="22"/>
          <w:szCs w:val="22"/>
        </w:rPr>
        <w:t>2</w:t>
      </w:r>
      <w:r w:rsidRPr="00FF1F61">
        <w:rPr>
          <w:rFonts w:asciiTheme="minorHAnsi" w:hAnsiTheme="minorHAnsi" w:cstheme="minorHAnsi"/>
          <w:sz w:val="22"/>
          <w:szCs w:val="22"/>
        </w:rPr>
        <w:t>,</w:t>
      </w:r>
      <w:r w:rsidR="00A91013" w:rsidRPr="00FF1F61">
        <w:rPr>
          <w:rFonts w:asciiTheme="minorHAnsi" w:hAnsiTheme="minorHAnsi" w:cstheme="minorHAnsi"/>
          <w:sz w:val="22"/>
          <w:szCs w:val="22"/>
        </w:rPr>
        <w:t xml:space="preserve"> e 174</w:t>
      </w:r>
      <w:r w:rsidRPr="00FF1F61">
        <w:rPr>
          <w:rFonts w:asciiTheme="minorHAnsi" w:hAnsiTheme="minorHAnsi" w:cstheme="minorHAnsi"/>
          <w:sz w:val="22"/>
          <w:szCs w:val="22"/>
        </w:rPr>
        <w:t xml:space="preserve"> del </w:t>
      </w:r>
      <w:r w:rsidR="005918D3" w:rsidRPr="00FF1F61">
        <w:rPr>
          <w:rFonts w:asciiTheme="minorHAnsi" w:hAnsiTheme="minorHAnsi" w:cstheme="minorHAnsi"/>
          <w:sz w:val="22"/>
          <w:szCs w:val="22"/>
        </w:rPr>
        <w:t>Codice</w:t>
      </w:r>
      <w:r w:rsidRPr="00FF1F61">
        <w:rPr>
          <w:rFonts w:asciiTheme="minorHAnsi" w:hAnsiTheme="minorHAnsi" w:cstheme="minorHAnsi"/>
          <w:sz w:val="22"/>
          <w:szCs w:val="22"/>
        </w:rPr>
        <w:t>, nonché i subcontratti stipulati per l’esecuzione anche non esclusiva del Contratto;</w:t>
      </w:r>
    </w:p>
    <w:p w:rsidR="004929F8" w:rsidRPr="00FF1F61" w:rsidRDefault="004929F8" w:rsidP="00062E0D">
      <w:pPr>
        <w:pStyle w:val="Default"/>
        <w:widowControl/>
        <w:numPr>
          <w:ilvl w:val="0"/>
          <w:numId w:val="76"/>
        </w:numPr>
        <w:autoSpaceDE w:val="0"/>
        <w:autoSpaceDN w:val="0"/>
        <w:adjustRightInd w:val="0"/>
        <w:spacing w:after="80" w:line="23" w:lineRule="atLeast"/>
        <w:ind w:left="851" w:hanging="425"/>
        <w:jc w:val="both"/>
        <w:rPr>
          <w:rFonts w:asciiTheme="minorHAnsi" w:hAnsiTheme="minorHAnsi" w:cstheme="minorHAnsi"/>
          <w:color w:val="auto"/>
          <w:sz w:val="22"/>
          <w:szCs w:val="22"/>
        </w:rPr>
      </w:pPr>
      <w:r w:rsidRPr="00FF1F61">
        <w:rPr>
          <w:rFonts w:asciiTheme="minorHAnsi" w:hAnsiTheme="minorHAnsi" w:cstheme="minorHAnsi"/>
          <w:color w:val="auto"/>
          <w:sz w:val="22"/>
          <w:szCs w:val="22"/>
          <w:u w:val="single"/>
        </w:rPr>
        <w:t>Listino</w:t>
      </w:r>
      <w:r w:rsidR="00923067" w:rsidRPr="00FF1F61">
        <w:rPr>
          <w:rFonts w:asciiTheme="minorHAnsi" w:hAnsiTheme="minorHAnsi" w:cstheme="minorHAnsi"/>
          <w:color w:val="auto"/>
          <w:sz w:val="22"/>
          <w:szCs w:val="22"/>
          <w:u w:val="single"/>
        </w:rPr>
        <w:t xml:space="preserve"> Bar</w:t>
      </w:r>
      <w:r w:rsidRPr="00FF1F61">
        <w:rPr>
          <w:rFonts w:asciiTheme="minorHAnsi" w:hAnsiTheme="minorHAnsi" w:cstheme="minorHAnsi"/>
          <w:color w:val="auto"/>
          <w:sz w:val="22"/>
          <w:szCs w:val="22"/>
        </w:rPr>
        <w:t>: l’elenco dei prodotti offerti (alimenti e bevande)</w:t>
      </w:r>
      <w:r w:rsidR="00923067" w:rsidRPr="00FF1F61">
        <w:rPr>
          <w:rFonts w:asciiTheme="minorHAnsi" w:hAnsiTheme="minorHAnsi" w:cstheme="minorHAnsi"/>
          <w:color w:val="auto"/>
          <w:sz w:val="22"/>
          <w:szCs w:val="22"/>
        </w:rPr>
        <w:t xml:space="preserve"> nell’ambito del Servizio Bar</w:t>
      </w:r>
      <w:r w:rsidRPr="00FF1F61">
        <w:rPr>
          <w:rFonts w:asciiTheme="minorHAnsi" w:hAnsiTheme="minorHAnsi" w:cstheme="minorHAnsi"/>
          <w:color w:val="auto"/>
          <w:sz w:val="22"/>
          <w:szCs w:val="22"/>
        </w:rPr>
        <w:t xml:space="preserve"> con i prezzi riportati per ciascun prodotto, </w:t>
      </w:r>
      <w:r w:rsidR="00923067" w:rsidRPr="00FF1F61">
        <w:rPr>
          <w:rFonts w:asciiTheme="minorHAnsi" w:hAnsiTheme="minorHAnsi" w:cstheme="minorHAnsi"/>
          <w:color w:val="auto"/>
          <w:sz w:val="22"/>
          <w:szCs w:val="22"/>
        </w:rPr>
        <w:t>da ribassarsi</w:t>
      </w:r>
      <w:r w:rsidRPr="00FF1F61">
        <w:rPr>
          <w:rFonts w:asciiTheme="minorHAnsi" w:hAnsiTheme="minorHAnsi" w:cstheme="minorHAnsi"/>
          <w:color w:val="auto"/>
          <w:sz w:val="22"/>
          <w:szCs w:val="22"/>
        </w:rPr>
        <w:t xml:space="preserve"> in sede di offerta economica; </w:t>
      </w:r>
    </w:p>
    <w:p w:rsidR="00923067" w:rsidRPr="00FF1F61" w:rsidRDefault="00923067" w:rsidP="00062E0D">
      <w:pPr>
        <w:pStyle w:val="Default"/>
        <w:widowControl/>
        <w:numPr>
          <w:ilvl w:val="0"/>
          <w:numId w:val="76"/>
        </w:numPr>
        <w:autoSpaceDE w:val="0"/>
        <w:autoSpaceDN w:val="0"/>
        <w:adjustRightInd w:val="0"/>
        <w:spacing w:after="80" w:line="23" w:lineRule="atLeast"/>
        <w:ind w:left="851" w:hanging="425"/>
        <w:jc w:val="both"/>
        <w:rPr>
          <w:rFonts w:asciiTheme="minorHAnsi" w:hAnsiTheme="minorHAnsi" w:cstheme="minorHAnsi"/>
          <w:color w:val="auto"/>
          <w:sz w:val="22"/>
          <w:szCs w:val="22"/>
        </w:rPr>
      </w:pPr>
      <w:r w:rsidRPr="00FF1F61">
        <w:rPr>
          <w:rFonts w:asciiTheme="minorHAnsi" w:hAnsiTheme="minorHAnsi" w:cstheme="minorHAnsi"/>
          <w:color w:val="auto"/>
          <w:sz w:val="22"/>
          <w:szCs w:val="22"/>
          <w:u w:val="single"/>
        </w:rPr>
        <w:t>Listino Distributori Automatici</w:t>
      </w:r>
      <w:r w:rsidRPr="00FF1F61">
        <w:rPr>
          <w:rFonts w:asciiTheme="minorHAnsi" w:hAnsiTheme="minorHAnsi" w:cstheme="minorHAnsi"/>
          <w:color w:val="auto"/>
          <w:sz w:val="22"/>
          <w:szCs w:val="22"/>
        </w:rPr>
        <w:t xml:space="preserve">: l’elenco dei prodotti offerti (alimenti e bevande) nell’ambito del Servizio Distributori Automatici, con i prezzi riportati per ciascun prodotto, da ribassarsi in sede di offerta economica; </w:t>
      </w:r>
    </w:p>
    <w:p w:rsidR="00E92EA8" w:rsidRPr="00FF1F61" w:rsidRDefault="00E92EA8" w:rsidP="00062E0D">
      <w:pPr>
        <w:numPr>
          <w:ilvl w:val="0"/>
          <w:numId w:val="76"/>
        </w:numPr>
        <w:spacing w:after="80" w:line="23" w:lineRule="atLeast"/>
        <w:ind w:left="851" w:hanging="425"/>
        <w:jc w:val="both"/>
        <w:rPr>
          <w:rFonts w:asciiTheme="minorHAnsi" w:hAnsiTheme="minorHAnsi" w:cstheme="minorHAnsi"/>
          <w:color w:val="FF0000"/>
          <w:sz w:val="22"/>
          <w:szCs w:val="22"/>
        </w:rPr>
      </w:pPr>
      <w:r w:rsidRPr="00FF1F61">
        <w:rPr>
          <w:rFonts w:asciiTheme="minorHAnsi" w:hAnsiTheme="minorHAnsi" w:cstheme="minorHAnsi"/>
          <w:i/>
          <w:color w:val="FF0000"/>
          <w:sz w:val="22"/>
          <w:szCs w:val="22"/>
          <w:highlight w:val="yellow"/>
        </w:rPr>
        <w:t>[</w:t>
      </w:r>
      <w:proofErr w:type="gramStart"/>
      <w:r w:rsidRPr="00FF1F61">
        <w:rPr>
          <w:rFonts w:asciiTheme="minorHAnsi" w:hAnsiTheme="minorHAnsi" w:cstheme="minorHAnsi"/>
          <w:i/>
          <w:color w:val="FF0000"/>
          <w:sz w:val="22"/>
          <w:szCs w:val="22"/>
          <w:highlight w:val="yellow"/>
        </w:rPr>
        <w:t>solo</w:t>
      </w:r>
      <w:proofErr w:type="gramEnd"/>
      <w:r w:rsidRPr="00FF1F61">
        <w:rPr>
          <w:rFonts w:asciiTheme="minorHAnsi" w:hAnsiTheme="minorHAnsi" w:cstheme="minorHAnsi"/>
          <w:i/>
          <w:color w:val="FF0000"/>
          <w:sz w:val="22"/>
          <w:szCs w:val="22"/>
          <w:highlight w:val="yellow"/>
        </w:rPr>
        <w:t xml:space="preserve"> in caso di procedura suddivisa in lotti]</w:t>
      </w:r>
      <w:r w:rsidRPr="00FF1F61">
        <w:rPr>
          <w:rFonts w:asciiTheme="minorHAnsi" w:hAnsiTheme="minorHAnsi" w:cstheme="minorHAnsi"/>
          <w:color w:val="FF0000"/>
          <w:sz w:val="22"/>
          <w:szCs w:val="22"/>
        </w:rPr>
        <w:t xml:space="preserve"> </w:t>
      </w:r>
      <w:r w:rsidRPr="00FF1F61">
        <w:rPr>
          <w:rFonts w:asciiTheme="minorHAnsi" w:hAnsiTheme="minorHAnsi" w:cstheme="minorHAnsi"/>
          <w:color w:val="FF0000"/>
          <w:sz w:val="22"/>
          <w:szCs w:val="22"/>
          <w:u w:val="single"/>
        </w:rPr>
        <w:t>Lotto</w:t>
      </w:r>
      <w:r w:rsidRPr="00FF1F61">
        <w:rPr>
          <w:rFonts w:asciiTheme="minorHAnsi" w:hAnsiTheme="minorHAnsi" w:cstheme="minorHAnsi"/>
          <w:color w:val="FF0000"/>
          <w:sz w:val="22"/>
          <w:szCs w:val="22"/>
        </w:rPr>
        <w:t>: l’unità minima di procedura in cui è suddiviso l’affidamento in oggetto, la cui progettazione e realizzazione è tale da assicurarne funzionalità, fruibilità e fattibilità indipendentemente dalla realizzazione degli altri Lotti;</w:t>
      </w:r>
    </w:p>
    <w:p w:rsidR="00C870B3" w:rsidRPr="00FF1F61" w:rsidRDefault="00C870B3"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Offerente, Concorrente</w:t>
      </w:r>
      <w:r w:rsidR="00AA6204" w:rsidRPr="00FF1F61">
        <w:rPr>
          <w:rFonts w:asciiTheme="minorHAnsi" w:hAnsiTheme="minorHAnsi" w:cstheme="minorHAnsi"/>
          <w:sz w:val="22"/>
          <w:szCs w:val="22"/>
          <w:u w:val="single"/>
        </w:rPr>
        <w:t xml:space="preserve">, </w:t>
      </w:r>
      <w:r w:rsidR="00510692" w:rsidRPr="00FF1F61">
        <w:rPr>
          <w:rFonts w:asciiTheme="minorHAnsi" w:hAnsiTheme="minorHAnsi" w:cstheme="minorHAnsi"/>
          <w:sz w:val="22"/>
          <w:szCs w:val="22"/>
          <w:u w:val="single"/>
        </w:rPr>
        <w:t>Operatore Economico</w:t>
      </w:r>
      <w:r w:rsidR="00AA6204" w:rsidRPr="00FF1F61">
        <w:rPr>
          <w:rFonts w:asciiTheme="minorHAnsi" w:hAnsiTheme="minorHAnsi" w:cstheme="minorHAnsi"/>
          <w:sz w:val="22"/>
          <w:szCs w:val="22"/>
          <w:u w:val="single"/>
        </w:rPr>
        <w:t xml:space="preserve"> o </w:t>
      </w:r>
      <w:r w:rsidRPr="00FF1F61">
        <w:rPr>
          <w:rFonts w:asciiTheme="minorHAnsi" w:hAnsiTheme="minorHAnsi" w:cstheme="minorHAnsi"/>
          <w:sz w:val="22"/>
          <w:szCs w:val="22"/>
          <w:u w:val="single"/>
        </w:rPr>
        <w:t>Operatore</w:t>
      </w:r>
      <w:r w:rsidRPr="00FF1F61">
        <w:rPr>
          <w:rFonts w:asciiTheme="minorHAnsi" w:hAnsiTheme="minorHAnsi" w:cstheme="minorHAnsi"/>
          <w:sz w:val="22"/>
          <w:szCs w:val="22"/>
        </w:rPr>
        <w:t>: l’</w:t>
      </w:r>
      <w:r w:rsidR="00CC5C01" w:rsidRPr="00FF1F61">
        <w:rPr>
          <w:rFonts w:asciiTheme="minorHAnsi" w:hAnsiTheme="minorHAnsi" w:cstheme="minorHAnsi"/>
          <w:sz w:val="22"/>
          <w:szCs w:val="22"/>
        </w:rPr>
        <w:t>Operatore E</w:t>
      </w:r>
      <w:r w:rsidR="006813DB" w:rsidRPr="00FF1F61">
        <w:rPr>
          <w:rFonts w:asciiTheme="minorHAnsi" w:hAnsiTheme="minorHAnsi" w:cstheme="minorHAnsi"/>
          <w:sz w:val="22"/>
          <w:szCs w:val="22"/>
        </w:rPr>
        <w:t>conomico</w:t>
      </w:r>
      <w:r w:rsidRPr="00FF1F61">
        <w:rPr>
          <w:rFonts w:asciiTheme="minorHAnsi" w:hAnsiTheme="minorHAnsi" w:cstheme="minorHAnsi"/>
          <w:sz w:val="22"/>
          <w:szCs w:val="22"/>
        </w:rPr>
        <w:t>, il raggruppamento</w:t>
      </w:r>
      <w:r w:rsidR="00CC5C01" w:rsidRPr="00FF1F61">
        <w:rPr>
          <w:rFonts w:asciiTheme="minorHAnsi" w:hAnsiTheme="minorHAnsi" w:cstheme="minorHAnsi"/>
          <w:sz w:val="22"/>
          <w:szCs w:val="22"/>
        </w:rPr>
        <w:t xml:space="preserve"> di Operatori E</w:t>
      </w:r>
      <w:r w:rsidR="000A5D5E" w:rsidRPr="00FF1F61">
        <w:rPr>
          <w:rFonts w:asciiTheme="minorHAnsi" w:hAnsiTheme="minorHAnsi" w:cstheme="minorHAnsi"/>
          <w:sz w:val="22"/>
          <w:szCs w:val="22"/>
        </w:rPr>
        <w:t>conomici</w:t>
      </w:r>
      <w:r w:rsidR="00CC5C01" w:rsidRPr="00FF1F61">
        <w:rPr>
          <w:rFonts w:asciiTheme="minorHAnsi" w:hAnsiTheme="minorHAnsi" w:cstheme="minorHAnsi"/>
          <w:sz w:val="22"/>
          <w:szCs w:val="22"/>
        </w:rPr>
        <w:t>, il consorzio o comunque l’O</w:t>
      </w:r>
      <w:r w:rsidRPr="00FF1F61">
        <w:rPr>
          <w:rFonts w:asciiTheme="minorHAnsi" w:hAnsiTheme="minorHAnsi" w:cstheme="minorHAnsi"/>
          <w:sz w:val="22"/>
          <w:szCs w:val="22"/>
        </w:rPr>
        <w:t xml:space="preserve">peratore </w:t>
      </w:r>
      <w:proofErr w:type="spellStart"/>
      <w:r w:rsidRPr="00FF1F61">
        <w:rPr>
          <w:rFonts w:asciiTheme="minorHAnsi" w:hAnsiTheme="minorHAnsi" w:cstheme="minorHAnsi"/>
          <w:sz w:val="22"/>
          <w:szCs w:val="22"/>
        </w:rPr>
        <w:t>monosoggettivo</w:t>
      </w:r>
      <w:proofErr w:type="spellEnd"/>
      <w:r w:rsidRPr="00FF1F61">
        <w:rPr>
          <w:rFonts w:asciiTheme="minorHAnsi" w:hAnsiTheme="minorHAnsi" w:cstheme="minorHAnsi"/>
          <w:sz w:val="22"/>
          <w:szCs w:val="22"/>
        </w:rPr>
        <w:t xml:space="preserve"> o plurisoggett</w:t>
      </w:r>
      <w:r w:rsidR="00927470" w:rsidRPr="00FF1F61">
        <w:rPr>
          <w:rFonts w:asciiTheme="minorHAnsi" w:hAnsiTheme="minorHAnsi" w:cstheme="minorHAnsi"/>
          <w:sz w:val="22"/>
          <w:szCs w:val="22"/>
        </w:rPr>
        <w:t>ivo che concorre alla procedura</w:t>
      </w:r>
      <w:r w:rsidRPr="00FF1F61">
        <w:rPr>
          <w:rFonts w:asciiTheme="minorHAnsi" w:hAnsiTheme="minorHAnsi" w:cstheme="minorHAnsi"/>
          <w:sz w:val="22"/>
          <w:szCs w:val="22"/>
        </w:rPr>
        <w:t xml:space="preserve">, e che presenta la propria Offerta in </w:t>
      </w:r>
      <w:r w:rsidR="00510692" w:rsidRPr="00FF1F61">
        <w:rPr>
          <w:rFonts w:asciiTheme="minorHAnsi" w:hAnsiTheme="minorHAnsi" w:cstheme="minorHAnsi"/>
          <w:sz w:val="22"/>
          <w:szCs w:val="22"/>
        </w:rPr>
        <w:t>vista dell’</w:t>
      </w:r>
      <w:r w:rsidR="00900194" w:rsidRPr="00FF1F61">
        <w:rPr>
          <w:rFonts w:asciiTheme="minorHAnsi" w:hAnsiTheme="minorHAnsi" w:cstheme="minorHAnsi"/>
          <w:sz w:val="22"/>
          <w:szCs w:val="22"/>
        </w:rPr>
        <w:t>aggiudicazione de</w:t>
      </w:r>
      <w:r w:rsidR="0078500D" w:rsidRPr="00FF1F61">
        <w:rPr>
          <w:rFonts w:asciiTheme="minorHAnsi" w:hAnsiTheme="minorHAnsi" w:cstheme="minorHAnsi"/>
          <w:sz w:val="22"/>
          <w:szCs w:val="22"/>
        </w:rPr>
        <w:t>lla Concessione</w:t>
      </w:r>
      <w:r w:rsidRPr="00FF1F61">
        <w:rPr>
          <w:rFonts w:asciiTheme="minorHAnsi" w:hAnsiTheme="minorHAnsi" w:cstheme="minorHAnsi"/>
          <w:sz w:val="22"/>
          <w:szCs w:val="22"/>
        </w:rPr>
        <w:t>;</w:t>
      </w:r>
    </w:p>
    <w:p w:rsidR="00F61419" w:rsidRPr="00FF1F61" w:rsidRDefault="001439FD" w:rsidP="00062E0D">
      <w:pPr>
        <w:numPr>
          <w:ilvl w:val="0"/>
          <w:numId w:val="76"/>
        </w:numPr>
        <w:tabs>
          <w:tab w:val="left" w:pos="851"/>
        </w:tabs>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Offerta:</w:t>
      </w:r>
      <w:r w:rsidRPr="00FF1F61">
        <w:rPr>
          <w:rFonts w:asciiTheme="minorHAnsi" w:hAnsiTheme="minorHAnsi" w:cstheme="minorHAnsi"/>
          <w:sz w:val="22"/>
          <w:szCs w:val="22"/>
        </w:rPr>
        <w:t xml:space="preserve"> complessivamente inteso, l’insieme delle dichiarazioni e dei documenti, di carattere amministrati</w:t>
      </w:r>
      <w:r w:rsidR="009633A5" w:rsidRPr="00FF1F61">
        <w:rPr>
          <w:rFonts w:asciiTheme="minorHAnsi" w:hAnsiTheme="minorHAnsi" w:cstheme="minorHAnsi"/>
          <w:sz w:val="22"/>
          <w:szCs w:val="22"/>
        </w:rPr>
        <w:t>vo, tecnico (da qui in poi “Offerta Tecnica”</w:t>
      </w:r>
      <w:r w:rsidRPr="00FF1F61">
        <w:rPr>
          <w:rFonts w:asciiTheme="minorHAnsi" w:hAnsiTheme="minorHAnsi" w:cstheme="minorHAnsi"/>
          <w:sz w:val="22"/>
          <w:szCs w:val="22"/>
        </w:rPr>
        <w:t>) ed econo</w:t>
      </w:r>
      <w:r w:rsidR="009633A5" w:rsidRPr="00FF1F61">
        <w:rPr>
          <w:rFonts w:asciiTheme="minorHAnsi" w:hAnsiTheme="minorHAnsi" w:cstheme="minorHAnsi"/>
          <w:sz w:val="22"/>
          <w:szCs w:val="22"/>
        </w:rPr>
        <w:t>mico (da qui in poi “</w:t>
      </w:r>
      <w:r w:rsidRPr="00FF1F61">
        <w:rPr>
          <w:rFonts w:asciiTheme="minorHAnsi" w:hAnsiTheme="minorHAnsi" w:cstheme="minorHAnsi"/>
          <w:sz w:val="22"/>
          <w:szCs w:val="22"/>
        </w:rPr>
        <w:t>Offerta Economica</w:t>
      </w:r>
      <w:r w:rsidR="009633A5" w:rsidRPr="00FF1F61">
        <w:rPr>
          <w:rFonts w:asciiTheme="minorHAnsi" w:hAnsiTheme="minorHAnsi" w:cstheme="minorHAnsi"/>
          <w:sz w:val="22"/>
          <w:szCs w:val="22"/>
        </w:rPr>
        <w:t>”</w:t>
      </w:r>
      <w:r w:rsidR="00CC5C01" w:rsidRPr="00FF1F61">
        <w:rPr>
          <w:rFonts w:asciiTheme="minorHAnsi" w:hAnsiTheme="minorHAnsi" w:cstheme="minorHAnsi"/>
          <w:sz w:val="22"/>
          <w:szCs w:val="22"/>
        </w:rPr>
        <w:t>), che l’Operatore E</w:t>
      </w:r>
      <w:r w:rsidRPr="00FF1F61">
        <w:rPr>
          <w:rFonts w:asciiTheme="minorHAnsi" w:hAnsiTheme="minorHAnsi" w:cstheme="minorHAnsi"/>
          <w:sz w:val="22"/>
          <w:szCs w:val="22"/>
        </w:rPr>
        <w:t>conomico sottopone alle valutazioni degli organi di procedura ai fini dell’aggiudicazione;</w:t>
      </w:r>
    </w:p>
    <w:p w:rsidR="00C870B3" w:rsidRPr="00FF1F61" w:rsidRDefault="009C4F18" w:rsidP="00062E0D">
      <w:pPr>
        <w:numPr>
          <w:ilvl w:val="0"/>
          <w:numId w:val="76"/>
        </w:numPr>
        <w:spacing w:after="80" w:line="23" w:lineRule="atLeast"/>
        <w:ind w:left="851" w:hanging="425"/>
        <w:jc w:val="both"/>
        <w:rPr>
          <w:rFonts w:asciiTheme="minorHAnsi" w:hAnsiTheme="minorHAnsi" w:cstheme="minorHAnsi"/>
          <w:sz w:val="22"/>
          <w:szCs w:val="22"/>
        </w:rPr>
      </w:pPr>
      <w:proofErr w:type="spellStart"/>
      <w:r w:rsidRPr="00FF1F61">
        <w:rPr>
          <w:rFonts w:asciiTheme="minorHAnsi" w:hAnsiTheme="minorHAnsi" w:cstheme="minorHAnsi"/>
          <w:sz w:val="22"/>
          <w:szCs w:val="22"/>
          <w:u w:val="single"/>
        </w:rPr>
        <w:lastRenderedPageBreak/>
        <w:t>PassOE</w:t>
      </w:r>
      <w:proofErr w:type="spellEnd"/>
      <w:r w:rsidRPr="00FF1F61">
        <w:rPr>
          <w:rFonts w:asciiTheme="minorHAnsi" w:hAnsiTheme="minorHAnsi" w:cstheme="minorHAnsi"/>
          <w:sz w:val="22"/>
          <w:szCs w:val="22"/>
        </w:rPr>
        <w:t xml:space="preserve">: il documento attestante l’effettuata registrazione da parte del Concorrente al sistema </w:t>
      </w:r>
      <w:proofErr w:type="spellStart"/>
      <w:r w:rsidRPr="00FF1F61">
        <w:rPr>
          <w:rFonts w:asciiTheme="minorHAnsi" w:hAnsiTheme="minorHAnsi" w:cstheme="minorHAnsi"/>
          <w:i/>
          <w:sz w:val="22"/>
          <w:szCs w:val="22"/>
        </w:rPr>
        <w:t>AVCpass</w:t>
      </w:r>
      <w:proofErr w:type="spellEnd"/>
      <w:r w:rsidRPr="00FF1F61">
        <w:rPr>
          <w:rFonts w:asciiTheme="minorHAnsi" w:hAnsiTheme="minorHAnsi" w:cstheme="minorHAnsi"/>
          <w:sz w:val="22"/>
          <w:szCs w:val="22"/>
        </w:rPr>
        <w:t>, ai fini del caricamento dei documenti volti a comprovare il possesso da parte dello stes</w:t>
      </w:r>
      <w:r w:rsidR="009B5FF4" w:rsidRPr="00FF1F61">
        <w:rPr>
          <w:rFonts w:asciiTheme="minorHAnsi" w:hAnsiTheme="minorHAnsi" w:cstheme="minorHAnsi"/>
          <w:sz w:val="22"/>
          <w:szCs w:val="22"/>
        </w:rPr>
        <w:t xml:space="preserve">so dei requisiti richiesti dall’Amministrazione </w:t>
      </w:r>
      <w:r w:rsidR="0078500D" w:rsidRPr="00FF1F61">
        <w:rPr>
          <w:rFonts w:asciiTheme="minorHAnsi" w:hAnsiTheme="minorHAnsi" w:cstheme="minorHAnsi"/>
          <w:sz w:val="22"/>
          <w:szCs w:val="22"/>
        </w:rPr>
        <w:t>Concedente</w:t>
      </w:r>
      <w:r w:rsidRPr="00FF1F61">
        <w:rPr>
          <w:rFonts w:asciiTheme="minorHAnsi" w:hAnsiTheme="minorHAnsi" w:cstheme="minorHAnsi"/>
          <w:sz w:val="22"/>
          <w:szCs w:val="22"/>
        </w:rPr>
        <w:t>;</w:t>
      </w:r>
    </w:p>
    <w:p w:rsidR="00241138" w:rsidRPr="00FF1F61" w:rsidRDefault="00241138"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Piano Economico Finanziario:</w:t>
      </w:r>
      <w:r w:rsidRPr="00FF1F61">
        <w:rPr>
          <w:rFonts w:asciiTheme="minorHAnsi" w:hAnsiTheme="minorHAnsi" w:cstheme="minorHAnsi"/>
          <w:sz w:val="22"/>
          <w:szCs w:val="22"/>
        </w:rPr>
        <w:t xml:space="preserve"> il documento che indica i principali presupposti e le condizioni fondamentali dell'equilibrio economico finanziario posti a base dell'affidamento della Concessione</w:t>
      </w:r>
      <w:r w:rsidR="000C7CFF" w:rsidRPr="00FF1F61">
        <w:rPr>
          <w:rFonts w:asciiTheme="minorHAnsi" w:hAnsiTheme="minorHAnsi" w:cstheme="minorHAnsi"/>
          <w:sz w:val="22"/>
          <w:szCs w:val="22"/>
        </w:rPr>
        <w:t xml:space="preserve"> e che contiene indicatori di redditività nonché il quadro di tutti i costi che l'aggiudicatario intende sostenere</w:t>
      </w:r>
      <w:r w:rsidRPr="00FF1F61">
        <w:rPr>
          <w:rFonts w:asciiTheme="minorHAnsi" w:hAnsiTheme="minorHAnsi" w:cstheme="minorHAnsi"/>
          <w:sz w:val="22"/>
          <w:szCs w:val="22"/>
        </w:rPr>
        <w:t>;</w:t>
      </w:r>
    </w:p>
    <w:p w:rsidR="000F3D75" w:rsidRPr="00FF1F61" w:rsidRDefault="000F3D75"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Posta Elettronica Certificata (PEC</w:t>
      </w:r>
      <w:r w:rsidRPr="00FF1F61">
        <w:rPr>
          <w:rFonts w:asciiTheme="minorHAnsi" w:hAnsiTheme="minorHAnsi" w:cstheme="minorHAnsi"/>
          <w:sz w:val="22"/>
          <w:szCs w:val="22"/>
        </w:rPr>
        <w:t xml:space="preserve">): il sistema di comunicazione in grado di attestare l'invio e l'avvenuta consegna di un messaggio di posta elettronica e di fornire ricevute opponibili ai terzi, conformemente alle disposizioni di cui al </w:t>
      </w:r>
      <w:proofErr w:type="spellStart"/>
      <w:r w:rsidRPr="00FF1F61">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n. 82 del 7 marzo 2005, al </w:t>
      </w:r>
      <w:proofErr w:type="spellStart"/>
      <w:r w:rsidRPr="00FF1F61">
        <w:rPr>
          <w:rFonts w:asciiTheme="minorHAnsi" w:hAnsiTheme="minorHAnsi" w:cstheme="minorHAnsi"/>
          <w:sz w:val="22"/>
          <w:szCs w:val="22"/>
        </w:rPr>
        <w:t>d.P.R</w:t>
      </w:r>
      <w:proofErr w:type="spellEnd"/>
      <w:r w:rsidRPr="00FF1F61">
        <w:rPr>
          <w:rFonts w:asciiTheme="minorHAnsi" w:hAnsiTheme="minorHAnsi" w:cstheme="minorHAnsi"/>
          <w:sz w:val="22"/>
          <w:szCs w:val="22"/>
        </w:rPr>
        <w:t xml:space="preserve"> 68/2005 ed ulteriori norme di attuazione;</w:t>
      </w:r>
    </w:p>
    <w:p w:rsidR="00901BAE" w:rsidRPr="00FF1F61" w:rsidRDefault="00901BAE"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Prezzi</w:t>
      </w:r>
      <w:r w:rsidRPr="00FF1F61">
        <w:rPr>
          <w:rFonts w:asciiTheme="minorHAnsi" w:hAnsiTheme="minorHAnsi" w:cstheme="minorHAnsi"/>
          <w:sz w:val="22"/>
          <w:szCs w:val="22"/>
        </w:rPr>
        <w:t>: gli importi che dovranno essere corrisposti dagli utenti per il Servizio svolto dal Gestore, quantificati in base alla tipologia e quantità di prodotto, quali risultanti dall’Offerta Economica presentata in gara dall’Aggiudicatario;</w:t>
      </w:r>
    </w:p>
    <w:p w:rsidR="00901BAE" w:rsidRPr="00FF1F61" w:rsidRDefault="00D51DEA"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Prezzi U</w:t>
      </w:r>
      <w:r w:rsidR="00D10254" w:rsidRPr="00FF1F61">
        <w:rPr>
          <w:rFonts w:asciiTheme="minorHAnsi" w:hAnsiTheme="minorHAnsi" w:cstheme="minorHAnsi"/>
          <w:sz w:val="22"/>
          <w:szCs w:val="22"/>
          <w:u w:val="single"/>
        </w:rPr>
        <w:t xml:space="preserve">nitari </w:t>
      </w:r>
      <w:r w:rsidR="003513E0" w:rsidRPr="00FF1F61">
        <w:rPr>
          <w:rFonts w:asciiTheme="minorHAnsi" w:hAnsiTheme="minorHAnsi" w:cstheme="minorHAnsi"/>
          <w:sz w:val="22"/>
          <w:szCs w:val="22"/>
          <w:u w:val="single"/>
        </w:rPr>
        <w:t>sui prodotti</w:t>
      </w:r>
      <w:r w:rsidR="00F61762" w:rsidRPr="00FF1F61">
        <w:rPr>
          <w:rFonts w:asciiTheme="minorHAnsi" w:hAnsiTheme="minorHAnsi" w:cstheme="minorHAnsi"/>
          <w:sz w:val="22"/>
          <w:szCs w:val="22"/>
          <w:u w:val="single"/>
        </w:rPr>
        <w:t xml:space="preserve"> </w:t>
      </w:r>
      <w:r w:rsidR="00D10254" w:rsidRPr="00FF1F61">
        <w:rPr>
          <w:rFonts w:asciiTheme="minorHAnsi" w:hAnsiTheme="minorHAnsi" w:cstheme="minorHAnsi"/>
          <w:sz w:val="22"/>
          <w:szCs w:val="22"/>
          <w:u w:val="single"/>
        </w:rPr>
        <w:t>Bar</w:t>
      </w:r>
      <w:r w:rsidR="003513E0" w:rsidRPr="00FF1F61">
        <w:rPr>
          <w:rFonts w:asciiTheme="minorHAnsi" w:hAnsiTheme="minorHAnsi" w:cstheme="minorHAnsi"/>
          <w:sz w:val="22"/>
          <w:szCs w:val="22"/>
        </w:rPr>
        <w:t>:</w:t>
      </w:r>
      <w:r w:rsidR="00D10254" w:rsidRPr="00FF1F61">
        <w:rPr>
          <w:rFonts w:asciiTheme="minorHAnsi" w:hAnsiTheme="minorHAnsi" w:cstheme="minorHAnsi"/>
          <w:sz w:val="22"/>
          <w:szCs w:val="22"/>
        </w:rPr>
        <w:t xml:space="preserve"> importi relativi ai singoli prodotti offerti nell’ambito del Servizio Bar e secondo le grammature minime indicate a seguire e nel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sub</w:t>
      </w:r>
      <w:r w:rsidR="00D5093A" w:rsidRPr="00FF1F61">
        <w:rPr>
          <w:rFonts w:asciiTheme="minorHAnsi" w:hAnsiTheme="minorHAnsi" w:cstheme="minorHAnsi"/>
          <w:i/>
          <w:sz w:val="22"/>
          <w:szCs w:val="22"/>
        </w:rPr>
        <w:t>.</w:t>
      </w:r>
      <w:r w:rsidR="00DB6477" w:rsidRPr="00FF1F61">
        <w:rPr>
          <w:rFonts w:asciiTheme="minorHAnsi" w:hAnsiTheme="minorHAnsi" w:cstheme="minorHAnsi"/>
          <w:i/>
          <w:sz w:val="22"/>
          <w:szCs w:val="22"/>
        </w:rPr>
        <w:t xml:space="preserve"> 2</w:t>
      </w:r>
      <w:r w:rsidR="00DB6477" w:rsidRPr="00FF1F61">
        <w:rPr>
          <w:rFonts w:asciiTheme="minorHAnsi" w:hAnsiTheme="minorHAnsi" w:cstheme="minorHAnsi"/>
          <w:sz w:val="22"/>
          <w:szCs w:val="22"/>
        </w:rPr>
        <w:t xml:space="preserve"> al presente Disciplinare di gara</w:t>
      </w:r>
      <w:r w:rsidR="00D10254" w:rsidRPr="00FF1F61">
        <w:rPr>
          <w:rFonts w:asciiTheme="minorHAnsi" w:hAnsiTheme="minorHAnsi" w:cstheme="minorHAnsi"/>
          <w:sz w:val="22"/>
          <w:szCs w:val="22"/>
        </w:rPr>
        <w:t>, da intendersi quale base di gara oggetto di ribasso in sede di offerta economica del concorrente;</w:t>
      </w:r>
    </w:p>
    <w:p w:rsidR="00901BAE" w:rsidRPr="00FF1F61" w:rsidRDefault="00901BAE"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w:t>
      </w:r>
      <w:r w:rsidR="00D51DEA" w:rsidRPr="00FF1F61">
        <w:rPr>
          <w:rFonts w:asciiTheme="minorHAnsi" w:hAnsiTheme="minorHAnsi" w:cstheme="minorHAnsi"/>
          <w:sz w:val="22"/>
          <w:szCs w:val="22"/>
          <w:u w:val="single"/>
        </w:rPr>
        <w:t>rezzi U</w:t>
      </w:r>
      <w:r w:rsidRPr="00FF1F61">
        <w:rPr>
          <w:rFonts w:asciiTheme="minorHAnsi" w:hAnsiTheme="minorHAnsi" w:cstheme="minorHAnsi"/>
          <w:sz w:val="22"/>
          <w:szCs w:val="22"/>
          <w:u w:val="single"/>
        </w:rPr>
        <w:t xml:space="preserve">nitari </w:t>
      </w:r>
      <w:r w:rsidR="003513E0" w:rsidRPr="00FF1F61">
        <w:rPr>
          <w:rFonts w:asciiTheme="minorHAnsi" w:hAnsiTheme="minorHAnsi" w:cstheme="minorHAnsi"/>
          <w:sz w:val="22"/>
          <w:szCs w:val="22"/>
          <w:u w:val="single"/>
        </w:rPr>
        <w:t>sui prodotti dei</w:t>
      </w:r>
      <w:r w:rsidR="00F61762" w:rsidRPr="00FF1F61">
        <w:rPr>
          <w:rFonts w:asciiTheme="minorHAnsi" w:hAnsiTheme="minorHAnsi" w:cstheme="minorHAnsi"/>
          <w:sz w:val="22"/>
          <w:szCs w:val="22"/>
          <w:u w:val="single"/>
        </w:rPr>
        <w:t xml:space="preserve"> </w:t>
      </w:r>
      <w:r w:rsidRPr="00FF1F61">
        <w:rPr>
          <w:rFonts w:asciiTheme="minorHAnsi" w:hAnsiTheme="minorHAnsi" w:cstheme="minorHAnsi"/>
          <w:sz w:val="22"/>
          <w:szCs w:val="22"/>
          <w:u w:val="single"/>
        </w:rPr>
        <w:t>Distribu</w:t>
      </w:r>
      <w:r w:rsidR="00E41335" w:rsidRPr="00FF1F61">
        <w:rPr>
          <w:rFonts w:asciiTheme="minorHAnsi" w:hAnsiTheme="minorHAnsi" w:cstheme="minorHAnsi"/>
          <w:sz w:val="22"/>
          <w:szCs w:val="22"/>
          <w:u w:val="single"/>
        </w:rPr>
        <w:t>tori</w:t>
      </w:r>
      <w:r w:rsidRPr="00FF1F61">
        <w:rPr>
          <w:rFonts w:asciiTheme="minorHAnsi" w:hAnsiTheme="minorHAnsi" w:cstheme="minorHAnsi"/>
          <w:sz w:val="22"/>
          <w:szCs w:val="22"/>
          <w:u w:val="single"/>
        </w:rPr>
        <w:t xml:space="preserve"> Automatic</w:t>
      </w:r>
      <w:r w:rsidR="00E41335" w:rsidRPr="00FF1F61">
        <w:rPr>
          <w:rFonts w:asciiTheme="minorHAnsi" w:hAnsiTheme="minorHAnsi" w:cstheme="minorHAnsi"/>
          <w:sz w:val="22"/>
          <w:szCs w:val="22"/>
          <w:u w:val="single"/>
        </w:rPr>
        <w:t>i</w:t>
      </w:r>
      <w:r w:rsidR="003513E0" w:rsidRPr="00FF1F61">
        <w:rPr>
          <w:rFonts w:asciiTheme="minorHAnsi" w:hAnsiTheme="minorHAnsi" w:cstheme="minorHAnsi"/>
          <w:sz w:val="22"/>
          <w:szCs w:val="22"/>
        </w:rPr>
        <w:t xml:space="preserve">: </w:t>
      </w:r>
      <w:r w:rsidRPr="00FF1F61">
        <w:rPr>
          <w:rFonts w:asciiTheme="minorHAnsi" w:hAnsiTheme="minorHAnsi" w:cstheme="minorHAnsi"/>
          <w:sz w:val="22"/>
          <w:szCs w:val="22"/>
        </w:rPr>
        <w:t>importi relativi ai singoli prodotti offerti nell’ambito del Servizio di Distribuzione Automatica</w:t>
      </w:r>
      <w:r w:rsidR="00416AA5" w:rsidRPr="00FF1F61">
        <w:rPr>
          <w:rFonts w:asciiTheme="minorHAnsi" w:hAnsiTheme="minorHAnsi" w:cstheme="minorHAnsi"/>
          <w:sz w:val="22"/>
          <w:szCs w:val="22"/>
        </w:rPr>
        <w:t xml:space="preserve">, </w:t>
      </w:r>
      <w:r w:rsidRPr="00FF1F61">
        <w:rPr>
          <w:rFonts w:asciiTheme="minorHAnsi" w:hAnsiTheme="minorHAnsi" w:cstheme="minorHAnsi"/>
          <w:sz w:val="22"/>
          <w:szCs w:val="22"/>
        </w:rPr>
        <w:t>da intendersi quale base di gara oggetto di ribasso in sede di offerta economica del conc</w:t>
      </w:r>
      <w:r w:rsidR="00416AA5" w:rsidRPr="00FF1F61">
        <w:rPr>
          <w:rFonts w:asciiTheme="minorHAnsi" w:hAnsiTheme="minorHAnsi" w:cstheme="minorHAnsi"/>
          <w:sz w:val="22"/>
          <w:szCs w:val="22"/>
        </w:rPr>
        <w:t>orrente;</w:t>
      </w:r>
    </w:p>
    <w:p w:rsidR="005B2618" w:rsidRPr="00FF1F61" w:rsidRDefault="005B2618"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Prezzi Unitari</w:t>
      </w:r>
      <w:r w:rsidRPr="00FF1F61">
        <w:rPr>
          <w:rFonts w:asciiTheme="minorHAnsi" w:hAnsiTheme="minorHAnsi" w:cstheme="minorHAnsi"/>
          <w:sz w:val="22"/>
          <w:szCs w:val="22"/>
        </w:rPr>
        <w:t>: i prezzi unitari relativi ai prodotti Bar e dei Distributori Automatici, complessivamente considerati;</w:t>
      </w:r>
    </w:p>
    <w:p w:rsidR="00F26165" w:rsidRPr="00FF1F61" w:rsidRDefault="00F26165" w:rsidP="00062E0D">
      <w:pPr>
        <w:pStyle w:val="Paragrafoelenco"/>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Prodotti</w:t>
      </w:r>
      <w:r w:rsidRPr="00FF1F61">
        <w:rPr>
          <w:rFonts w:asciiTheme="minorHAnsi" w:hAnsiTheme="minorHAnsi" w:cstheme="minorHAnsi"/>
          <w:sz w:val="22"/>
          <w:szCs w:val="22"/>
        </w:rPr>
        <w:t>: alimenti, bevande e altri generi di conforto, che verranno distribuiti all’utenza nell’ambito del Servizio complessivamente inteso;</w:t>
      </w:r>
    </w:p>
    <w:p w:rsidR="00F61419" w:rsidRPr="00FF1F61" w:rsidRDefault="0078500D"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Responsabile del Concessionario</w:t>
      </w:r>
      <w:r w:rsidRPr="00FF1F61">
        <w:rPr>
          <w:rFonts w:asciiTheme="minorHAnsi" w:hAnsiTheme="minorHAnsi" w:cstheme="minorHAnsi"/>
          <w:sz w:val="22"/>
        </w:rPr>
        <w:t xml:space="preserve">: </w:t>
      </w:r>
      <w:r w:rsidRPr="00FF1F61">
        <w:rPr>
          <w:rFonts w:asciiTheme="minorHAnsi" w:hAnsiTheme="minorHAnsi" w:cstheme="minorHAnsi"/>
          <w:sz w:val="22"/>
          <w:szCs w:val="22"/>
        </w:rPr>
        <w:t>l’esponente del Concessionario</w:t>
      </w:r>
      <w:r w:rsidR="00F61419" w:rsidRPr="00FF1F61">
        <w:rPr>
          <w:rFonts w:asciiTheme="minorHAnsi" w:hAnsiTheme="minorHAnsi" w:cstheme="minorHAnsi"/>
          <w:sz w:val="22"/>
          <w:szCs w:val="22"/>
        </w:rPr>
        <w:t>, individuato dal medesimo, che diviene l’inte</w:t>
      </w:r>
      <w:r w:rsidRPr="00FF1F61">
        <w:rPr>
          <w:rFonts w:asciiTheme="minorHAnsi" w:hAnsiTheme="minorHAnsi" w:cstheme="minorHAnsi"/>
          <w:sz w:val="22"/>
          <w:szCs w:val="22"/>
        </w:rPr>
        <w:t>rfaccia contrattuale unica del Concessionario</w:t>
      </w:r>
      <w:r w:rsidR="00F61419" w:rsidRPr="00FF1F61">
        <w:rPr>
          <w:rFonts w:asciiTheme="minorHAnsi" w:hAnsiTheme="minorHAnsi" w:cstheme="minorHAnsi"/>
          <w:sz w:val="22"/>
          <w:szCs w:val="22"/>
        </w:rPr>
        <w:t xml:space="preserve"> medesimo verso </w:t>
      </w:r>
      <w:r w:rsidR="000258E2" w:rsidRPr="00FF1F61">
        <w:rPr>
          <w:rFonts w:asciiTheme="minorHAnsi" w:hAnsiTheme="minorHAnsi" w:cstheme="minorHAnsi"/>
          <w:sz w:val="22"/>
          <w:szCs w:val="22"/>
        </w:rPr>
        <w:t>l’Istituto</w:t>
      </w:r>
      <w:r w:rsidR="00F61419" w:rsidRPr="00FF1F61">
        <w:rPr>
          <w:rFonts w:asciiTheme="minorHAnsi" w:hAnsiTheme="minorHAnsi" w:cstheme="minorHAnsi"/>
          <w:sz w:val="22"/>
          <w:szCs w:val="22"/>
        </w:rPr>
        <w:t>, e che è intestatario della responsabilità per il conseguimento degli obiettivi qualitativi ed economici relativi allo svolgimento delle attività previste nel Contratto</w:t>
      </w:r>
      <w:r w:rsidR="00FD6AA9" w:rsidRPr="00FF1F61">
        <w:rPr>
          <w:rFonts w:asciiTheme="minorHAnsi" w:hAnsiTheme="minorHAnsi" w:cstheme="minorHAnsi"/>
          <w:sz w:val="22"/>
          <w:szCs w:val="22"/>
        </w:rPr>
        <w:t xml:space="preserve"> e nella sua esecuzione</w:t>
      </w:r>
      <w:r w:rsidR="00F61419" w:rsidRPr="00FF1F61">
        <w:rPr>
          <w:rFonts w:asciiTheme="minorHAnsi" w:hAnsiTheme="minorHAnsi" w:cstheme="minorHAnsi"/>
          <w:sz w:val="22"/>
          <w:szCs w:val="22"/>
        </w:rPr>
        <w:t xml:space="preserve">. Trattasi di figura </w:t>
      </w:r>
      <w:r w:rsidR="009633A5" w:rsidRPr="00FF1F61">
        <w:rPr>
          <w:rFonts w:asciiTheme="minorHAnsi" w:hAnsiTheme="minorHAnsi" w:cstheme="minorHAnsi"/>
          <w:color w:val="FF0000"/>
          <w:sz w:val="22"/>
          <w:szCs w:val="22"/>
        </w:rPr>
        <w:t>individuata per ciascun Lotto e</w:t>
      </w:r>
      <w:r w:rsidR="009633A5" w:rsidRPr="00FF1F61">
        <w:rPr>
          <w:rFonts w:asciiTheme="minorHAnsi" w:hAnsiTheme="minorHAnsi" w:cstheme="minorHAnsi"/>
          <w:sz w:val="22"/>
          <w:szCs w:val="22"/>
        </w:rPr>
        <w:t xml:space="preserve"> </w:t>
      </w:r>
      <w:r w:rsidR="00F61419" w:rsidRPr="00FF1F61">
        <w:rPr>
          <w:rFonts w:asciiTheme="minorHAnsi" w:hAnsiTheme="minorHAnsi" w:cstheme="minorHAnsi"/>
          <w:sz w:val="22"/>
          <w:szCs w:val="22"/>
        </w:rPr>
        <w:t>dotata di adeguate competenze professionali e di idoneo livello di responsabilità e potere decisionale, ai fini della gestione di tutti gli aspetti del Contratto;</w:t>
      </w:r>
    </w:p>
    <w:p w:rsidR="0080672B" w:rsidRPr="00FF1F61" w:rsidRDefault="00D405FE"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Responsabile del Procedimento</w:t>
      </w:r>
      <w:r w:rsidR="00AA6204" w:rsidRPr="00FF1F61">
        <w:rPr>
          <w:rFonts w:asciiTheme="minorHAnsi" w:hAnsiTheme="minorHAnsi" w:cstheme="minorHAnsi"/>
          <w:sz w:val="22"/>
          <w:szCs w:val="22"/>
          <w:u w:val="single"/>
        </w:rPr>
        <w:t xml:space="preserve"> o </w:t>
      </w:r>
      <w:r w:rsidRPr="00FF1F61">
        <w:rPr>
          <w:rFonts w:asciiTheme="minorHAnsi" w:hAnsiTheme="minorHAnsi" w:cstheme="minorHAnsi"/>
          <w:sz w:val="22"/>
          <w:szCs w:val="22"/>
          <w:u w:val="single"/>
        </w:rPr>
        <w:t>R.U.P.</w:t>
      </w:r>
      <w:r w:rsidR="0078500D" w:rsidRPr="00FF1F61">
        <w:rPr>
          <w:rFonts w:asciiTheme="minorHAnsi" w:hAnsiTheme="minorHAnsi" w:cstheme="minorHAnsi"/>
          <w:sz w:val="22"/>
        </w:rPr>
        <w:t>:</w:t>
      </w:r>
      <w:r w:rsidR="000258E2" w:rsidRPr="00FF1F61">
        <w:rPr>
          <w:rFonts w:asciiTheme="minorHAnsi" w:hAnsiTheme="minorHAnsi" w:cstheme="minorHAnsi"/>
          <w:sz w:val="22"/>
        </w:rPr>
        <w:t xml:space="preserve"> </w:t>
      </w:r>
      <w:r w:rsidR="000258E2" w:rsidRPr="00FF1F61">
        <w:rPr>
          <w:rFonts w:asciiTheme="minorHAnsi" w:hAnsiTheme="minorHAnsi" w:cstheme="minorHAnsi"/>
          <w:sz w:val="22"/>
          <w:szCs w:val="22"/>
        </w:rPr>
        <w:t xml:space="preserve">l’esponente dell’Istituto </w:t>
      </w:r>
      <w:r w:rsidRPr="00FF1F61">
        <w:rPr>
          <w:rFonts w:asciiTheme="minorHAnsi" w:hAnsiTheme="minorHAnsi" w:cstheme="minorHAnsi"/>
          <w:sz w:val="22"/>
          <w:szCs w:val="22"/>
        </w:rPr>
        <w:t xml:space="preserve">cui competono </w:t>
      </w:r>
      <w:r w:rsidR="00C71209" w:rsidRPr="00FF1F61">
        <w:rPr>
          <w:rFonts w:asciiTheme="minorHAnsi" w:hAnsiTheme="minorHAnsi" w:cstheme="minorHAnsi"/>
          <w:sz w:val="22"/>
          <w:szCs w:val="22"/>
        </w:rPr>
        <w:t>i compiti relativi all’affidamento e all’esecuzione del Contratto previsti dal C</w:t>
      </w:r>
      <w:r w:rsidR="00DC156A" w:rsidRPr="00FF1F61">
        <w:rPr>
          <w:rFonts w:asciiTheme="minorHAnsi" w:hAnsiTheme="minorHAnsi" w:cstheme="minorHAnsi"/>
          <w:sz w:val="22"/>
          <w:szCs w:val="22"/>
        </w:rPr>
        <w:t xml:space="preserve">odice, nonché tutti gli altri obblighi di legge </w:t>
      </w:r>
      <w:r w:rsidR="00C71209" w:rsidRPr="00FF1F61">
        <w:rPr>
          <w:rFonts w:asciiTheme="minorHAnsi" w:hAnsiTheme="minorHAnsi" w:cstheme="minorHAnsi"/>
          <w:sz w:val="22"/>
          <w:szCs w:val="22"/>
        </w:rPr>
        <w:t>che non siano specificatamente attribuiti ad altri organi o soggetti</w:t>
      </w:r>
      <w:r w:rsidR="00B173EE" w:rsidRPr="00FF1F61">
        <w:rPr>
          <w:rFonts w:asciiTheme="minorHAnsi" w:hAnsiTheme="minorHAnsi" w:cstheme="minorHAnsi"/>
          <w:sz w:val="22"/>
          <w:szCs w:val="22"/>
        </w:rPr>
        <w:t>;</w:t>
      </w:r>
    </w:p>
    <w:p w:rsidR="006401AD" w:rsidRPr="00FF1F61" w:rsidRDefault="006401AD"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Servizio Bar</w:t>
      </w:r>
      <w:r w:rsidRPr="00FF1F61">
        <w:rPr>
          <w:rFonts w:asciiTheme="minorHAnsi" w:hAnsiTheme="minorHAnsi" w:cstheme="minorHAnsi"/>
          <w:sz w:val="22"/>
        </w:rPr>
        <w:t xml:space="preserve">: </w:t>
      </w:r>
      <w:r w:rsidRPr="00FF1F61">
        <w:rPr>
          <w:rFonts w:asciiTheme="minorHAnsi" w:hAnsiTheme="minorHAnsi" w:cstheme="minorHAnsi"/>
          <w:sz w:val="22"/>
          <w:szCs w:val="22"/>
        </w:rPr>
        <w:t>la gestione economico-funzionale del bar interno dell’Istituto, sito presso la sede di [</w:t>
      </w:r>
      <w:r w:rsidR="00756611"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w:t>
      </w:r>
    </w:p>
    <w:p w:rsidR="006401AD" w:rsidRPr="00FF1F61" w:rsidRDefault="004929F8" w:rsidP="00062E0D">
      <w:pPr>
        <w:pStyle w:val="Default"/>
        <w:widowControl/>
        <w:numPr>
          <w:ilvl w:val="0"/>
          <w:numId w:val="76"/>
        </w:numPr>
        <w:autoSpaceDE w:val="0"/>
        <w:autoSpaceDN w:val="0"/>
        <w:adjustRightInd w:val="0"/>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color w:val="auto"/>
          <w:sz w:val="22"/>
          <w:szCs w:val="22"/>
          <w:u w:val="single"/>
        </w:rPr>
        <w:t>Servizio di Distribuzione Automatica</w:t>
      </w:r>
      <w:r w:rsidRPr="00FF1F61">
        <w:rPr>
          <w:rFonts w:asciiTheme="minorHAnsi" w:hAnsiTheme="minorHAnsi" w:cstheme="minorHAnsi"/>
          <w:color w:val="auto"/>
          <w:sz w:val="22"/>
        </w:rPr>
        <w:t xml:space="preserve">: </w:t>
      </w:r>
      <w:r w:rsidRPr="00FF1F61">
        <w:rPr>
          <w:rFonts w:asciiTheme="minorHAnsi" w:hAnsiTheme="minorHAnsi" w:cstheme="minorHAnsi"/>
          <w:color w:val="auto"/>
          <w:sz w:val="22"/>
          <w:szCs w:val="22"/>
        </w:rPr>
        <w:t>il servizio di distribuzione di bevande calde, fredde e alimenti, mediante apposite apparecchiature automatiche collocate presso la sede di [</w:t>
      </w:r>
      <w:r w:rsidRPr="00FF1F61">
        <w:rPr>
          <w:rFonts w:asciiTheme="minorHAnsi" w:hAnsiTheme="minorHAnsi" w:cstheme="minorHAnsi"/>
          <w:color w:val="auto"/>
          <w:sz w:val="22"/>
          <w:szCs w:val="22"/>
          <w:highlight w:val="yellow"/>
        </w:rPr>
        <w:t>…</w:t>
      </w:r>
      <w:r w:rsidRPr="00FF1F61">
        <w:rPr>
          <w:rFonts w:asciiTheme="minorHAnsi" w:hAnsiTheme="minorHAnsi" w:cstheme="minorHAnsi"/>
          <w:color w:val="auto"/>
          <w:sz w:val="22"/>
          <w:szCs w:val="22"/>
        </w:rPr>
        <w:t xml:space="preserve">], </w:t>
      </w:r>
      <w:r w:rsidR="006401AD" w:rsidRPr="00FF1F61">
        <w:rPr>
          <w:rFonts w:asciiTheme="minorHAnsi" w:hAnsiTheme="minorHAnsi" w:cstheme="minorHAnsi"/>
          <w:sz w:val="22"/>
          <w:szCs w:val="22"/>
        </w:rPr>
        <w:t>come meglio specificato nel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DB6477" w:rsidRPr="00FF1F61">
        <w:rPr>
          <w:rFonts w:asciiTheme="minorHAnsi" w:hAnsiTheme="minorHAnsi" w:cstheme="minorHAnsi"/>
          <w:sz w:val="22"/>
          <w:szCs w:val="22"/>
        </w:rPr>
        <w:t xml:space="preserve"> 2</w:t>
      </w:r>
      <w:r w:rsidR="00DB6477" w:rsidRPr="00FF1F61">
        <w:rPr>
          <w:rFonts w:asciiTheme="minorHAnsi" w:hAnsiTheme="minorHAnsi" w:cstheme="minorHAnsi"/>
          <w:color w:val="FF0000"/>
          <w:sz w:val="22"/>
          <w:szCs w:val="22"/>
        </w:rPr>
        <w:t xml:space="preserve"> </w:t>
      </w:r>
      <w:r w:rsidR="00DB6477" w:rsidRPr="00FF1F61">
        <w:rPr>
          <w:rFonts w:asciiTheme="minorHAnsi" w:hAnsiTheme="minorHAnsi" w:cstheme="minorHAnsi"/>
          <w:i/>
          <w:color w:val="FF0000"/>
          <w:sz w:val="22"/>
          <w:szCs w:val="22"/>
        </w:rPr>
        <w:t>bis</w:t>
      </w:r>
      <w:r w:rsidR="00DB6477" w:rsidRPr="00FF1F61">
        <w:rPr>
          <w:rFonts w:asciiTheme="minorHAnsi" w:hAnsiTheme="minorHAnsi" w:cstheme="minorHAnsi"/>
          <w:color w:val="FF0000"/>
          <w:sz w:val="22"/>
          <w:szCs w:val="22"/>
        </w:rPr>
        <w:t xml:space="preserve"> </w:t>
      </w:r>
      <w:r w:rsidR="00DB6477" w:rsidRPr="00FF1F61">
        <w:rPr>
          <w:rFonts w:asciiTheme="minorHAnsi" w:hAnsiTheme="minorHAnsi" w:cstheme="minorHAnsi"/>
          <w:sz w:val="22"/>
          <w:szCs w:val="22"/>
        </w:rPr>
        <w:t>al presente Disciplinare di gara</w:t>
      </w:r>
      <w:r w:rsidR="006401AD" w:rsidRPr="00FF1F61">
        <w:rPr>
          <w:rFonts w:asciiTheme="minorHAnsi" w:hAnsiTheme="minorHAnsi" w:cstheme="minorHAnsi"/>
          <w:sz w:val="22"/>
          <w:szCs w:val="22"/>
        </w:rPr>
        <w:t>;</w:t>
      </w:r>
    </w:p>
    <w:p w:rsidR="006401AD" w:rsidRPr="00FF1F61" w:rsidRDefault="0080672B"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S</w:t>
      </w:r>
      <w:r w:rsidR="006401AD" w:rsidRPr="00FF1F61">
        <w:rPr>
          <w:rFonts w:asciiTheme="minorHAnsi" w:hAnsiTheme="minorHAnsi" w:cstheme="minorHAnsi"/>
          <w:sz w:val="22"/>
          <w:szCs w:val="22"/>
          <w:u w:val="single"/>
        </w:rPr>
        <w:t>ervizi accessori</w:t>
      </w:r>
      <w:r w:rsidR="006401AD" w:rsidRPr="00FF1F61">
        <w:rPr>
          <w:rFonts w:asciiTheme="minorHAnsi" w:hAnsiTheme="minorHAnsi" w:cstheme="minorHAnsi"/>
          <w:sz w:val="22"/>
          <w:szCs w:val="22"/>
        </w:rPr>
        <w:t xml:space="preserve">: i servizi connessi </w:t>
      </w:r>
      <w:r w:rsidR="000258E2" w:rsidRPr="00FF1F61">
        <w:rPr>
          <w:rFonts w:asciiTheme="minorHAnsi" w:hAnsiTheme="minorHAnsi" w:cstheme="minorHAnsi"/>
          <w:sz w:val="22"/>
          <w:szCs w:val="22"/>
        </w:rPr>
        <w:t xml:space="preserve">e strumentali </w:t>
      </w:r>
      <w:r w:rsidR="006401AD" w:rsidRPr="00FF1F61">
        <w:rPr>
          <w:rFonts w:asciiTheme="minorHAnsi" w:hAnsiTheme="minorHAnsi" w:cstheme="minorHAnsi"/>
          <w:sz w:val="22"/>
          <w:szCs w:val="22"/>
        </w:rPr>
        <w:t xml:space="preserve">all’esecuzione del Servizio complessivamente inteso, di seguito dettagliatamente individuati. </w:t>
      </w:r>
      <w:r w:rsidR="006401AD" w:rsidRPr="00FF1F61">
        <w:rPr>
          <w:rFonts w:asciiTheme="minorHAnsi" w:hAnsiTheme="minorHAnsi" w:cstheme="minorHAnsi"/>
          <w:sz w:val="22"/>
          <w:szCs w:val="22"/>
          <w:u w:val="single"/>
        </w:rPr>
        <w:t>L’esecuzione di tali servizi è a carico del Concessionario;</w:t>
      </w:r>
    </w:p>
    <w:p w:rsidR="00364C5A" w:rsidRPr="00FF1F61" w:rsidRDefault="00E01934"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Valor</w:t>
      </w:r>
      <w:r w:rsidR="00BA2123" w:rsidRPr="00FF1F61">
        <w:rPr>
          <w:rFonts w:asciiTheme="minorHAnsi" w:hAnsiTheme="minorHAnsi" w:cstheme="minorHAnsi"/>
          <w:sz w:val="22"/>
          <w:szCs w:val="22"/>
          <w:u w:val="single"/>
        </w:rPr>
        <w:t>e</w:t>
      </w:r>
      <w:r w:rsidRPr="00FF1F61">
        <w:rPr>
          <w:rFonts w:asciiTheme="minorHAnsi" w:hAnsiTheme="minorHAnsi" w:cstheme="minorHAnsi"/>
          <w:sz w:val="22"/>
          <w:szCs w:val="22"/>
          <w:u w:val="single"/>
        </w:rPr>
        <w:t xml:space="preserve"> </w:t>
      </w:r>
      <w:r w:rsidR="005B2618" w:rsidRPr="00FF1F61">
        <w:rPr>
          <w:rFonts w:asciiTheme="minorHAnsi" w:hAnsiTheme="minorHAnsi" w:cstheme="minorHAnsi"/>
          <w:sz w:val="22"/>
          <w:szCs w:val="22"/>
          <w:u w:val="single"/>
        </w:rPr>
        <w:t>della Concessione</w:t>
      </w:r>
      <w:r w:rsidR="00364C5A" w:rsidRPr="00FF1F61">
        <w:rPr>
          <w:rFonts w:asciiTheme="minorHAnsi" w:hAnsiTheme="minorHAnsi" w:cstheme="minorHAnsi"/>
          <w:sz w:val="22"/>
          <w:szCs w:val="22"/>
        </w:rPr>
        <w:t xml:space="preserve">: </w:t>
      </w:r>
      <w:r w:rsidR="005B2618" w:rsidRPr="00FF1F61">
        <w:rPr>
          <w:rFonts w:asciiTheme="minorHAnsi" w:hAnsiTheme="minorHAnsi" w:cstheme="minorHAnsi"/>
          <w:sz w:val="22"/>
          <w:szCs w:val="22"/>
        </w:rPr>
        <w:t>il valore complessivo della Conces</w:t>
      </w:r>
      <w:r w:rsidR="00D5093A" w:rsidRPr="00FF1F61">
        <w:rPr>
          <w:rFonts w:asciiTheme="minorHAnsi" w:hAnsiTheme="minorHAnsi" w:cstheme="minorHAnsi"/>
          <w:sz w:val="22"/>
          <w:szCs w:val="22"/>
        </w:rPr>
        <w:t>s</w:t>
      </w:r>
      <w:r w:rsidR="005B2618" w:rsidRPr="00FF1F61">
        <w:rPr>
          <w:rFonts w:asciiTheme="minorHAnsi" w:hAnsiTheme="minorHAnsi" w:cstheme="minorHAnsi"/>
          <w:sz w:val="22"/>
          <w:szCs w:val="22"/>
        </w:rPr>
        <w:t>ione, costituito dal fatturato totale del Concessionario generato per tutta la durata del contratto, al netto dell'IVA, stimato dall’Istituzione Scolastica quale corrispettivo della gestione del Servizio, ai sensi dell’art. 167 del Codice;</w:t>
      </w:r>
    </w:p>
    <w:p w:rsidR="005B2618" w:rsidRPr="00FF1F61" w:rsidRDefault="005B2618" w:rsidP="00062E0D">
      <w:pPr>
        <w:numPr>
          <w:ilvl w:val="0"/>
          <w:numId w:val="76"/>
        </w:numPr>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Valori Unitari a Base d’Asta</w:t>
      </w:r>
      <w:r w:rsidRPr="00FF1F61">
        <w:rPr>
          <w:rFonts w:asciiTheme="minorHAnsi" w:hAnsiTheme="minorHAnsi" w:cstheme="minorHAnsi"/>
          <w:sz w:val="22"/>
          <w:szCs w:val="22"/>
        </w:rPr>
        <w:t xml:space="preserve">: i valori unitari posti a base della presente Procedura, consistenti nel </w:t>
      </w:r>
      <w:r w:rsidR="00D5093A"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Canone e nei Prezzi Unitari.  </w:t>
      </w:r>
    </w:p>
    <w:p w:rsidR="000C470B" w:rsidRPr="00FF1F61" w:rsidRDefault="000C470B" w:rsidP="00062E0D">
      <w:pPr>
        <w:spacing w:after="80" w:line="23" w:lineRule="atLeast"/>
        <w:ind w:left="360"/>
        <w:jc w:val="both"/>
        <w:rPr>
          <w:rFonts w:asciiTheme="minorHAnsi" w:hAnsiTheme="minorHAnsi" w:cstheme="minorHAnsi"/>
          <w:sz w:val="22"/>
          <w:szCs w:val="22"/>
        </w:rPr>
      </w:pPr>
    </w:p>
    <w:p w:rsidR="00CB08D4" w:rsidRPr="00285A45" w:rsidRDefault="00285A45" w:rsidP="00285A45">
      <w:pPr>
        <w:pStyle w:val="Titolo1"/>
        <w:spacing w:after="80" w:line="23" w:lineRule="atLeast"/>
        <w:jc w:val="left"/>
        <w:rPr>
          <w:rFonts w:asciiTheme="minorHAnsi" w:hAnsiTheme="minorHAnsi" w:cstheme="minorHAnsi"/>
          <w:i w:val="0"/>
          <w:sz w:val="22"/>
          <w:szCs w:val="22"/>
        </w:rPr>
      </w:pPr>
      <w:bookmarkStart w:id="2" w:name="_Toc19895274"/>
      <w:r w:rsidRPr="00285A45">
        <w:rPr>
          <w:rFonts w:asciiTheme="minorHAnsi" w:hAnsiTheme="minorHAnsi" w:cstheme="minorHAnsi"/>
          <w:i w:val="0"/>
          <w:iCs w:val="0"/>
          <w:sz w:val="22"/>
          <w:szCs w:val="22"/>
        </w:rPr>
        <w:lastRenderedPageBreak/>
        <w:t>ART. 2</w:t>
      </w:r>
      <w:r w:rsidRPr="00285A45">
        <w:rPr>
          <w:rFonts w:asciiTheme="minorHAnsi" w:hAnsiTheme="minorHAnsi" w:cstheme="minorHAnsi"/>
          <w:i w:val="0"/>
          <w:sz w:val="22"/>
          <w:szCs w:val="22"/>
        </w:rPr>
        <w:t xml:space="preserve"> </w:t>
      </w:r>
      <w:r w:rsidRPr="00285A45">
        <w:rPr>
          <w:rFonts w:asciiTheme="minorHAnsi" w:hAnsiTheme="minorHAnsi" w:cstheme="minorHAnsi"/>
          <w:i w:val="0"/>
          <w:iCs w:val="0"/>
          <w:sz w:val="22"/>
          <w:szCs w:val="22"/>
        </w:rPr>
        <w:t xml:space="preserve">AMMINISTRAZIONE </w:t>
      </w:r>
      <w:r w:rsidRPr="00285A45">
        <w:rPr>
          <w:rFonts w:asciiTheme="minorHAnsi" w:hAnsiTheme="minorHAnsi" w:cstheme="minorHAnsi"/>
          <w:i w:val="0"/>
          <w:sz w:val="22"/>
          <w:szCs w:val="22"/>
        </w:rPr>
        <w:t>CONCEDENTE</w:t>
      </w:r>
      <w:bookmarkEnd w:id="1"/>
      <w:bookmarkEnd w:id="2"/>
    </w:p>
    <w:p w:rsidR="005C6B1B" w:rsidRPr="00FF1F61" w:rsidRDefault="005C6B1B" w:rsidP="00062E0D">
      <w:pPr>
        <w:spacing w:after="80" w:line="23" w:lineRule="atLeast"/>
        <w:jc w:val="both"/>
        <w:rPr>
          <w:rFonts w:asciiTheme="minorHAnsi" w:hAnsiTheme="minorHAnsi" w:cstheme="minorHAnsi"/>
          <w:sz w:val="22"/>
          <w:szCs w:val="22"/>
          <w:u w:val="single"/>
        </w:rPr>
      </w:pPr>
      <w:r w:rsidRPr="00FF1F61">
        <w:rPr>
          <w:rFonts w:asciiTheme="minorHAnsi" w:hAnsiTheme="minorHAnsi" w:cstheme="minorHAnsi"/>
          <w:sz w:val="22"/>
          <w:szCs w:val="22"/>
          <w:u w:val="single"/>
        </w:rPr>
        <w:t>Denominazione Ufficiale</w:t>
      </w:r>
      <w:r w:rsidRPr="00FF1F61">
        <w:rPr>
          <w:rFonts w:asciiTheme="minorHAnsi" w:hAnsiTheme="minorHAnsi" w:cstheme="minorHAnsi"/>
          <w:sz w:val="22"/>
          <w:szCs w:val="22"/>
        </w:rPr>
        <w:t xml:space="preserve">: </w:t>
      </w:r>
      <w:r w:rsidR="00756611" w:rsidRPr="00FF1F61">
        <w:rPr>
          <w:rFonts w:asciiTheme="minorHAnsi" w:hAnsiTheme="minorHAnsi" w:cstheme="minorHAnsi"/>
          <w:b/>
          <w:sz w:val="22"/>
          <w:szCs w:val="22"/>
          <w:highlight w:val="yellow"/>
        </w:rPr>
        <w:t>[…]</w:t>
      </w:r>
    </w:p>
    <w:p w:rsidR="00BB04CC" w:rsidRPr="00FF1F61" w:rsidRDefault="005C6B1B" w:rsidP="00062E0D">
      <w:pPr>
        <w:spacing w:after="80" w:line="23" w:lineRule="atLeast"/>
        <w:jc w:val="both"/>
        <w:rPr>
          <w:rFonts w:asciiTheme="minorHAnsi" w:hAnsiTheme="minorHAnsi" w:cstheme="minorHAnsi"/>
          <w:sz w:val="22"/>
          <w:szCs w:val="22"/>
        </w:rPr>
      </w:pPr>
      <w:r w:rsidRPr="00FF1F61">
        <w:rPr>
          <w:rFonts w:asciiTheme="minorHAnsi" w:hAnsiTheme="minorHAnsi" w:cstheme="minorHAnsi"/>
          <w:sz w:val="22"/>
          <w:szCs w:val="22"/>
          <w:u w:val="single"/>
        </w:rPr>
        <w:t>Sede</w:t>
      </w:r>
      <w:r w:rsidRPr="00FF1F61">
        <w:rPr>
          <w:rFonts w:asciiTheme="minorHAnsi" w:hAnsiTheme="minorHAnsi" w:cstheme="minorHAnsi"/>
          <w:sz w:val="22"/>
          <w:szCs w:val="22"/>
        </w:rPr>
        <w:t xml:space="preserve">: </w:t>
      </w:r>
      <w:r w:rsidR="00756611" w:rsidRPr="00FF1F61">
        <w:rPr>
          <w:rFonts w:asciiTheme="minorHAnsi" w:hAnsiTheme="minorHAnsi" w:cstheme="minorHAnsi"/>
          <w:b/>
          <w:sz w:val="22"/>
          <w:szCs w:val="22"/>
        </w:rPr>
        <w:t>[</w:t>
      </w:r>
      <w:r w:rsidR="00756611" w:rsidRPr="00FF1F61">
        <w:rPr>
          <w:rFonts w:asciiTheme="minorHAnsi" w:hAnsiTheme="minorHAnsi" w:cstheme="minorHAnsi"/>
          <w:b/>
          <w:sz w:val="22"/>
          <w:szCs w:val="22"/>
          <w:highlight w:val="yellow"/>
        </w:rPr>
        <w:t>…]</w:t>
      </w:r>
      <w:r w:rsidR="00BB04CC" w:rsidRPr="00FF1F61">
        <w:rPr>
          <w:rFonts w:asciiTheme="minorHAnsi" w:hAnsiTheme="minorHAnsi" w:cstheme="minorHAnsi"/>
          <w:sz w:val="22"/>
          <w:szCs w:val="22"/>
        </w:rPr>
        <w:t xml:space="preserve"> </w:t>
      </w:r>
    </w:p>
    <w:p w:rsidR="004F2207" w:rsidRPr="00FF1F61" w:rsidRDefault="004F2207" w:rsidP="00062E0D">
      <w:pPr>
        <w:spacing w:after="80" w:line="23" w:lineRule="atLeast"/>
        <w:jc w:val="both"/>
        <w:rPr>
          <w:rFonts w:asciiTheme="minorHAnsi" w:hAnsiTheme="minorHAnsi" w:cstheme="minorHAnsi"/>
          <w:b/>
          <w:sz w:val="22"/>
          <w:szCs w:val="22"/>
          <w:u w:val="single"/>
        </w:rPr>
      </w:pPr>
      <w:r w:rsidRPr="00FF1F61">
        <w:rPr>
          <w:rFonts w:asciiTheme="minorHAnsi" w:hAnsiTheme="minorHAnsi" w:cstheme="minorHAnsi"/>
          <w:sz w:val="22"/>
          <w:szCs w:val="22"/>
          <w:u w:val="single"/>
        </w:rPr>
        <w:t>Codice Fiscale</w:t>
      </w:r>
      <w:r w:rsidRPr="00FF1F61">
        <w:rPr>
          <w:rFonts w:asciiTheme="minorHAnsi" w:hAnsiTheme="minorHAnsi" w:cstheme="minorHAnsi"/>
          <w:b/>
          <w:sz w:val="22"/>
          <w:szCs w:val="22"/>
        </w:rPr>
        <w:t xml:space="preserve">: </w:t>
      </w:r>
      <w:r w:rsidR="00756611" w:rsidRPr="00FF1F61">
        <w:rPr>
          <w:rFonts w:asciiTheme="minorHAnsi" w:hAnsiTheme="minorHAnsi" w:cstheme="minorHAnsi"/>
          <w:b/>
          <w:sz w:val="22"/>
          <w:szCs w:val="22"/>
        </w:rPr>
        <w:t>[</w:t>
      </w:r>
      <w:r w:rsidR="00756611" w:rsidRPr="00FF1F61">
        <w:rPr>
          <w:rFonts w:asciiTheme="minorHAnsi" w:hAnsiTheme="minorHAnsi" w:cstheme="minorHAnsi"/>
          <w:b/>
          <w:sz w:val="22"/>
          <w:szCs w:val="22"/>
          <w:highlight w:val="yellow"/>
        </w:rPr>
        <w:t>…]</w:t>
      </w:r>
    </w:p>
    <w:p w:rsidR="005C6B1B" w:rsidRPr="00FF1F61" w:rsidRDefault="005C6B1B" w:rsidP="00062E0D">
      <w:pPr>
        <w:spacing w:after="80" w:line="23" w:lineRule="atLeast"/>
        <w:jc w:val="both"/>
        <w:rPr>
          <w:rFonts w:asciiTheme="minorHAnsi" w:hAnsiTheme="minorHAnsi" w:cstheme="minorHAnsi"/>
          <w:sz w:val="22"/>
          <w:szCs w:val="22"/>
        </w:rPr>
      </w:pPr>
      <w:r w:rsidRPr="00FF1F61">
        <w:rPr>
          <w:rFonts w:asciiTheme="minorHAnsi" w:hAnsiTheme="minorHAnsi" w:cstheme="minorHAnsi"/>
          <w:sz w:val="22"/>
          <w:szCs w:val="22"/>
          <w:u w:val="single"/>
        </w:rPr>
        <w:t>Profilo di Committente</w:t>
      </w:r>
      <w:r w:rsidRPr="00FF1F61">
        <w:rPr>
          <w:rFonts w:asciiTheme="minorHAnsi" w:hAnsiTheme="minorHAnsi" w:cstheme="minorHAnsi"/>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p>
    <w:p w:rsidR="00F006DC" w:rsidRPr="00FF1F61" w:rsidRDefault="005C6B1B" w:rsidP="00062E0D">
      <w:pPr>
        <w:spacing w:after="80" w:line="23" w:lineRule="atLeast"/>
        <w:jc w:val="both"/>
        <w:rPr>
          <w:rFonts w:asciiTheme="minorHAnsi" w:hAnsiTheme="minorHAnsi" w:cstheme="minorHAnsi"/>
          <w:sz w:val="22"/>
          <w:szCs w:val="22"/>
        </w:rPr>
      </w:pPr>
      <w:r w:rsidRPr="00FF1F61">
        <w:rPr>
          <w:rFonts w:asciiTheme="minorHAnsi" w:hAnsiTheme="minorHAnsi" w:cstheme="minorHAnsi"/>
          <w:sz w:val="22"/>
          <w:szCs w:val="22"/>
          <w:u w:val="single"/>
        </w:rPr>
        <w:t>Responsabile Unico del Procedimento</w:t>
      </w:r>
      <w:r w:rsidRPr="00FF1F61">
        <w:rPr>
          <w:rFonts w:asciiTheme="minorHAnsi" w:hAnsiTheme="minorHAnsi" w:cstheme="minorHAnsi"/>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r w:rsidR="00F006DC" w:rsidRPr="00FF1F61">
        <w:rPr>
          <w:rFonts w:asciiTheme="minorHAnsi" w:hAnsiTheme="minorHAnsi" w:cstheme="minorHAnsi"/>
          <w:sz w:val="22"/>
          <w:szCs w:val="22"/>
        </w:rPr>
        <w:t xml:space="preserve"> </w:t>
      </w:r>
    </w:p>
    <w:p w:rsidR="000F7D26" w:rsidRPr="00FF1F61" w:rsidRDefault="000F7D26" w:rsidP="00062E0D">
      <w:pPr>
        <w:spacing w:after="80" w:line="23" w:lineRule="atLeast"/>
        <w:jc w:val="both"/>
        <w:rPr>
          <w:rFonts w:asciiTheme="minorHAnsi" w:hAnsiTheme="minorHAnsi" w:cstheme="minorHAnsi"/>
          <w:b/>
          <w:bCs/>
          <w:color w:val="FF0000"/>
          <w:sz w:val="22"/>
          <w:szCs w:val="22"/>
        </w:rPr>
      </w:pPr>
      <w:r w:rsidRPr="00FF1F61">
        <w:rPr>
          <w:rFonts w:asciiTheme="minorHAnsi" w:hAnsiTheme="minorHAnsi" w:cstheme="minorHAnsi"/>
          <w:sz w:val="22"/>
          <w:szCs w:val="22"/>
        </w:rPr>
        <w:t>Telefono:</w:t>
      </w:r>
      <w:r w:rsidRPr="00FF1F61">
        <w:rPr>
          <w:rFonts w:asciiTheme="minorHAnsi" w:hAnsiTheme="minorHAnsi" w:cstheme="minorHAnsi"/>
          <w:b/>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p>
    <w:p w:rsidR="00F006DC" w:rsidRPr="00FF1F61" w:rsidRDefault="000F7D26" w:rsidP="00062E0D">
      <w:pPr>
        <w:spacing w:after="80" w:line="23" w:lineRule="atLeast"/>
        <w:jc w:val="both"/>
        <w:rPr>
          <w:rFonts w:asciiTheme="minorHAnsi" w:hAnsiTheme="minorHAnsi" w:cstheme="minorHAnsi"/>
          <w:sz w:val="22"/>
          <w:szCs w:val="22"/>
        </w:rPr>
      </w:pPr>
      <w:r w:rsidRPr="00FF1F61">
        <w:rPr>
          <w:rFonts w:asciiTheme="minorHAnsi" w:hAnsiTheme="minorHAnsi" w:cstheme="minorHAnsi"/>
          <w:sz w:val="22"/>
          <w:szCs w:val="22"/>
        </w:rPr>
        <w:t xml:space="preserve">Fax: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r w:rsidR="00F006DC" w:rsidRPr="00FF1F61">
        <w:rPr>
          <w:rFonts w:asciiTheme="minorHAnsi" w:hAnsiTheme="minorHAnsi" w:cstheme="minorHAnsi"/>
          <w:b/>
          <w:sz w:val="22"/>
          <w:szCs w:val="22"/>
        </w:rPr>
        <w:t xml:space="preserve"> </w:t>
      </w:r>
    </w:p>
    <w:p w:rsidR="000F7D26" w:rsidRPr="00FF1F61" w:rsidRDefault="000F7D26" w:rsidP="00062E0D">
      <w:pPr>
        <w:spacing w:after="80" w:line="23" w:lineRule="atLeast"/>
        <w:jc w:val="both"/>
        <w:rPr>
          <w:rFonts w:asciiTheme="minorHAnsi" w:hAnsiTheme="minorHAnsi" w:cstheme="minorHAnsi"/>
          <w:b/>
          <w:sz w:val="22"/>
          <w:szCs w:val="22"/>
        </w:rPr>
      </w:pPr>
      <w:r w:rsidRPr="00FF1F61">
        <w:rPr>
          <w:rFonts w:asciiTheme="minorHAnsi" w:hAnsiTheme="minorHAnsi" w:cstheme="minorHAnsi"/>
          <w:sz w:val="22"/>
          <w:szCs w:val="22"/>
        </w:rPr>
        <w:t>Indirizzo di posta elettronica</w:t>
      </w:r>
      <w:r w:rsidRPr="00FF1F61">
        <w:rPr>
          <w:rStyle w:val="Collegamentoipertestuale"/>
          <w:rFonts w:asciiTheme="minorHAnsi" w:hAnsiTheme="minorHAnsi" w:cstheme="minorHAnsi"/>
          <w:sz w:val="22"/>
          <w:szCs w:val="22"/>
          <w:u w:val="none"/>
        </w:rPr>
        <w:t>:</w:t>
      </w:r>
      <w:r w:rsidR="00123141" w:rsidRPr="00FF1F61">
        <w:rPr>
          <w:rFonts w:asciiTheme="minorHAnsi" w:hAnsiTheme="minorHAnsi" w:cstheme="minorHAnsi"/>
          <w:b/>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r w:rsidR="00F006DC" w:rsidRPr="00FF1F61">
        <w:rPr>
          <w:rFonts w:asciiTheme="minorHAnsi" w:hAnsiTheme="minorHAnsi" w:cstheme="minorHAnsi"/>
          <w:b/>
          <w:sz w:val="22"/>
          <w:szCs w:val="22"/>
        </w:rPr>
        <w:t xml:space="preserve"> </w:t>
      </w:r>
      <w:r w:rsidRPr="00FF1F61">
        <w:rPr>
          <w:rFonts w:asciiTheme="minorHAnsi" w:hAnsiTheme="minorHAnsi" w:cstheme="minorHAnsi"/>
          <w:b/>
          <w:sz w:val="22"/>
          <w:szCs w:val="22"/>
        </w:rPr>
        <w:t xml:space="preserve"> </w:t>
      </w:r>
    </w:p>
    <w:p w:rsidR="00123141" w:rsidRPr="00FF1F61" w:rsidRDefault="000F7D26" w:rsidP="00062E0D">
      <w:pPr>
        <w:spacing w:after="80" w:line="23" w:lineRule="atLeast"/>
        <w:jc w:val="both"/>
        <w:rPr>
          <w:rFonts w:asciiTheme="minorHAnsi" w:hAnsiTheme="minorHAnsi" w:cstheme="minorHAnsi"/>
          <w:b/>
          <w:bCs/>
          <w:sz w:val="22"/>
          <w:szCs w:val="22"/>
        </w:rPr>
      </w:pPr>
      <w:r w:rsidRPr="00FF1F61">
        <w:rPr>
          <w:rFonts w:asciiTheme="minorHAnsi" w:hAnsiTheme="minorHAnsi" w:cstheme="minorHAnsi"/>
          <w:sz w:val="22"/>
          <w:szCs w:val="22"/>
        </w:rPr>
        <w:t xml:space="preserve">PEC: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p>
    <w:p w:rsidR="00FA54B1" w:rsidRPr="00FF1F61" w:rsidRDefault="00FA54B1" w:rsidP="00062E0D">
      <w:pPr>
        <w:spacing w:after="80" w:line="23" w:lineRule="atLeast"/>
        <w:rPr>
          <w:rFonts w:asciiTheme="minorHAnsi" w:hAnsiTheme="minorHAnsi" w:cstheme="minorHAnsi"/>
          <w:b/>
          <w:sz w:val="22"/>
          <w:szCs w:val="22"/>
        </w:rPr>
      </w:pPr>
      <w:r w:rsidRPr="00FF1F61">
        <w:rPr>
          <w:rFonts w:asciiTheme="minorHAnsi" w:hAnsiTheme="minorHAnsi" w:cstheme="minorHAnsi"/>
          <w:sz w:val="22"/>
          <w:szCs w:val="22"/>
          <w:u w:val="single"/>
        </w:rPr>
        <w:t>Determina a Contrarre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highlight w:val="yellow"/>
        </w:rPr>
        <w:t>[…]</w:t>
      </w:r>
    </w:p>
    <w:p w:rsidR="00FA54B1" w:rsidRPr="00FF1F61" w:rsidRDefault="00FA54B1" w:rsidP="00062E0D">
      <w:pPr>
        <w:spacing w:after="80" w:line="23" w:lineRule="atLeast"/>
        <w:jc w:val="both"/>
        <w:rPr>
          <w:rFonts w:asciiTheme="minorHAnsi" w:hAnsiTheme="minorHAnsi" w:cstheme="minorHAnsi"/>
          <w:b/>
          <w:sz w:val="22"/>
          <w:szCs w:val="22"/>
        </w:rPr>
      </w:pPr>
      <w:r w:rsidRPr="00FF1F61">
        <w:rPr>
          <w:rFonts w:asciiTheme="minorHAnsi" w:hAnsiTheme="minorHAnsi" w:cstheme="minorHAnsi"/>
          <w:iCs/>
          <w:sz w:val="22"/>
          <w:szCs w:val="22"/>
        </w:rPr>
        <w:t xml:space="preserve">Codice Identificativo Gara (C.I.G.): </w:t>
      </w:r>
      <w:r w:rsidRPr="00FF1F61">
        <w:rPr>
          <w:rFonts w:asciiTheme="minorHAnsi" w:hAnsiTheme="minorHAnsi" w:cstheme="minorHAnsi"/>
          <w:b/>
          <w:sz w:val="22"/>
          <w:szCs w:val="22"/>
          <w:highlight w:val="yellow"/>
        </w:rPr>
        <w:t>[…]</w:t>
      </w:r>
      <w:r w:rsidRPr="00FF1F61">
        <w:rPr>
          <w:rFonts w:asciiTheme="minorHAnsi" w:hAnsiTheme="minorHAnsi" w:cstheme="minorHAnsi"/>
          <w:b/>
          <w:sz w:val="22"/>
          <w:szCs w:val="22"/>
        </w:rPr>
        <w:t xml:space="preserve"> </w:t>
      </w:r>
      <w:r w:rsidR="00AC72AC" w:rsidRPr="00FF1F61">
        <w:rPr>
          <w:rFonts w:asciiTheme="minorHAnsi" w:hAnsiTheme="minorHAnsi" w:cstheme="minorHAnsi"/>
          <w:i/>
          <w:color w:val="FF0000"/>
          <w:sz w:val="22"/>
          <w:szCs w:val="22"/>
          <w:highlight w:val="yellow"/>
        </w:rPr>
        <w:t>[In caso di suddivisione della concessione</w:t>
      </w:r>
      <w:r w:rsidRPr="00FF1F61">
        <w:rPr>
          <w:rFonts w:asciiTheme="minorHAnsi" w:hAnsiTheme="minorHAnsi" w:cstheme="minorHAnsi"/>
          <w:i/>
          <w:color w:val="FF0000"/>
          <w:sz w:val="22"/>
          <w:szCs w:val="22"/>
          <w:highlight w:val="yellow"/>
        </w:rPr>
        <w:t xml:space="preserve"> in più lotti, il C.I.G. deve essere indicato per ciascun Lotto]</w:t>
      </w:r>
    </w:p>
    <w:p w:rsidR="00FA54B1" w:rsidRPr="00FF1F61" w:rsidRDefault="00FA54B1" w:rsidP="00062E0D">
      <w:pPr>
        <w:spacing w:after="80" w:line="23" w:lineRule="atLeast"/>
        <w:jc w:val="both"/>
        <w:rPr>
          <w:rFonts w:asciiTheme="minorHAnsi" w:hAnsiTheme="minorHAnsi" w:cstheme="minorHAnsi"/>
          <w:b/>
          <w:color w:val="FF0000"/>
          <w:sz w:val="22"/>
          <w:szCs w:val="22"/>
        </w:rPr>
      </w:pPr>
      <w:r w:rsidRPr="00FF1F61">
        <w:rPr>
          <w:rFonts w:asciiTheme="minorHAnsi" w:hAnsiTheme="minorHAnsi" w:cstheme="minorHAnsi"/>
          <w:sz w:val="22"/>
          <w:szCs w:val="22"/>
        </w:rPr>
        <w:t>Codice Unico di Intervento (C.U.I.):</w:t>
      </w:r>
      <w:r w:rsidRPr="00FF1F61">
        <w:rPr>
          <w:rFonts w:asciiTheme="minorHAnsi" w:hAnsiTheme="minorHAnsi" w:cstheme="minorHAnsi"/>
          <w:b/>
          <w:sz w:val="22"/>
          <w:szCs w:val="22"/>
        </w:rPr>
        <w:t xml:space="preserve"> </w:t>
      </w:r>
      <w:r w:rsidRPr="00FF1F61">
        <w:rPr>
          <w:rFonts w:asciiTheme="minorHAnsi" w:hAnsiTheme="minorHAnsi" w:cstheme="minorHAnsi"/>
          <w:b/>
          <w:sz w:val="22"/>
          <w:szCs w:val="22"/>
          <w:highlight w:val="yellow"/>
        </w:rPr>
        <w:t>[…]</w:t>
      </w:r>
      <w:r w:rsidRPr="00FF1F61">
        <w:rPr>
          <w:rFonts w:asciiTheme="minorHAnsi" w:hAnsiTheme="minorHAnsi" w:cstheme="minorHAnsi"/>
          <w:b/>
          <w:sz w:val="22"/>
          <w:szCs w:val="22"/>
        </w:rPr>
        <w:t xml:space="preserve">  </w:t>
      </w:r>
      <w:r w:rsidRPr="00FF1F61">
        <w:rPr>
          <w:rFonts w:asciiTheme="minorHAnsi" w:hAnsiTheme="minorHAnsi" w:cstheme="minorHAnsi"/>
          <w:i/>
          <w:color w:val="FF0000"/>
          <w:sz w:val="22"/>
          <w:szCs w:val="22"/>
          <w:highlight w:val="yellow"/>
        </w:rPr>
        <w:t>[In caso di suddivisione dell</w:t>
      </w:r>
      <w:r w:rsidR="00AC72AC" w:rsidRPr="00FF1F61">
        <w:rPr>
          <w:rFonts w:asciiTheme="minorHAnsi" w:hAnsiTheme="minorHAnsi" w:cstheme="minorHAnsi"/>
          <w:i/>
          <w:color w:val="FF0000"/>
          <w:sz w:val="22"/>
          <w:szCs w:val="22"/>
          <w:highlight w:val="yellow"/>
        </w:rPr>
        <w:t>a concessione</w:t>
      </w:r>
      <w:r w:rsidRPr="00FF1F61">
        <w:rPr>
          <w:rFonts w:asciiTheme="minorHAnsi" w:hAnsiTheme="minorHAnsi" w:cstheme="minorHAnsi"/>
          <w:i/>
          <w:color w:val="FF0000"/>
          <w:sz w:val="22"/>
          <w:szCs w:val="22"/>
          <w:highlight w:val="yellow"/>
        </w:rPr>
        <w:t xml:space="preserve"> in più lotti, il C.U.I. deve essere indicato per ciascun Lotto]</w:t>
      </w:r>
    </w:p>
    <w:p w:rsidR="00FA54B1" w:rsidRPr="00FF1F61" w:rsidRDefault="00D5093A" w:rsidP="00062E0D">
      <w:pPr>
        <w:spacing w:after="80" w:line="23" w:lineRule="atLeast"/>
        <w:jc w:val="both"/>
        <w:rPr>
          <w:rFonts w:asciiTheme="minorHAnsi" w:hAnsiTheme="minorHAnsi" w:cstheme="minorHAnsi"/>
          <w:color w:val="FF0000"/>
          <w:sz w:val="22"/>
          <w:szCs w:val="22"/>
        </w:rPr>
      </w:pPr>
      <w:r w:rsidRPr="00FF1F61">
        <w:rPr>
          <w:rFonts w:asciiTheme="minorHAnsi" w:hAnsiTheme="minorHAnsi" w:cstheme="minorHAnsi"/>
          <w:i/>
          <w:sz w:val="22"/>
          <w:szCs w:val="22"/>
          <w:highlight w:val="yellow"/>
        </w:rPr>
        <w:t>[I</w:t>
      </w:r>
      <w:r w:rsidR="00FA54B1" w:rsidRPr="00FF1F61">
        <w:rPr>
          <w:rFonts w:asciiTheme="minorHAnsi" w:hAnsiTheme="minorHAnsi" w:cstheme="minorHAnsi"/>
          <w:i/>
          <w:sz w:val="22"/>
          <w:szCs w:val="22"/>
          <w:highlight w:val="yellow"/>
        </w:rPr>
        <w:t>ndicare solo se obbligatorio]</w:t>
      </w:r>
      <w:r w:rsidR="00FA54B1" w:rsidRPr="00FF1F61">
        <w:rPr>
          <w:rFonts w:asciiTheme="minorHAnsi" w:hAnsiTheme="minorHAnsi" w:cstheme="minorHAnsi"/>
          <w:sz w:val="22"/>
          <w:szCs w:val="22"/>
        </w:rPr>
        <w:t xml:space="preserve"> Codice Unico di Progetto (C.U.P.):</w:t>
      </w:r>
      <w:r w:rsidR="00FA54B1" w:rsidRPr="00FF1F61">
        <w:rPr>
          <w:rFonts w:asciiTheme="minorHAnsi" w:hAnsiTheme="minorHAnsi" w:cstheme="minorHAnsi"/>
          <w:b/>
          <w:sz w:val="22"/>
          <w:szCs w:val="22"/>
        </w:rPr>
        <w:t xml:space="preserve"> </w:t>
      </w:r>
      <w:r w:rsidR="00FA54B1" w:rsidRPr="00FF1F61">
        <w:rPr>
          <w:rFonts w:asciiTheme="minorHAnsi" w:hAnsiTheme="minorHAnsi" w:cstheme="minorHAnsi"/>
          <w:b/>
          <w:sz w:val="22"/>
          <w:szCs w:val="22"/>
          <w:highlight w:val="yellow"/>
        </w:rPr>
        <w:t>[…]</w:t>
      </w:r>
      <w:r w:rsidR="00FA54B1" w:rsidRPr="00FF1F61">
        <w:rPr>
          <w:rFonts w:asciiTheme="minorHAnsi" w:hAnsiTheme="minorHAnsi" w:cstheme="minorHAnsi"/>
          <w:b/>
          <w:sz w:val="22"/>
        </w:rPr>
        <w:t xml:space="preserve"> </w:t>
      </w:r>
      <w:r w:rsidR="00462D8E" w:rsidRPr="00FF1F61">
        <w:rPr>
          <w:rFonts w:asciiTheme="minorHAnsi" w:hAnsiTheme="minorHAnsi" w:cstheme="minorHAnsi"/>
          <w:i/>
          <w:color w:val="FF0000"/>
          <w:sz w:val="22"/>
          <w:szCs w:val="22"/>
          <w:highlight w:val="yellow"/>
        </w:rPr>
        <w:t>[In caso di suddivisione della concessione</w:t>
      </w:r>
      <w:r w:rsidR="00FA54B1" w:rsidRPr="00FF1F61">
        <w:rPr>
          <w:rFonts w:asciiTheme="minorHAnsi" w:hAnsiTheme="minorHAnsi" w:cstheme="minorHAnsi"/>
          <w:i/>
          <w:color w:val="FF0000"/>
          <w:sz w:val="22"/>
          <w:szCs w:val="22"/>
          <w:highlight w:val="yellow"/>
        </w:rPr>
        <w:t xml:space="preserve"> in più lotti, il C.U.P. deve essere indicato per ciascun Lotto]</w:t>
      </w:r>
    </w:p>
    <w:p w:rsidR="00FA54B1" w:rsidRPr="00FF1F61" w:rsidRDefault="00FA54B1" w:rsidP="00062E0D">
      <w:pPr>
        <w:spacing w:after="80" w:line="23" w:lineRule="atLeast"/>
        <w:rPr>
          <w:rFonts w:asciiTheme="minorHAnsi" w:hAnsiTheme="minorHAnsi" w:cstheme="minorHAnsi"/>
          <w:sz w:val="22"/>
          <w:szCs w:val="22"/>
        </w:rPr>
      </w:pPr>
      <w:r w:rsidRPr="00FF1F61">
        <w:rPr>
          <w:rFonts w:asciiTheme="minorHAnsi" w:hAnsiTheme="minorHAnsi" w:cstheme="minorHAnsi"/>
          <w:sz w:val="22"/>
          <w:szCs w:val="22"/>
        </w:rPr>
        <w:t xml:space="preserve">Codice AUSA: </w:t>
      </w:r>
      <w:r w:rsidRPr="00FF1F61">
        <w:rPr>
          <w:rFonts w:asciiTheme="minorHAnsi" w:hAnsiTheme="minorHAnsi" w:cstheme="minorHAnsi"/>
          <w:b/>
          <w:sz w:val="22"/>
          <w:szCs w:val="22"/>
          <w:highlight w:val="yellow"/>
        </w:rPr>
        <w:t>[…]</w:t>
      </w:r>
    </w:p>
    <w:p w:rsidR="00B50CD2" w:rsidRPr="00285A45" w:rsidRDefault="00B50CD2" w:rsidP="00062E0D">
      <w:pPr>
        <w:spacing w:after="80" w:line="23" w:lineRule="atLeast"/>
        <w:rPr>
          <w:rFonts w:asciiTheme="minorHAnsi" w:hAnsiTheme="minorHAnsi" w:cstheme="minorHAnsi"/>
          <w:iCs/>
          <w:sz w:val="22"/>
          <w:szCs w:val="22"/>
        </w:rPr>
      </w:pPr>
    </w:p>
    <w:p w:rsidR="00707594" w:rsidRPr="00285A45" w:rsidRDefault="00285A45" w:rsidP="00285A45">
      <w:pPr>
        <w:pStyle w:val="Titolo1"/>
        <w:spacing w:after="80" w:line="23" w:lineRule="atLeast"/>
        <w:jc w:val="left"/>
        <w:rPr>
          <w:rFonts w:asciiTheme="minorHAnsi" w:hAnsiTheme="minorHAnsi" w:cstheme="minorHAnsi"/>
          <w:i w:val="0"/>
          <w:sz w:val="22"/>
          <w:szCs w:val="22"/>
        </w:rPr>
      </w:pPr>
      <w:bookmarkStart w:id="3" w:name="_Toc19895275"/>
      <w:r w:rsidRPr="00285A45">
        <w:rPr>
          <w:rFonts w:asciiTheme="minorHAnsi" w:hAnsiTheme="minorHAnsi" w:cstheme="minorHAnsi"/>
          <w:i w:val="0"/>
          <w:iCs w:val="0"/>
          <w:sz w:val="22"/>
          <w:szCs w:val="22"/>
        </w:rPr>
        <w:t>ART. 3</w:t>
      </w:r>
      <w:r w:rsidRPr="00285A45">
        <w:rPr>
          <w:rFonts w:asciiTheme="minorHAnsi" w:hAnsiTheme="minorHAnsi" w:cstheme="minorHAnsi"/>
          <w:i w:val="0"/>
          <w:sz w:val="22"/>
          <w:szCs w:val="22"/>
        </w:rPr>
        <w:t xml:space="preserve"> OGGETTO DELLA CONCESSIONE</w:t>
      </w:r>
      <w:bookmarkEnd w:id="3"/>
    </w:p>
    <w:p w:rsidR="000727D8" w:rsidRPr="008B5A9C" w:rsidRDefault="009D483C" w:rsidP="00062E0D">
      <w:pPr>
        <w:numPr>
          <w:ilvl w:val="0"/>
          <w:numId w:val="5"/>
        </w:numPr>
        <w:spacing w:after="80" w:line="23" w:lineRule="atLeast"/>
        <w:ind w:left="426" w:hanging="426"/>
        <w:jc w:val="both"/>
        <w:rPr>
          <w:rFonts w:asciiTheme="minorHAnsi" w:hAnsiTheme="minorHAnsi" w:cstheme="minorHAnsi"/>
          <w:i/>
          <w:sz w:val="22"/>
          <w:szCs w:val="22"/>
        </w:rPr>
      </w:pPr>
      <w:bookmarkStart w:id="4" w:name="_Toc225748877"/>
      <w:bookmarkStart w:id="5" w:name="_Toc225748938"/>
      <w:bookmarkStart w:id="6" w:name="_Toc232923437"/>
      <w:bookmarkStart w:id="7" w:name="_Toc99248515"/>
      <w:r w:rsidRPr="00FF1F61">
        <w:rPr>
          <w:rFonts w:asciiTheme="minorHAnsi" w:hAnsiTheme="minorHAnsi" w:cstheme="minorHAnsi"/>
          <w:sz w:val="22"/>
          <w:szCs w:val="22"/>
        </w:rPr>
        <w:t>O</w:t>
      </w:r>
      <w:r w:rsidR="009B3AFB" w:rsidRPr="00FF1F61">
        <w:rPr>
          <w:rFonts w:asciiTheme="minorHAnsi" w:hAnsiTheme="minorHAnsi" w:cstheme="minorHAnsi"/>
          <w:sz w:val="22"/>
          <w:szCs w:val="22"/>
        </w:rPr>
        <w:t>ggetto de</w:t>
      </w:r>
      <w:r w:rsidR="006D1D0D" w:rsidRPr="00FF1F61">
        <w:rPr>
          <w:rFonts w:asciiTheme="minorHAnsi" w:hAnsiTheme="minorHAnsi" w:cstheme="minorHAnsi"/>
          <w:sz w:val="22"/>
          <w:szCs w:val="22"/>
        </w:rPr>
        <w:t>l</w:t>
      </w:r>
      <w:r w:rsidR="009B3AFB" w:rsidRPr="00FF1F61">
        <w:rPr>
          <w:rFonts w:asciiTheme="minorHAnsi" w:hAnsiTheme="minorHAnsi" w:cstheme="minorHAnsi"/>
          <w:sz w:val="22"/>
          <w:szCs w:val="22"/>
        </w:rPr>
        <w:t>l</w:t>
      </w:r>
      <w:r w:rsidR="006D1D0D" w:rsidRPr="00FF1F61">
        <w:rPr>
          <w:rFonts w:asciiTheme="minorHAnsi" w:hAnsiTheme="minorHAnsi" w:cstheme="minorHAnsi"/>
          <w:sz w:val="22"/>
          <w:szCs w:val="22"/>
        </w:rPr>
        <w:t>a</w:t>
      </w:r>
      <w:r w:rsidR="009B3AFB" w:rsidRPr="00FF1F61">
        <w:rPr>
          <w:rFonts w:asciiTheme="minorHAnsi" w:hAnsiTheme="minorHAnsi" w:cstheme="minorHAnsi"/>
          <w:sz w:val="22"/>
          <w:szCs w:val="22"/>
        </w:rPr>
        <w:t xml:space="preserve"> presente </w:t>
      </w:r>
      <w:r w:rsidR="006D1D0D" w:rsidRPr="00FF1F61">
        <w:rPr>
          <w:rFonts w:asciiTheme="minorHAnsi" w:hAnsiTheme="minorHAnsi" w:cstheme="minorHAnsi"/>
          <w:sz w:val="22"/>
          <w:szCs w:val="22"/>
        </w:rPr>
        <w:t>Concessione</w:t>
      </w:r>
      <w:r w:rsidR="00D03E7F" w:rsidRPr="00FF1F61">
        <w:rPr>
          <w:rFonts w:asciiTheme="minorHAnsi" w:hAnsiTheme="minorHAnsi" w:cstheme="minorHAnsi"/>
          <w:sz w:val="22"/>
          <w:szCs w:val="22"/>
        </w:rPr>
        <w:t xml:space="preserve"> è</w:t>
      </w:r>
      <w:r w:rsidR="00254512" w:rsidRPr="00FF1F61">
        <w:rPr>
          <w:rFonts w:asciiTheme="minorHAnsi" w:hAnsiTheme="minorHAnsi" w:cstheme="minorHAnsi"/>
          <w:sz w:val="22"/>
          <w:szCs w:val="22"/>
        </w:rPr>
        <w:t xml:space="preserve"> </w:t>
      </w:r>
      <w:r w:rsidR="000811A6" w:rsidRPr="00FF1F61">
        <w:rPr>
          <w:rFonts w:asciiTheme="minorHAnsi" w:hAnsiTheme="minorHAnsi" w:cstheme="minorHAnsi"/>
          <w:sz w:val="22"/>
          <w:szCs w:val="22"/>
        </w:rPr>
        <w:t xml:space="preserve">l’affidamento </w:t>
      </w:r>
      <w:r w:rsidR="00A7765F">
        <w:rPr>
          <w:rFonts w:asciiTheme="minorHAnsi" w:hAnsiTheme="minorHAnsi" w:cstheme="minorHAnsi"/>
          <w:i/>
          <w:sz w:val="22"/>
          <w:szCs w:val="22"/>
        </w:rPr>
        <w:t>dei</w:t>
      </w:r>
      <w:r w:rsidR="000727D8">
        <w:rPr>
          <w:rFonts w:asciiTheme="minorHAnsi" w:hAnsiTheme="minorHAnsi" w:cstheme="minorHAnsi"/>
          <w:i/>
          <w:sz w:val="22"/>
          <w:szCs w:val="22"/>
        </w:rPr>
        <w:t xml:space="preserve"> «S</w:t>
      </w:r>
      <w:r w:rsidR="00A7765F">
        <w:rPr>
          <w:rFonts w:asciiTheme="minorHAnsi" w:hAnsiTheme="minorHAnsi" w:cstheme="minorHAnsi"/>
          <w:i/>
          <w:sz w:val="22"/>
          <w:szCs w:val="22"/>
        </w:rPr>
        <w:t>ervizi</w:t>
      </w:r>
      <w:r w:rsidR="000727D8" w:rsidRPr="000727D8">
        <w:rPr>
          <w:rFonts w:asciiTheme="minorHAnsi" w:hAnsiTheme="minorHAnsi" w:cstheme="minorHAnsi"/>
          <w:i/>
          <w:sz w:val="22"/>
          <w:szCs w:val="22"/>
        </w:rPr>
        <w:t xml:space="preserve"> di ristorazione, mediante bar </w:t>
      </w:r>
      <w:r w:rsidR="000727D8" w:rsidRPr="008B5A9C">
        <w:rPr>
          <w:rFonts w:asciiTheme="minorHAnsi" w:hAnsiTheme="minorHAnsi" w:cstheme="minorHAnsi"/>
          <w:i/>
          <w:color w:val="FF0000"/>
          <w:sz w:val="22"/>
          <w:szCs w:val="22"/>
        </w:rPr>
        <w:t>(Lotto 1</w:t>
      </w:r>
      <w:r w:rsidR="008B5A9C">
        <w:rPr>
          <w:rFonts w:asciiTheme="minorHAnsi" w:hAnsiTheme="minorHAnsi" w:cstheme="minorHAnsi"/>
          <w:i/>
          <w:color w:val="FF0000"/>
          <w:sz w:val="22"/>
          <w:szCs w:val="22"/>
        </w:rPr>
        <w:t>)</w:t>
      </w:r>
      <w:r w:rsidR="00E6046E" w:rsidRPr="008B5A9C">
        <w:rPr>
          <w:rFonts w:asciiTheme="minorHAnsi" w:hAnsiTheme="minorHAnsi" w:cstheme="minorHAnsi"/>
          <w:i/>
          <w:color w:val="FF0000"/>
          <w:sz w:val="22"/>
          <w:szCs w:val="22"/>
        </w:rPr>
        <w:t xml:space="preserve"> </w:t>
      </w:r>
      <w:r w:rsidR="00E6046E" w:rsidRPr="008B5A9C">
        <w:rPr>
          <w:rFonts w:asciiTheme="minorHAnsi" w:hAnsiTheme="minorHAnsi" w:cstheme="minorHAnsi"/>
          <w:i/>
          <w:sz w:val="22"/>
          <w:szCs w:val="22"/>
        </w:rPr>
        <w:t>e distributori automatici</w:t>
      </w:r>
      <w:r w:rsidR="000727D8" w:rsidRPr="008B5A9C">
        <w:rPr>
          <w:rFonts w:asciiTheme="minorHAnsi" w:hAnsiTheme="minorHAnsi" w:cstheme="minorHAnsi"/>
          <w:i/>
          <w:sz w:val="22"/>
          <w:szCs w:val="22"/>
        </w:rPr>
        <w:t xml:space="preserve"> </w:t>
      </w:r>
      <w:r w:rsidR="000727D8" w:rsidRPr="008B5A9C">
        <w:rPr>
          <w:rFonts w:asciiTheme="minorHAnsi" w:hAnsiTheme="minorHAnsi" w:cstheme="minorHAnsi"/>
          <w:i/>
          <w:color w:val="FF0000"/>
          <w:sz w:val="22"/>
          <w:szCs w:val="22"/>
        </w:rPr>
        <w:t>(Lotto 2)</w:t>
      </w:r>
      <w:r w:rsidR="000727D8" w:rsidRPr="008B5A9C">
        <w:rPr>
          <w:rFonts w:asciiTheme="minorHAnsi" w:hAnsiTheme="minorHAnsi" w:cstheme="minorHAnsi"/>
          <w:i/>
          <w:sz w:val="22"/>
          <w:szCs w:val="22"/>
        </w:rPr>
        <w:t>, ubicati presso la sede [</w:t>
      </w:r>
      <w:r w:rsidR="000727D8" w:rsidRPr="008B5A9C">
        <w:rPr>
          <w:rFonts w:asciiTheme="minorHAnsi" w:hAnsiTheme="minorHAnsi" w:cstheme="minorHAnsi"/>
          <w:i/>
          <w:sz w:val="22"/>
          <w:szCs w:val="22"/>
          <w:highlight w:val="yellow"/>
        </w:rPr>
        <w:t>…</w:t>
      </w:r>
      <w:r w:rsidR="000727D8" w:rsidRPr="008B5A9C">
        <w:rPr>
          <w:rFonts w:asciiTheme="minorHAnsi" w:hAnsiTheme="minorHAnsi" w:cstheme="minorHAnsi"/>
          <w:i/>
          <w:sz w:val="22"/>
          <w:szCs w:val="22"/>
        </w:rPr>
        <w:t>]».</w:t>
      </w:r>
    </w:p>
    <w:p w:rsidR="00D06F84" w:rsidRPr="00FF1F61" w:rsidRDefault="00D06F84" w:rsidP="00062E0D">
      <w:pPr>
        <w:spacing w:after="80" w:line="23" w:lineRule="atLeast"/>
        <w:ind w:left="426"/>
        <w:jc w:val="both"/>
        <w:rPr>
          <w:rFonts w:asciiTheme="minorHAnsi" w:hAnsiTheme="minorHAnsi" w:cstheme="minorHAnsi"/>
          <w:sz w:val="22"/>
          <w:szCs w:val="22"/>
        </w:rPr>
      </w:pPr>
      <w:r w:rsidRPr="00FF1F61">
        <w:rPr>
          <w:rFonts w:asciiTheme="minorHAnsi" w:hAnsiTheme="minorHAnsi" w:cstheme="minorHAnsi"/>
          <w:color w:val="FF0000"/>
          <w:sz w:val="22"/>
          <w:szCs w:val="22"/>
        </w:rPr>
        <w:t>La gara</w:t>
      </w:r>
      <w:r w:rsidR="00C2755E" w:rsidRPr="00FF1F61">
        <w:rPr>
          <w:rFonts w:asciiTheme="minorHAnsi" w:hAnsiTheme="minorHAnsi" w:cstheme="minorHAnsi"/>
          <w:color w:val="FF0000"/>
          <w:sz w:val="22"/>
          <w:szCs w:val="22"/>
        </w:rPr>
        <w:t xml:space="preserve"> è suddivisa nei seguenti Lotti</w:t>
      </w:r>
      <w:r w:rsidRPr="00FF1F61">
        <w:rPr>
          <w:rFonts w:asciiTheme="minorHAnsi" w:hAnsiTheme="minorHAnsi" w:cstheme="minorHAnsi"/>
          <w:color w:val="FF0000"/>
          <w:sz w:val="22"/>
          <w:szCs w:val="22"/>
        </w:rPr>
        <w:t>:</w:t>
      </w:r>
    </w:p>
    <w:p w:rsidR="00D06F84" w:rsidRPr="00FF1F61" w:rsidRDefault="00D06F84" w:rsidP="00062E0D">
      <w:pPr>
        <w:pStyle w:val="Paragrafoelenco"/>
        <w:numPr>
          <w:ilvl w:val="0"/>
          <w:numId w:val="79"/>
        </w:numPr>
        <w:spacing w:after="80" w:line="23" w:lineRule="atLeast"/>
        <w:ind w:left="1276" w:hanging="417"/>
        <w:jc w:val="both"/>
        <w:rPr>
          <w:rFonts w:asciiTheme="minorHAnsi" w:hAnsiTheme="minorHAnsi" w:cstheme="minorHAnsi"/>
          <w:sz w:val="22"/>
          <w:szCs w:val="22"/>
        </w:rPr>
      </w:pPr>
      <w:r w:rsidRPr="00FF1F61">
        <w:rPr>
          <w:rFonts w:asciiTheme="minorHAnsi" w:hAnsiTheme="minorHAnsi" w:cstheme="minorHAnsi"/>
          <w:color w:val="FF0000"/>
          <w:sz w:val="22"/>
          <w:szCs w:val="22"/>
        </w:rPr>
        <w:t>Lotto 1: Concessione del Servizio</w:t>
      </w:r>
      <w:r w:rsidR="00462D8E" w:rsidRPr="00FF1F61">
        <w:rPr>
          <w:rFonts w:asciiTheme="minorHAnsi" w:hAnsiTheme="minorHAnsi" w:cstheme="minorHAnsi"/>
          <w:color w:val="FF0000"/>
          <w:sz w:val="22"/>
          <w:szCs w:val="22"/>
        </w:rPr>
        <w:t xml:space="preserve"> di </w:t>
      </w:r>
      <w:r w:rsidR="0086128A" w:rsidRPr="00FF1F61">
        <w:rPr>
          <w:rFonts w:asciiTheme="minorHAnsi" w:hAnsiTheme="minorHAnsi" w:cstheme="minorHAnsi"/>
          <w:color w:val="FF0000"/>
          <w:sz w:val="22"/>
          <w:szCs w:val="22"/>
        </w:rPr>
        <w:t>R</w:t>
      </w:r>
      <w:r w:rsidR="00462D8E" w:rsidRPr="00FF1F61">
        <w:rPr>
          <w:rFonts w:asciiTheme="minorHAnsi" w:hAnsiTheme="minorHAnsi" w:cstheme="minorHAnsi"/>
          <w:color w:val="FF0000"/>
          <w:sz w:val="22"/>
          <w:szCs w:val="22"/>
        </w:rPr>
        <w:t>istorazione</w:t>
      </w:r>
      <w:r w:rsidR="007978CA" w:rsidRPr="00FF1F61">
        <w:rPr>
          <w:rFonts w:asciiTheme="minorHAnsi" w:hAnsiTheme="minorHAnsi" w:cstheme="minorHAnsi"/>
          <w:color w:val="FF0000"/>
          <w:sz w:val="22"/>
          <w:szCs w:val="22"/>
        </w:rPr>
        <w:t xml:space="preserve"> da effettuarsi mediante il</w:t>
      </w:r>
      <w:r w:rsidR="00462D8E" w:rsidRPr="00FF1F61">
        <w:rPr>
          <w:rFonts w:asciiTheme="minorHAnsi" w:hAnsiTheme="minorHAnsi" w:cstheme="minorHAnsi"/>
          <w:color w:val="FF0000"/>
          <w:sz w:val="22"/>
          <w:szCs w:val="22"/>
        </w:rPr>
        <w:t xml:space="preserve"> B</w:t>
      </w:r>
      <w:r w:rsidRPr="00FF1F61">
        <w:rPr>
          <w:rFonts w:asciiTheme="minorHAnsi" w:hAnsiTheme="minorHAnsi" w:cstheme="minorHAnsi"/>
          <w:color w:val="FF0000"/>
          <w:sz w:val="22"/>
          <w:szCs w:val="22"/>
        </w:rPr>
        <w:t xml:space="preserve">ar ubicato presso la </w:t>
      </w:r>
      <w:r w:rsidR="00F35FE0" w:rsidRPr="00FF1F61">
        <w:rPr>
          <w:rFonts w:asciiTheme="minorHAnsi" w:hAnsiTheme="minorHAnsi" w:cstheme="minorHAnsi"/>
          <w:color w:val="FF0000"/>
          <w:sz w:val="22"/>
          <w:szCs w:val="22"/>
        </w:rPr>
        <w:t>sede</w:t>
      </w:r>
      <w:r w:rsidRPr="00FF1F61">
        <w:rPr>
          <w:rFonts w:asciiTheme="minorHAnsi" w:hAnsiTheme="minorHAnsi" w:cstheme="minorHAnsi"/>
          <w:color w:val="FF0000"/>
          <w:sz w:val="22"/>
          <w:szCs w:val="22"/>
        </w:rPr>
        <w:t xml:space="preserve"> di </w:t>
      </w:r>
      <w:r w:rsidRPr="00FF1F61">
        <w:rPr>
          <w:rFonts w:asciiTheme="minorHAnsi" w:hAnsiTheme="minorHAnsi" w:cstheme="minorHAnsi"/>
          <w:color w:val="FF0000"/>
          <w:sz w:val="22"/>
          <w:szCs w:val="22"/>
          <w:highlight w:val="yellow"/>
        </w:rPr>
        <w:t>[…]</w:t>
      </w:r>
      <w:r w:rsidR="00F35FE0" w:rsidRPr="00FF1F61">
        <w:rPr>
          <w:rFonts w:asciiTheme="minorHAnsi" w:hAnsiTheme="minorHAnsi" w:cstheme="minorHAnsi"/>
          <w:color w:val="FF0000"/>
          <w:sz w:val="22"/>
          <w:szCs w:val="22"/>
        </w:rPr>
        <w:t>;</w:t>
      </w:r>
    </w:p>
    <w:p w:rsidR="00D06F84" w:rsidRPr="00FF1F61" w:rsidRDefault="00D06F84" w:rsidP="00062E0D">
      <w:pPr>
        <w:pStyle w:val="Paragrafoelenco"/>
        <w:numPr>
          <w:ilvl w:val="0"/>
          <w:numId w:val="79"/>
        </w:numPr>
        <w:spacing w:after="80" w:line="23" w:lineRule="atLeast"/>
        <w:ind w:left="1276" w:hanging="417"/>
        <w:jc w:val="both"/>
        <w:rPr>
          <w:rFonts w:asciiTheme="minorHAnsi" w:hAnsiTheme="minorHAnsi" w:cstheme="minorHAnsi"/>
          <w:sz w:val="22"/>
          <w:szCs w:val="22"/>
        </w:rPr>
      </w:pPr>
      <w:r w:rsidRPr="00FF1F61">
        <w:rPr>
          <w:rFonts w:asciiTheme="minorHAnsi" w:hAnsiTheme="minorHAnsi" w:cstheme="minorHAnsi"/>
          <w:color w:val="FF0000"/>
          <w:sz w:val="22"/>
          <w:szCs w:val="22"/>
        </w:rPr>
        <w:t>Lotto 2: Concessione del Se</w:t>
      </w:r>
      <w:r w:rsidR="00F35FE0" w:rsidRPr="00FF1F61">
        <w:rPr>
          <w:rFonts w:asciiTheme="minorHAnsi" w:hAnsiTheme="minorHAnsi" w:cstheme="minorHAnsi"/>
          <w:color w:val="FF0000"/>
          <w:sz w:val="22"/>
          <w:szCs w:val="22"/>
        </w:rPr>
        <w:t xml:space="preserve">rvizio di </w:t>
      </w:r>
      <w:r w:rsidR="0086128A" w:rsidRPr="00FF1F61">
        <w:rPr>
          <w:rFonts w:asciiTheme="minorHAnsi" w:hAnsiTheme="minorHAnsi" w:cstheme="minorHAnsi"/>
          <w:color w:val="FF0000"/>
          <w:sz w:val="22"/>
          <w:szCs w:val="22"/>
        </w:rPr>
        <w:t>R</w:t>
      </w:r>
      <w:r w:rsidR="00F35FE0" w:rsidRPr="00FF1F61">
        <w:rPr>
          <w:rFonts w:asciiTheme="minorHAnsi" w:hAnsiTheme="minorHAnsi" w:cstheme="minorHAnsi"/>
          <w:color w:val="FF0000"/>
          <w:sz w:val="22"/>
          <w:szCs w:val="22"/>
        </w:rPr>
        <w:t xml:space="preserve">istorazione </w:t>
      </w:r>
      <w:r w:rsidR="00AE4433" w:rsidRPr="00FF1F61">
        <w:rPr>
          <w:rFonts w:asciiTheme="minorHAnsi" w:hAnsiTheme="minorHAnsi" w:cstheme="minorHAnsi"/>
          <w:color w:val="FF0000"/>
          <w:sz w:val="22"/>
          <w:szCs w:val="22"/>
        </w:rPr>
        <w:t xml:space="preserve">da effettuarsi </w:t>
      </w:r>
      <w:r w:rsidR="00CC577E" w:rsidRPr="00FF1F61">
        <w:rPr>
          <w:rFonts w:asciiTheme="minorHAnsi" w:hAnsiTheme="minorHAnsi" w:cstheme="minorHAnsi"/>
          <w:color w:val="FF0000"/>
          <w:sz w:val="22"/>
          <w:szCs w:val="22"/>
        </w:rPr>
        <w:t xml:space="preserve">mediante </w:t>
      </w:r>
      <w:r w:rsidR="004929F8" w:rsidRPr="00FF1F61">
        <w:rPr>
          <w:rFonts w:asciiTheme="minorHAnsi" w:hAnsiTheme="minorHAnsi" w:cstheme="minorHAnsi"/>
          <w:color w:val="FF0000"/>
          <w:sz w:val="22"/>
          <w:szCs w:val="22"/>
        </w:rPr>
        <w:t xml:space="preserve">i </w:t>
      </w:r>
      <w:r w:rsidR="00462D8E" w:rsidRPr="00FF1F61">
        <w:rPr>
          <w:rFonts w:asciiTheme="minorHAnsi" w:hAnsiTheme="minorHAnsi" w:cstheme="minorHAnsi"/>
          <w:color w:val="FF0000"/>
          <w:sz w:val="22"/>
          <w:szCs w:val="22"/>
        </w:rPr>
        <w:t>Distributori A</w:t>
      </w:r>
      <w:r w:rsidR="00F35FE0" w:rsidRPr="00FF1F61">
        <w:rPr>
          <w:rFonts w:asciiTheme="minorHAnsi" w:hAnsiTheme="minorHAnsi" w:cstheme="minorHAnsi"/>
          <w:color w:val="FF0000"/>
          <w:sz w:val="22"/>
          <w:szCs w:val="22"/>
        </w:rPr>
        <w:t xml:space="preserve">utomatici </w:t>
      </w:r>
      <w:r w:rsidR="00AE4433" w:rsidRPr="00FF1F61">
        <w:rPr>
          <w:rFonts w:asciiTheme="minorHAnsi" w:hAnsiTheme="minorHAnsi" w:cstheme="minorHAnsi"/>
          <w:color w:val="FF0000"/>
          <w:sz w:val="22"/>
          <w:szCs w:val="22"/>
        </w:rPr>
        <w:t xml:space="preserve">ubicati </w:t>
      </w:r>
      <w:r w:rsidR="00F35FE0" w:rsidRPr="00FF1F61">
        <w:rPr>
          <w:rFonts w:asciiTheme="minorHAnsi" w:hAnsiTheme="minorHAnsi" w:cstheme="minorHAnsi"/>
          <w:color w:val="FF0000"/>
          <w:sz w:val="22"/>
          <w:szCs w:val="22"/>
        </w:rPr>
        <w:t xml:space="preserve">presso la sede di </w:t>
      </w:r>
      <w:r w:rsidR="00F35FE0" w:rsidRPr="00FF1F61">
        <w:rPr>
          <w:rFonts w:asciiTheme="minorHAnsi" w:hAnsiTheme="minorHAnsi" w:cstheme="minorHAnsi"/>
          <w:color w:val="FF0000"/>
          <w:sz w:val="22"/>
          <w:szCs w:val="22"/>
          <w:highlight w:val="yellow"/>
        </w:rPr>
        <w:t>[…]</w:t>
      </w:r>
      <w:r w:rsidR="00F35FE0" w:rsidRPr="00FF1F61">
        <w:rPr>
          <w:rFonts w:asciiTheme="minorHAnsi" w:hAnsiTheme="minorHAnsi" w:cstheme="minorHAnsi"/>
          <w:color w:val="FF0000"/>
          <w:sz w:val="22"/>
          <w:szCs w:val="22"/>
        </w:rPr>
        <w:t>.</w:t>
      </w:r>
    </w:p>
    <w:p w:rsidR="006D1D0D" w:rsidRPr="00FF1F61" w:rsidRDefault="00BA3EE4"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particolare</w:t>
      </w:r>
      <w:r w:rsidR="0086128A" w:rsidRPr="00FF1F61">
        <w:rPr>
          <w:rFonts w:asciiTheme="minorHAnsi" w:hAnsiTheme="minorHAnsi" w:cstheme="minorHAnsi"/>
          <w:sz w:val="22"/>
          <w:szCs w:val="22"/>
        </w:rPr>
        <w:t>,</w:t>
      </w:r>
      <w:r w:rsidRPr="00FF1F61">
        <w:rPr>
          <w:rFonts w:asciiTheme="minorHAnsi" w:hAnsiTheme="minorHAnsi" w:cstheme="minorHAnsi"/>
          <w:sz w:val="22"/>
          <w:szCs w:val="22"/>
        </w:rPr>
        <w:t xml:space="preserve"> il </w:t>
      </w:r>
      <w:r w:rsidR="00896336" w:rsidRPr="00FF1F61">
        <w:rPr>
          <w:rFonts w:asciiTheme="minorHAnsi" w:hAnsiTheme="minorHAnsi" w:cstheme="minorHAnsi"/>
          <w:sz w:val="22"/>
          <w:szCs w:val="22"/>
        </w:rPr>
        <w:t>Servizio</w:t>
      </w:r>
      <w:r w:rsidR="008E51E6" w:rsidRPr="00FF1F61">
        <w:rPr>
          <w:rFonts w:asciiTheme="minorHAnsi" w:hAnsiTheme="minorHAnsi" w:cstheme="minorHAnsi"/>
          <w:sz w:val="22"/>
          <w:szCs w:val="22"/>
        </w:rPr>
        <w:t xml:space="preserve"> comprende le prestazioni specificate nel Capitolato Tecnico, allegato </w:t>
      </w:r>
      <w:r w:rsidR="008E51E6"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8E51E6" w:rsidRPr="00FF1F61">
        <w:rPr>
          <w:rFonts w:asciiTheme="minorHAnsi" w:hAnsiTheme="minorHAnsi" w:cstheme="minorHAnsi"/>
          <w:sz w:val="22"/>
          <w:szCs w:val="22"/>
        </w:rPr>
        <w:t xml:space="preserve"> 2 </w:t>
      </w:r>
      <w:r w:rsidR="00DB6477" w:rsidRPr="00FF1F61">
        <w:rPr>
          <w:rFonts w:asciiTheme="minorHAnsi" w:hAnsiTheme="minorHAnsi" w:cstheme="minorHAnsi"/>
          <w:color w:val="FF0000"/>
          <w:sz w:val="22"/>
        </w:rPr>
        <w:t xml:space="preserve">e </w:t>
      </w:r>
      <w:r w:rsidR="00DB6477" w:rsidRPr="00FF1F61">
        <w:rPr>
          <w:rFonts w:asciiTheme="minorHAnsi" w:hAnsiTheme="minorHAnsi" w:cstheme="minorHAnsi"/>
          <w:i/>
          <w:color w:val="FF0000"/>
          <w:sz w:val="22"/>
        </w:rPr>
        <w:t>2 bis</w:t>
      </w:r>
      <w:r w:rsidR="00DB6477" w:rsidRPr="00FF1F61">
        <w:rPr>
          <w:rFonts w:asciiTheme="minorHAnsi" w:hAnsiTheme="minorHAnsi" w:cstheme="minorHAnsi"/>
          <w:color w:val="FF0000"/>
          <w:sz w:val="22"/>
        </w:rPr>
        <w:t xml:space="preserve"> </w:t>
      </w:r>
      <w:r w:rsidR="008E51E6" w:rsidRPr="00FF1F61">
        <w:rPr>
          <w:rFonts w:asciiTheme="minorHAnsi" w:hAnsiTheme="minorHAnsi" w:cstheme="minorHAnsi"/>
          <w:sz w:val="22"/>
          <w:szCs w:val="22"/>
        </w:rPr>
        <w:t xml:space="preserve">al presente Disciplinare, e, in particolare </w:t>
      </w:r>
      <w:r w:rsidR="009D483C" w:rsidRPr="00FF1F61">
        <w:rPr>
          <w:rFonts w:asciiTheme="minorHAnsi" w:hAnsiTheme="minorHAnsi" w:cstheme="minorHAnsi"/>
          <w:sz w:val="22"/>
          <w:szCs w:val="22"/>
        </w:rPr>
        <w:t>attiene a</w:t>
      </w:r>
      <w:r w:rsidR="006D1D0D" w:rsidRPr="00FF1F61">
        <w:rPr>
          <w:rFonts w:asciiTheme="minorHAnsi" w:hAnsiTheme="minorHAnsi" w:cstheme="minorHAnsi"/>
          <w:sz w:val="22"/>
          <w:szCs w:val="22"/>
        </w:rPr>
        <w:t>llo svolgimento delle seguenti attività:</w:t>
      </w:r>
    </w:p>
    <w:p w:rsidR="00331D53" w:rsidRPr="00FF1F61" w:rsidRDefault="00331D53" w:rsidP="00062E0D">
      <w:pPr>
        <w:pStyle w:val="Paragrafoelenco"/>
        <w:numPr>
          <w:ilvl w:val="0"/>
          <w:numId w:val="96"/>
        </w:numPr>
        <w:spacing w:after="80" w:line="23" w:lineRule="atLeast"/>
        <w:ind w:left="709" w:hanging="283"/>
        <w:jc w:val="both"/>
        <w:rPr>
          <w:rFonts w:asciiTheme="minorHAnsi" w:hAnsiTheme="minorHAnsi" w:cstheme="minorHAnsi"/>
          <w:b/>
          <w:color w:val="FF0000"/>
          <w:sz w:val="22"/>
          <w:szCs w:val="22"/>
          <w:u w:val="single"/>
        </w:rPr>
      </w:pPr>
      <w:r w:rsidRPr="00FF1F61">
        <w:rPr>
          <w:rFonts w:asciiTheme="minorHAnsi" w:hAnsiTheme="minorHAnsi" w:cstheme="minorHAnsi"/>
          <w:b/>
          <w:color w:val="FF0000"/>
          <w:sz w:val="22"/>
          <w:szCs w:val="22"/>
          <w:u w:val="single"/>
        </w:rPr>
        <w:t>Per il Lotto 1:</w:t>
      </w:r>
    </w:p>
    <w:p w:rsidR="00331D53" w:rsidRPr="00FF1F61" w:rsidRDefault="00331D53" w:rsidP="00062E0D">
      <w:pPr>
        <w:pStyle w:val="Paragrafoelenco"/>
        <w:numPr>
          <w:ilvl w:val="0"/>
          <w:numId w:val="93"/>
        </w:numPr>
        <w:tabs>
          <w:tab w:val="clear" w:pos="340"/>
        </w:tabs>
        <w:spacing w:after="80" w:line="23" w:lineRule="atLeast"/>
        <w:ind w:left="1276"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Servizio principale:</w:t>
      </w:r>
      <w:r w:rsidRPr="00FF1F61">
        <w:rPr>
          <w:rFonts w:asciiTheme="minorHAnsi" w:hAnsiTheme="minorHAnsi" w:cstheme="minorHAnsi"/>
          <w:b/>
          <w:sz w:val="22"/>
          <w:szCs w:val="22"/>
        </w:rPr>
        <w:t xml:space="preserve"> </w:t>
      </w:r>
      <w:r w:rsidRPr="00FF1F61">
        <w:rPr>
          <w:rFonts w:asciiTheme="minorHAnsi" w:hAnsiTheme="minorHAnsi" w:cstheme="minorHAnsi"/>
          <w:sz w:val="22"/>
          <w:szCs w:val="22"/>
        </w:rPr>
        <w:t>la gestione economico-funzionale del Bar interno dell’Istituzione Scolastica presso la sede di [</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nei locali specificatamente indicati nella planimetria allegata </w:t>
      </w:r>
      <w:r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161A9F" w:rsidRPr="00FF1F61">
        <w:rPr>
          <w:rFonts w:asciiTheme="minorHAnsi" w:hAnsiTheme="minorHAnsi" w:cstheme="minorHAnsi"/>
          <w:sz w:val="22"/>
          <w:szCs w:val="22"/>
        </w:rPr>
        <w:t xml:space="preserve"> 10</w:t>
      </w:r>
      <w:r w:rsidRPr="00FF1F61">
        <w:rPr>
          <w:rFonts w:asciiTheme="minorHAnsi" w:hAnsiTheme="minorHAnsi" w:cstheme="minorHAnsi"/>
          <w:sz w:val="22"/>
          <w:szCs w:val="22"/>
        </w:rPr>
        <w:t xml:space="preserve"> al Disciplinare di Gara, consistente nell’approvvigionamento, preparazione e somministrazione di bevande e alimenti, garantendo la predisposizione e affissione del listino prezzi di prodotti offerti;</w:t>
      </w:r>
    </w:p>
    <w:p w:rsidR="00331D53" w:rsidRPr="00FF1F61" w:rsidRDefault="00331D53" w:rsidP="00062E0D">
      <w:pPr>
        <w:pStyle w:val="Paragrafoelenco"/>
        <w:numPr>
          <w:ilvl w:val="0"/>
          <w:numId w:val="93"/>
        </w:numPr>
        <w:tabs>
          <w:tab w:val="clear" w:pos="340"/>
        </w:tabs>
        <w:spacing w:after="80" w:line="23" w:lineRule="atLeast"/>
        <w:ind w:left="1276"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Servizi Accessori</w:t>
      </w:r>
      <w:r w:rsidRPr="00FF1F61">
        <w:rPr>
          <w:rFonts w:asciiTheme="minorHAnsi" w:hAnsiTheme="minorHAnsi" w:cstheme="minorHAnsi"/>
          <w:sz w:val="22"/>
          <w:szCs w:val="22"/>
        </w:rPr>
        <w:t>: i servizi connessi all’esecuzione del Servizio</w:t>
      </w:r>
      <w:r w:rsidR="00811CB9" w:rsidRPr="00FF1F61">
        <w:rPr>
          <w:rFonts w:asciiTheme="minorHAnsi" w:hAnsiTheme="minorHAnsi" w:cstheme="minorHAnsi"/>
          <w:sz w:val="22"/>
          <w:szCs w:val="22"/>
        </w:rPr>
        <w:t xml:space="preserve"> Bar</w:t>
      </w:r>
      <w:r w:rsidRPr="00FF1F61">
        <w:rPr>
          <w:rFonts w:asciiTheme="minorHAnsi" w:hAnsiTheme="minorHAnsi" w:cstheme="minorHAnsi"/>
          <w:sz w:val="22"/>
          <w:szCs w:val="22"/>
        </w:rPr>
        <w:t xml:space="preserve"> complessivamente inteso, quali:</w:t>
      </w:r>
    </w:p>
    <w:p w:rsidR="00331D53" w:rsidRPr="00FF1F61" w:rsidRDefault="00331D53"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l’allestimento</w:t>
      </w:r>
      <w:proofErr w:type="gramEnd"/>
      <w:r w:rsidRPr="00FF1F61">
        <w:rPr>
          <w:rFonts w:asciiTheme="minorHAnsi" w:hAnsiTheme="minorHAnsi" w:cstheme="minorHAnsi"/>
          <w:sz w:val="22"/>
          <w:szCs w:val="22"/>
        </w:rPr>
        <w:t xml:space="preserve"> dei locali adibiti al Servizio Bar, con arredi, apparecchiature e attrezzature, necessarie per l’espletamento del servizio proposto, compresa la realizzazione e/o l’integrazione degli Impianti meccanici, elettrici e idrici negli spazi tecnici lasciati liberi per tali esigenze;</w:t>
      </w:r>
    </w:p>
    <w:p w:rsidR="00331D53" w:rsidRPr="00FF1F61" w:rsidRDefault="00331D53"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r w:rsidRPr="00407858">
        <w:rPr>
          <w:rFonts w:asciiTheme="minorHAnsi" w:hAnsiTheme="minorHAnsi" w:cstheme="minorHAnsi"/>
          <w:i/>
          <w:sz w:val="22"/>
          <w:szCs w:val="22"/>
        </w:rPr>
        <w:t>[</w:t>
      </w:r>
      <w:r w:rsidR="00DC4012" w:rsidRPr="00407858">
        <w:rPr>
          <w:rFonts w:asciiTheme="minorHAnsi" w:hAnsiTheme="minorHAnsi" w:cstheme="minorHAnsi"/>
          <w:i/>
          <w:sz w:val="22"/>
          <w:szCs w:val="22"/>
          <w:highlight w:val="yellow"/>
        </w:rPr>
        <w:t>E</w:t>
      </w:r>
      <w:r w:rsidRPr="00407858">
        <w:rPr>
          <w:rFonts w:asciiTheme="minorHAnsi" w:hAnsiTheme="minorHAnsi" w:cstheme="minorHAnsi"/>
          <w:i/>
          <w:sz w:val="22"/>
          <w:szCs w:val="22"/>
          <w:highlight w:val="yellow"/>
        </w:rPr>
        <w:t>ventuale</w:t>
      </w:r>
      <w:r w:rsidR="00811CB9" w:rsidRPr="00407858">
        <w:rPr>
          <w:rFonts w:asciiTheme="minorHAnsi" w:hAnsiTheme="minorHAnsi" w:cstheme="minorHAnsi"/>
          <w:i/>
          <w:sz w:val="22"/>
          <w:szCs w:val="22"/>
        </w:rPr>
        <w:t>]</w:t>
      </w:r>
      <w:r w:rsidRPr="00FF1F61">
        <w:rPr>
          <w:rFonts w:asciiTheme="minorHAnsi" w:hAnsiTheme="minorHAnsi" w:cstheme="minorHAnsi"/>
          <w:sz w:val="22"/>
          <w:szCs w:val="22"/>
        </w:rPr>
        <w:t xml:space="preserve"> lavori </w:t>
      </w:r>
      <w:r w:rsidR="008A1387" w:rsidRPr="00FF1F61">
        <w:rPr>
          <w:rFonts w:asciiTheme="minorHAnsi" w:hAnsiTheme="minorHAnsi" w:cstheme="minorHAnsi"/>
          <w:sz w:val="22"/>
          <w:szCs w:val="22"/>
        </w:rPr>
        <w:t>funzionali allo svolgimento del Servizio, come descritti nel Capitolato;</w:t>
      </w:r>
    </w:p>
    <w:p w:rsidR="00331D53" w:rsidRPr="00FF1F61" w:rsidRDefault="00331D53"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pulizia dei locali, degli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 xml:space="preserve">rredi, </w:t>
      </w:r>
      <w:r w:rsidR="006C5FE7" w:rsidRPr="00FF1F61">
        <w:rPr>
          <w:rFonts w:asciiTheme="minorHAnsi" w:hAnsiTheme="minorHAnsi" w:cstheme="minorHAnsi"/>
          <w:sz w:val="22"/>
          <w:szCs w:val="22"/>
        </w:rPr>
        <w:t xml:space="preserve">delle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 xml:space="preserve">ttrezzature e </w:t>
      </w:r>
      <w:r w:rsidR="006C5FE7" w:rsidRPr="00FF1F61">
        <w:rPr>
          <w:rFonts w:asciiTheme="minorHAnsi" w:hAnsiTheme="minorHAnsi" w:cstheme="minorHAnsi"/>
          <w:sz w:val="22"/>
          <w:szCs w:val="22"/>
        </w:rPr>
        <w:t xml:space="preserve">degli </w:t>
      </w:r>
      <w:r w:rsidR="00E137A6" w:rsidRPr="00FF1F61">
        <w:rPr>
          <w:rFonts w:asciiTheme="minorHAnsi" w:hAnsiTheme="minorHAnsi" w:cstheme="minorHAnsi"/>
          <w:sz w:val="22"/>
          <w:szCs w:val="22"/>
        </w:rPr>
        <w:t>s</w:t>
      </w:r>
      <w:r w:rsidRPr="00FF1F61">
        <w:rPr>
          <w:rFonts w:asciiTheme="minorHAnsi" w:hAnsiTheme="minorHAnsi" w:cstheme="minorHAnsi"/>
          <w:sz w:val="22"/>
          <w:szCs w:val="22"/>
        </w:rPr>
        <w:t>trumenti necessari per l’espletamento del Servizio;</w:t>
      </w:r>
    </w:p>
    <w:p w:rsidR="00331D53" w:rsidRPr="00FF1F61" w:rsidRDefault="00331D53"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la</w:t>
      </w:r>
      <w:proofErr w:type="gramEnd"/>
      <w:r w:rsidRPr="00FF1F61">
        <w:rPr>
          <w:rFonts w:asciiTheme="minorHAnsi" w:hAnsiTheme="minorHAnsi" w:cstheme="minorHAnsi"/>
          <w:sz w:val="22"/>
          <w:szCs w:val="22"/>
        </w:rPr>
        <w:t xml:space="preserve"> manutenzione ordinaria e straordinaria degli spazi e degli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 xml:space="preserve">rredi, degli </w:t>
      </w:r>
      <w:r w:rsidR="006C5FE7" w:rsidRPr="00FF1F61">
        <w:rPr>
          <w:rFonts w:asciiTheme="minorHAnsi" w:hAnsiTheme="minorHAnsi" w:cstheme="minorHAnsi"/>
          <w:sz w:val="22"/>
          <w:szCs w:val="22"/>
        </w:rPr>
        <w:t>i</w:t>
      </w:r>
      <w:r w:rsidRPr="00FF1F61">
        <w:rPr>
          <w:rFonts w:asciiTheme="minorHAnsi" w:hAnsiTheme="minorHAnsi" w:cstheme="minorHAnsi"/>
          <w:sz w:val="22"/>
          <w:szCs w:val="22"/>
        </w:rPr>
        <w:t>mpianti</w:t>
      </w:r>
      <w:r w:rsidR="006C5FE7" w:rsidRPr="00FF1F61">
        <w:rPr>
          <w:rFonts w:asciiTheme="minorHAnsi" w:hAnsiTheme="minorHAnsi" w:cstheme="minorHAnsi"/>
          <w:sz w:val="22"/>
          <w:szCs w:val="22"/>
        </w:rPr>
        <w:t>,</w:t>
      </w:r>
      <w:r w:rsidRPr="00FF1F61">
        <w:rPr>
          <w:rFonts w:asciiTheme="minorHAnsi" w:hAnsiTheme="minorHAnsi" w:cstheme="minorHAnsi"/>
          <w:sz w:val="22"/>
          <w:szCs w:val="22"/>
        </w:rPr>
        <w:t xml:space="preserve"> nonché</w:t>
      </w:r>
      <w:r w:rsidR="00E137A6" w:rsidRPr="00FF1F61">
        <w:rPr>
          <w:rFonts w:asciiTheme="minorHAnsi" w:hAnsiTheme="minorHAnsi" w:cstheme="minorHAnsi"/>
          <w:sz w:val="22"/>
          <w:szCs w:val="22"/>
        </w:rPr>
        <w:t xml:space="preserve"> delle attrezzature, degli s</w:t>
      </w:r>
      <w:r w:rsidRPr="00FF1F61">
        <w:rPr>
          <w:rFonts w:asciiTheme="minorHAnsi" w:hAnsiTheme="minorHAnsi" w:cstheme="minorHAnsi"/>
          <w:sz w:val="22"/>
          <w:szCs w:val="22"/>
        </w:rPr>
        <w:t>trumenti e di ogni altra attività funzionale alla conduzione e gestione delle attività.</w:t>
      </w:r>
    </w:p>
    <w:p w:rsidR="004929F8" w:rsidRPr="00FF1F61" w:rsidRDefault="004929F8" w:rsidP="00062E0D">
      <w:pPr>
        <w:pStyle w:val="Paragrafoelenco"/>
        <w:numPr>
          <w:ilvl w:val="0"/>
          <w:numId w:val="96"/>
        </w:numPr>
        <w:spacing w:after="80" w:line="23" w:lineRule="atLeast"/>
        <w:ind w:left="709" w:hanging="283"/>
        <w:jc w:val="both"/>
        <w:rPr>
          <w:rFonts w:asciiTheme="minorHAnsi" w:hAnsiTheme="minorHAnsi" w:cstheme="minorHAnsi"/>
          <w:b/>
          <w:color w:val="FF0000"/>
          <w:sz w:val="22"/>
          <w:szCs w:val="22"/>
          <w:u w:val="single"/>
        </w:rPr>
      </w:pPr>
      <w:r w:rsidRPr="00FF1F61">
        <w:rPr>
          <w:rFonts w:asciiTheme="minorHAnsi" w:hAnsiTheme="minorHAnsi" w:cstheme="minorHAnsi"/>
          <w:b/>
          <w:color w:val="FF0000"/>
          <w:sz w:val="22"/>
          <w:szCs w:val="22"/>
          <w:u w:val="single"/>
        </w:rPr>
        <w:t>Per il Lotto 2:</w:t>
      </w:r>
    </w:p>
    <w:p w:rsidR="004929F8" w:rsidRPr="00FF1F61" w:rsidRDefault="004929F8" w:rsidP="00062E0D">
      <w:pPr>
        <w:pStyle w:val="Paragrafoelenco"/>
        <w:numPr>
          <w:ilvl w:val="0"/>
          <w:numId w:val="93"/>
        </w:numPr>
        <w:tabs>
          <w:tab w:val="clear" w:pos="340"/>
        </w:tabs>
        <w:spacing w:after="80" w:line="23" w:lineRule="atLeast"/>
        <w:ind w:left="1276"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Servizio principale:</w:t>
      </w:r>
      <w:r w:rsidRPr="00FF1F61">
        <w:rPr>
          <w:rFonts w:asciiTheme="minorHAnsi" w:hAnsiTheme="minorHAnsi" w:cstheme="minorHAnsi"/>
          <w:b/>
          <w:sz w:val="22"/>
          <w:szCs w:val="22"/>
        </w:rPr>
        <w:t xml:space="preserve"> </w:t>
      </w:r>
      <w:r w:rsidR="00E137A6" w:rsidRPr="00FF1F61">
        <w:rPr>
          <w:rFonts w:asciiTheme="minorHAnsi" w:hAnsiTheme="minorHAnsi" w:cstheme="minorHAnsi"/>
          <w:sz w:val="22"/>
          <w:szCs w:val="22"/>
        </w:rPr>
        <w:t>la</w:t>
      </w:r>
      <w:r w:rsidRPr="00FF1F61">
        <w:rPr>
          <w:rFonts w:asciiTheme="minorHAnsi" w:hAnsiTheme="minorHAnsi" w:cstheme="minorHAnsi"/>
          <w:sz w:val="22"/>
          <w:szCs w:val="22"/>
        </w:rPr>
        <w:t xml:space="preserve"> distrib</w:t>
      </w:r>
      <w:r w:rsidR="00071108">
        <w:rPr>
          <w:rFonts w:asciiTheme="minorHAnsi" w:hAnsiTheme="minorHAnsi" w:cstheme="minorHAnsi"/>
          <w:sz w:val="22"/>
          <w:szCs w:val="22"/>
        </w:rPr>
        <w:t xml:space="preserve">uzione di bevande calde, fredde, </w:t>
      </w:r>
      <w:r w:rsidRPr="00FF1F61">
        <w:rPr>
          <w:rFonts w:asciiTheme="minorHAnsi" w:hAnsiTheme="minorHAnsi" w:cstheme="minorHAnsi"/>
          <w:sz w:val="22"/>
          <w:szCs w:val="22"/>
        </w:rPr>
        <w:t>alimenti</w:t>
      </w:r>
      <w:r w:rsidR="00071108">
        <w:rPr>
          <w:rFonts w:asciiTheme="minorHAnsi" w:hAnsiTheme="minorHAnsi" w:cstheme="minorHAnsi"/>
          <w:sz w:val="22"/>
          <w:szCs w:val="22"/>
        </w:rPr>
        <w:t xml:space="preserve"> e acqua potabile microfiltrata</w:t>
      </w:r>
      <w:r w:rsidRPr="00FF1F61">
        <w:rPr>
          <w:rFonts w:asciiTheme="minorHAnsi" w:hAnsiTheme="minorHAnsi" w:cstheme="minorHAnsi"/>
          <w:sz w:val="22"/>
          <w:szCs w:val="22"/>
        </w:rPr>
        <w:t>, mediante apposite apparecchiature automatiche collocate presso la sede di [</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nei locali specificatamente indicati nella planimetria allegata </w:t>
      </w:r>
      <w:r w:rsidR="00161A9F"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161A9F" w:rsidRPr="00FF1F61">
        <w:rPr>
          <w:rFonts w:asciiTheme="minorHAnsi" w:hAnsiTheme="minorHAnsi" w:cstheme="minorHAnsi"/>
          <w:i/>
          <w:sz w:val="22"/>
          <w:szCs w:val="22"/>
        </w:rPr>
        <w:t xml:space="preserve"> 10</w:t>
      </w:r>
      <w:r w:rsidRPr="00FF1F61">
        <w:rPr>
          <w:rFonts w:asciiTheme="minorHAnsi" w:hAnsiTheme="minorHAnsi" w:cstheme="minorHAnsi"/>
          <w:sz w:val="22"/>
          <w:szCs w:val="22"/>
        </w:rPr>
        <w:t xml:space="preserve"> al presente Disciplinare di Gara, distribuzione di bevande calde, fredde e alimenti previsa indicazione, in modo chiaro e visibile al pubblico dei prezzi inerenti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i singoli prodotti;</w:t>
      </w:r>
    </w:p>
    <w:p w:rsidR="004929F8" w:rsidRPr="00FF1F61" w:rsidRDefault="004929F8" w:rsidP="00062E0D">
      <w:pPr>
        <w:pStyle w:val="Paragrafoelenco"/>
        <w:numPr>
          <w:ilvl w:val="0"/>
          <w:numId w:val="93"/>
        </w:numPr>
        <w:tabs>
          <w:tab w:val="clear" w:pos="340"/>
        </w:tabs>
        <w:spacing w:after="80" w:line="23" w:lineRule="atLeast"/>
        <w:ind w:left="1276"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Servizi Accessori</w:t>
      </w:r>
      <w:r w:rsidR="00A336F3" w:rsidRPr="00FF1F61">
        <w:rPr>
          <w:rFonts w:asciiTheme="minorHAnsi" w:hAnsiTheme="minorHAnsi" w:cstheme="minorHAnsi"/>
          <w:b/>
          <w:sz w:val="22"/>
          <w:szCs w:val="22"/>
          <w:u w:val="single"/>
        </w:rPr>
        <w:t>:</w:t>
      </w:r>
      <w:r w:rsidRPr="00FF1F61">
        <w:rPr>
          <w:rFonts w:asciiTheme="minorHAnsi" w:hAnsiTheme="minorHAnsi" w:cstheme="minorHAnsi"/>
          <w:sz w:val="22"/>
          <w:szCs w:val="22"/>
        </w:rPr>
        <w:t xml:space="preserve"> i servizi connessi all’esecuzione del Servizio complessivamente inteso, quali:</w:t>
      </w:r>
    </w:p>
    <w:p w:rsidR="004929F8" w:rsidRPr="00FF1F61" w:rsidRDefault="004929F8"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consegna</w:t>
      </w:r>
      <w:proofErr w:type="gramEnd"/>
      <w:r w:rsidRPr="00FF1F61">
        <w:rPr>
          <w:rFonts w:asciiTheme="minorHAnsi" w:hAnsiTheme="minorHAnsi" w:cstheme="minorHAnsi"/>
          <w:sz w:val="22"/>
          <w:szCs w:val="22"/>
        </w:rPr>
        <w:t xml:space="preserve">, installazione, messa in esercizio, disinstallazione e ritiro dei Distributori Automatici presso la sede di </w:t>
      </w:r>
      <w:r w:rsidRPr="00FF1F61">
        <w:rPr>
          <w:rFonts w:asciiTheme="minorHAnsi" w:hAnsiTheme="minorHAnsi" w:cstheme="minorHAnsi"/>
          <w:sz w:val="22"/>
          <w:szCs w:val="22"/>
          <w:highlight w:val="yellow"/>
        </w:rPr>
        <w:t>[…</w:t>
      </w:r>
      <w:r w:rsidRPr="00FF1F61">
        <w:rPr>
          <w:rFonts w:asciiTheme="minorHAnsi" w:hAnsiTheme="minorHAnsi" w:cstheme="minorHAnsi"/>
          <w:sz w:val="22"/>
        </w:rPr>
        <w:t xml:space="preserve">] </w:t>
      </w:r>
      <w:r w:rsidRPr="00FF1F61">
        <w:rPr>
          <w:rFonts w:asciiTheme="minorHAnsi" w:hAnsiTheme="minorHAnsi" w:cstheme="minorHAnsi"/>
          <w:sz w:val="22"/>
          <w:szCs w:val="22"/>
        </w:rPr>
        <w:t>, compresi gli interventi necessari a garantire gli allacci alla rete idrica ed elettrica;</w:t>
      </w:r>
    </w:p>
    <w:p w:rsidR="004929F8" w:rsidRPr="00FF1F61" w:rsidRDefault="004929F8"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r w:rsidRPr="00FF1F61">
        <w:rPr>
          <w:rFonts w:asciiTheme="minorHAnsi" w:hAnsiTheme="minorHAnsi" w:cstheme="minorHAnsi"/>
          <w:sz w:val="22"/>
          <w:szCs w:val="22"/>
        </w:rPr>
        <w:t>[</w:t>
      </w:r>
      <w:r w:rsidR="00A336F3" w:rsidRPr="00FF1F61">
        <w:rPr>
          <w:rFonts w:asciiTheme="minorHAnsi" w:hAnsiTheme="minorHAnsi" w:cstheme="minorHAnsi"/>
          <w:i/>
          <w:sz w:val="22"/>
          <w:szCs w:val="22"/>
          <w:highlight w:val="yellow"/>
        </w:rPr>
        <w:t>Ev</w:t>
      </w:r>
      <w:r w:rsidRPr="00FF1F61">
        <w:rPr>
          <w:rFonts w:asciiTheme="minorHAnsi" w:hAnsiTheme="minorHAnsi" w:cstheme="minorHAnsi"/>
          <w:i/>
          <w:sz w:val="22"/>
          <w:szCs w:val="22"/>
          <w:highlight w:val="yellow"/>
        </w:rPr>
        <w:t>entuale</w:t>
      </w:r>
      <w:r w:rsidR="00E137A6" w:rsidRPr="00FF1F61">
        <w:rPr>
          <w:rFonts w:asciiTheme="minorHAnsi" w:hAnsiTheme="minorHAnsi" w:cstheme="minorHAnsi"/>
          <w:sz w:val="22"/>
          <w:szCs w:val="22"/>
        </w:rPr>
        <w:t>]</w:t>
      </w:r>
      <w:r w:rsidR="00B80881" w:rsidRPr="00FF1F61">
        <w:rPr>
          <w:rFonts w:asciiTheme="minorHAnsi" w:hAnsiTheme="minorHAnsi" w:cstheme="minorHAnsi"/>
          <w:sz w:val="22"/>
          <w:szCs w:val="22"/>
        </w:rPr>
        <w:t xml:space="preserve"> lavori funzionali allo svolgimento del Servizio, come descritti nel Capitolato;</w:t>
      </w:r>
      <w:r w:rsidRPr="00FF1F61">
        <w:rPr>
          <w:rFonts w:asciiTheme="minorHAnsi" w:hAnsiTheme="minorHAnsi" w:cstheme="minorHAnsi"/>
          <w:color w:val="333333"/>
          <w:spacing w:val="4"/>
          <w:sz w:val="22"/>
          <w:szCs w:val="22"/>
        </w:rPr>
        <w:t xml:space="preserve"> </w:t>
      </w:r>
    </w:p>
    <w:p w:rsidR="004929F8" w:rsidRPr="00FF1F61" w:rsidRDefault="004929F8"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r w:rsidRPr="00FF1F61" w:rsidDel="000C6730">
        <w:rPr>
          <w:rFonts w:asciiTheme="minorHAnsi" w:hAnsiTheme="minorHAnsi" w:cstheme="minorHAnsi"/>
          <w:sz w:val="22"/>
          <w:szCs w:val="22"/>
        </w:rPr>
        <w:t xml:space="preserve"> </w:t>
      </w: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pulizia interna ed esterna dei Distributori utilizzati per l’espletamento del Servizio proposto;</w:t>
      </w:r>
    </w:p>
    <w:p w:rsidR="004929F8" w:rsidRPr="00FF1F61" w:rsidRDefault="004929F8" w:rsidP="00062E0D">
      <w:pPr>
        <w:pStyle w:val="Paragrafoelenco"/>
        <w:numPr>
          <w:ilvl w:val="0"/>
          <w:numId w:val="94"/>
        </w:numPr>
        <w:spacing w:after="80" w:line="23" w:lineRule="atLeast"/>
        <w:ind w:left="170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manutenzion</w:t>
      </w:r>
      <w:r w:rsidR="00E137A6" w:rsidRPr="00FF1F61">
        <w:rPr>
          <w:rFonts w:asciiTheme="minorHAnsi" w:hAnsiTheme="minorHAnsi" w:cstheme="minorHAnsi"/>
          <w:sz w:val="22"/>
          <w:szCs w:val="22"/>
        </w:rPr>
        <w:t>e ordinaria e straordinaria delle</w:t>
      </w:r>
      <w:r w:rsidRPr="00FF1F61">
        <w:rPr>
          <w:rFonts w:asciiTheme="minorHAnsi" w:hAnsiTheme="minorHAnsi" w:cstheme="minorHAnsi"/>
          <w:sz w:val="22"/>
          <w:szCs w:val="22"/>
        </w:rPr>
        <w:t xml:space="preserve"> appa</w:t>
      </w:r>
      <w:r w:rsidR="00E137A6" w:rsidRPr="00FF1F61">
        <w:rPr>
          <w:rFonts w:asciiTheme="minorHAnsi" w:hAnsiTheme="minorHAnsi" w:cstheme="minorHAnsi"/>
          <w:sz w:val="22"/>
          <w:szCs w:val="22"/>
        </w:rPr>
        <w:t>recchiature automatiche, degli i</w:t>
      </w:r>
      <w:r w:rsidRPr="00FF1F61">
        <w:rPr>
          <w:rFonts w:asciiTheme="minorHAnsi" w:hAnsiTheme="minorHAnsi" w:cstheme="minorHAnsi"/>
          <w:sz w:val="22"/>
          <w:szCs w:val="22"/>
        </w:rPr>
        <w:t>mpianti e ogni altra attività funzionale alla conduzione e gestione delle attività.</w:t>
      </w:r>
    </w:p>
    <w:p w:rsidR="009A0AC9" w:rsidRPr="00FF1F61" w:rsidRDefault="009A0AC9"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l’espletamento del Servizio </w:t>
      </w:r>
      <w:r w:rsidR="00B11A32" w:rsidRPr="00FF1F61">
        <w:rPr>
          <w:rFonts w:asciiTheme="minorHAnsi" w:hAnsiTheme="minorHAnsi" w:cstheme="minorHAnsi"/>
          <w:sz w:val="22"/>
          <w:szCs w:val="22"/>
        </w:rPr>
        <w:t xml:space="preserve">Bar </w:t>
      </w:r>
      <w:r w:rsidR="00B11A32" w:rsidRPr="00FF1F61">
        <w:rPr>
          <w:rFonts w:asciiTheme="minorHAnsi" w:hAnsiTheme="minorHAnsi" w:cstheme="minorHAnsi"/>
          <w:color w:val="FF0000"/>
          <w:sz w:val="22"/>
          <w:szCs w:val="22"/>
        </w:rPr>
        <w:t>(Lotto 1)</w:t>
      </w:r>
      <w:r w:rsidR="00B11A32" w:rsidRPr="00FF1F61">
        <w:rPr>
          <w:rFonts w:asciiTheme="minorHAnsi" w:hAnsiTheme="minorHAnsi" w:cstheme="minorHAnsi"/>
          <w:sz w:val="22"/>
          <w:szCs w:val="22"/>
        </w:rPr>
        <w:t xml:space="preserve"> e del Servizio di Distribuzione Automatica </w:t>
      </w:r>
      <w:r w:rsidR="00B11A32" w:rsidRPr="00FF1F61">
        <w:rPr>
          <w:rFonts w:asciiTheme="minorHAnsi" w:hAnsiTheme="minorHAnsi" w:cstheme="minorHAnsi"/>
          <w:color w:val="FF0000"/>
          <w:sz w:val="22"/>
          <w:szCs w:val="22"/>
        </w:rPr>
        <w:t>(Lotto 2)</w:t>
      </w:r>
      <w:r w:rsidR="00B11A32"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contestualmente al </w:t>
      </w:r>
      <w:r w:rsidR="00B11A32" w:rsidRPr="00FF1F61">
        <w:rPr>
          <w:rFonts w:asciiTheme="minorHAnsi" w:hAnsiTheme="minorHAnsi" w:cstheme="minorHAnsi"/>
          <w:sz w:val="22"/>
          <w:szCs w:val="22"/>
        </w:rPr>
        <w:t>loro</w:t>
      </w:r>
      <w:r w:rsidRPr="00FF1F61">
        <w:rPr>
          <w:rFonts w:asciiTheme="minorHAnsi" w:hAnsiTheme="minorHAnsi" w:cstheme="minorHAnsi"/>
          <w:sz w:val="22"/>
          <w:szCs w:val="22"/>
        </w:rPr>
        <w:t xml:space="preserve"> affidamento, l’Istituzione Scolastica concede all’Aggiudicatario l’uso dei locali (di cui alla planimetria in allegato </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w:t>
      </w:r>
      <w:r w:rsidR="00E137A6" w:rsidRPr="00FF1F61">
        <w:rPr>
          <w:rFonts w:asciiTheme="minorHAnsi" w:hAnsiTheme="minorHAnsi" w:cstheme="minorHAnsi"/>
          <w:sz w:val="22"/>
          <w:szCs w:val="22"/>
        </w:rPr>
        <w:t>,</w:t>
      </w:r>
      <w:r w:rsidRPr="00FF1F61">
        <w:rPr>
          <w:rFonts w:asciiTheme="minorHAnsi" w:hAnsiTheme="minorHAnsi" w:cstheme="minorHAnsi"/>
          <w:sz w:val="22"/>
          <w:szCs w:val="22"/>
        </w:rPr>
        <w:t xml:space="preserve"> ubicati al livello </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dell’edificio, dietro il pagamento di un Canone periodico,</w:t>
      </w:r>
      <w:r w:rsidR="00680A10" w:rsidRPr="00FF1F61">
        <w:rPr>
          <w:rFonts w:asciiTheme="minorHAnsi" w:hAnsiTheme="minorHAnsi" w:cstheme="minorHAnsi"/>
          <w:sz w:val="22"/>
          <w:szCs w:val="22"/>
        </w:rPr>
        <w:t xml:space="preserve"> </w:t>
      </w:r>
      <w:r w:rsidRPr="00FF1F61">
        <w:rPr>
          <w:rFonts w:asciiTheme="minorHAnsi" w:hAnsiTheme="minorHAnsi" w:cstheme="minorHAnsi"/>
          <w:sz w:val="22"/>
          <w:szCs w:val="22"/>
        </w:rPr>
        <w:t>come dettagliatamente indicati negli artt. 5 e ss. del Capitolato</w:t>
      </w:r>
      <w:r w:rsidR="00DB6477" w:rsidRPr="00FF1F61">
        <w:rPr>
          <w:rFonts w:asciiTheme="minorHAnsi" w:hAnsiTheme="minorHAnsi" w:cstheme="minorHAnsi"/>
          <w:sz w:val="22"/>
          <w:szCs w:val="22"/>
        </w:rPr>
        <w:t>,</w:t>
      </w:r>
      <w:r w:rsidR="00680A10" w:rsidRPr="00FF1F61">
        <w:rPr>
          <w:rFonts w:asciiTheme="minorHAnsi" w:hAnsiTheme="minorHAnsi" w:cstheme="minorHAnsi"/>
          <w:sz w:val="22"/>
          <w:szCs w:val="22"/>
        </w:rPr>
        <w:t xml:space="preserve"> </w:t>
      </w:r>
      <w:r w:rsidR="00DB6477" w:rsidRPr="00FF1F61">
        <w:rPr>
          <w:rFonts w:asciiTheme="minorHAnsi" w:hAnsiTheme="minorHAnsi" w:cstheme="minorHAnsi"/>
          <w:sz w:val="22"/>
          <w:szCs w:val="22"/>
        </w:rPr>
        <w:t xml:space="preserve">allegato </w:t>
      </w:r>
      <w:r w:rsidR="00DB6477"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2 </w:t>
      </w:r>
      <w:r w:rsidR="00DB6477" w:rsidRPr="00FF1F61">
        <w:rPr>
          <w:rFonts w:asciiTheme="minorHAnsi" w:hAnsiTheme="minorHAnsi" w:cstheme="minorHAnsi"/>
          <w:color w:val="FF0000"/>
          <w:sz w:val="22"/>
        </w:rPr>
        <w:t>e 2</w:t>
      </w:r>
      <w:r w:rsidR="001E7187">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al presente Disciplinare di gara.</w:t>
      </w:r>
    </w:p>
    <w:p w:rsidR="00680A10" w:rsidRPr="00FF1F61" w:rsidRDefault="00680A10"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Si rinvia all’art. 6 del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2 </w:t>
      </w:r>
      <w:r w:rsidR="00DB6477" w:rsidRPr="00FF1F61">
        <w:rPr>
          <w:rFonts w:asciiTheme="minorHAnsi" w:hAnsiTheme="minorHAnsi" w:cstheme="minorHAnsi"/>
          <w:color w:val="FF0000"/>
          <w:sz w:val="22"/>
        </w:rPr>
        <w:t>e 2</w:t>
      </w:r>
      <w:r w:rsidR="001E7187">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al presente </w:t>
      </w:r>
      <w:r w:rsidR="00E137A6" w:rsidRPr="00FF1F61">
        <w:rPr>
          <w:rFonts w:asciiTheme="minorHAnsi" w:hAnsiTheme="minorHAnsi" w:cstheme="minorHAnsi"/>
          <w:sz w:val="22"/>
          <w:szCs w:val="22"/>
        </w:rPr>
        <w:t>Disciplinare di G</w:t>
      </w:r>
      <w:r w:rsidR="00DB6477" w:rsidRPr="00FF1F61">
        <w:rPr>
          <w:rFonts w:asciiTheme="minorHAnsi" w:hAnsiTheme="minorHAnsi" w:cstheme="minorHAnsi"/>
          <w:sz w:val="22"/>
          <w:szCs w:val="22"/>
        </w:rPr>
        <w:t xml:space="preserve">ara, </w:t>
      </w:r>
      <w:r w:rsidRPr="00FF1F61">
        <w:rPr>
          <w:rFonts w:asciiTheme="minorHAnsi" w:hAnsiTheme="minorHAnsi" w:cstheme="minorHAnsi"/>
          <w:sz w:val="22"/>
          <w:szCs w:val="22"/>
        </w:rPr>
        <w:t>per quanto riguarda la definizione delle modalità di determinazione, ripartizione e versamento di tale canone</w:t>
      </w:r>
      <w:r w:rsidR="00D0464D" w:rsidRPr="00FF1F61">
        <w:rPr>
          <w:rFonts w:asciiTheme="minorHAnsi" w:hAnsiTheme="minorHAnsi" w:cstheme="minorHAnsi"/>
          <w:sz w:val="22"/>
          <w:szCs w:val="22"/>
        </w:rPr>
        <w:t>.</w:t>
      </w:r>
    </w:p>
    <w:p w:rsidR="009A0AC9" w:rsidRPr="00FF1F61" w:rsidRDefault="009A0AC9"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Concessione in uso dei locali funzionali all'espletamento del Servizio </w:t>
      </w:r>
      <w:r w:rsidR="00E43C5E" w:rsidRPr="00FF1F61">
        <w:rPr>
          <w:rFonts w:asciiTheme="minorHAnsi" w:hAnsiTheme="minorHAnsi" w:cstheme="minorHAnsi"/>
          <w:color w:val="FF0000"/>
          <w:sz w:val="22"/>
          <w:szCs w:val="22"/>
        </w:rPr>
        <w:t>(relativo a ciascun Lotto)</w:t>
      </w:r>
      <w:r w:rsidRPr="00FF1F61">
        <w:rPr>
          <w:rFonts w:asciiTheme="minorHAnsi" w:hAnsiTheme="minorHAnsi" w:cstheme="minorHAnsi"/>
          <w:sz w:val="22"/>
          <w:szCs w:val="22"/>
        </w:rPr>
        <w:t xml:space="preserve"> è strettamente collegata alla durata e alle condizioni del </w:t>
      </w:r>
      <w:r w:rsidR="00331D53" w:rsidRPr="00FF1F61">
        <w:rPr>
          <w:rFonts w:asciiTheme="minorHAnsi" w:hAnsiTheme="minorHAnsi" w:cstheme="minorHAnsi"/>
          <w:sz w:val="22"/>
          <w:szCs w:val="22"/>
        </w:rPr>
        <w:t>S</w:t>
      </w:r>
      <w:r w:rsidRPr="00FF1F61">
        <w:rPr>
          <w:rFonts w:asciiTheme="minorHAnsi" w:hAnsiTheme="minorHAnsi" w:cstheme="minorHAnsi"/>
          <w:sz w:val="22"/>
          <w:szCs w:val="22"/>
        </w:rPr>
        <w:t xml:space="preserve">ervizio. </w:t>
      </w:r>
    </w:p>
    <w:p w:rsidR="00DB6477" w:rsidRPr="00FF1F61" w:rsidRDefault="009A0AC9"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gestione del Servizio</w:t>
      </w:r>
      <w:r w:rsidR="00B11A32" w:rsidRPr="00FF1F61">
        <w:rPr>
          <w:rFonts w:asciiTheme="minorHAnsi" w:hAnsiTheme="minorHAnsi" w:cstheme="minorHAnsi"/>
          <w:sz w:val="22"/>
          <w:szCs w:val="22"/>
        </w:rPr>
        <w:t xml:space="preserve"> </w:t>
      </w:r>
      <w:r w:rsidR="00B11A32" w:rsidRPr="00FF1F61">
        <w:rPr>
          <w:rFonts w:asciiTheme="minorHAnsi" w:hAnsiTheme="minorHAnsi" w:cstheme="minorHAnsi"/>
          <w:color w:val="FF0000"/>
          <w:sz w:val="22"/>
          <w:szCs w:val="22"/>
        </w:rPr>
        <w:t>(</w:t>
      </w:r>
      <w:r w:rsidR="007802DC" w:rsidRPr="00FF1F61">
        <w:rPr>
          <w:rFonts w:asciiTheme="minorHAnsi" w:hAnsiTheme="minorHAnsi" w:cstheme="minorHAnsi"/>
          <w:color w:val="FF0000"/>
          <w:sz w:val="22"/>
          <w:szCs w:val="22"/>
        </w:rPr>
        <w:t>r</w:t>
      </w:r>
      <w:r w:rsidR="00B11A32" w:rsidRPr="00FF1F61">
        <w:rPr>
          <w:rFonts w:asciiTheme="minorHAnsi" w:hAnsiTheme="minorHAnsi" w:cstheme="minorHAnsi"/>
          <w:color w:val="FF0000"/>
          <w:sz w:val="22"/>
          <w:szCs w:val="22"/>
        </w:rPr>
        <w:t>elativo a ciascun Lotto)</w:t>
      </w:r>
      <w:r w:rsidRPr="00FF1F61">
        <w:rPr>
          <w:rFonts w:asciiTheme="minorHAnsi" w:hAnsiTheme="minorHAnsi" w:cstheme="minorHAnsi"/>
          <w:sz w:val="22"/>
          <w:szCs w:val="22"/>
        </w:rPr>
        <w:t>, da realizzarsi a cura del Concessionario ed a proprio rischio mediante personale ed organizzazione propri, comprende l’organizzazione e lo svolgimento di attività nel rispetto della vigente normativa e del Capitolato</w:t>
      </w:r>
      <w:r w:rsidR="00DB6477" w:rsidRPr="00FF1F61">
        <w:rPr>
          <w:rFonts w:asciiTheme="minorHAnsi" w:hAnsiTheme="minorHAnsi" w:cstheme="minorHAnsi"/>
          <w:sz w:val="22"/>
          <w:szCs w:val="22"/>
        </w:rPr>
        <w:t xml:space="preserve"> Tecnico</w:t>
      </w:r>
      <w:r w:rsidR="00161A9F" w:rsidRPr="00FF1F61">
        <w:rPr>
          <w:rFonts w:asciiTheme="minorHAnsi" w:hAnsiTheme="minorHAnsi" w:cstheme="minorHAnsi"/>
          <w:sz w:val="22"/>
          <w:szCs w:val="22"/>
        </w:rPr>
        <w:t>,</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2 </w:t>
      </w:r>
      <w:r w:rsidR="00DB6477" w:rsidRPr="00FF1F61">
        <w:rPr>
          <w:rFonts w:asciiTheme="minorHAnsi" w:hAnsiTheme="minorHAnsi" w:cstheme="minorHAnsi"/>
          <w:color w:val="FF0000"/>
          <w:sz w:val="22"/>
        </w:rPr>
        <w:t>e 2</w:t>
      </w:r>
      <w:r w:rsidR="001E7187">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al presente Disciplinare di gara.</w:t>
      </w:r>
    </w:p>
    <w:p w:rsidR="009A0AC9" w:rsidRPr="00FF1F61" w:rsidRDefault="009A0AC9"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Tali attività dovranno essere svolte dal personale del Concessionario per tutta la durata del </w:t>
      </w:r>
      <w:r w:rsidR="006D7105" w:rsidRPr="00FF1F61">
        <w:rPr>
          <w:rFonts w:asciiTheme="minorHAnsi" w:hAnsiTheme="minorHAnsi" w:cstheme="minorHAnsi"/>
          <w:sz w:val="22"/>
          <w:szCs w:val="22"/>
        </w:rPr>
        <w:t>C</w:t>
      </w:r>
      <w:r w:rsidRPr="00FF1F61">
        <w:rPr>
          <w:rFonts w:asciiTheme="minorHAnsi" w:hAnsiTheme="minorHAnsi" w:cstheme="minorHAnsi"/>
          <w:sz w:val="22"/>
          <w:szCs w:val="22"/>
        </w:rPr>
        <w:t>ontratto.</w:t>
      </w:r>
    </w:p>
    <w:p w:rsidR="009A0AC9" w:rsidRPr="00FF1F61" w:rsidRDefault="009A0AC9"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controprestazione a favore del Concessionario </w:t>
      </w:r>
      <w:r w:rsidR="00B11A32" w:rsidRPr="00FF1F61">
        <w:rPr>
          <w:rFonts w:asciiTheme="minorHAnsi" w:hAnsiTheme="minorHAnsi" w:cstheme="minorHAnsi"/>
          <w:color w:val="FF0000"/>
          <w:sz w:val="22"/>
          <w:szCs w:val="22"/>
        </w:rPr>
        <w:t>(</w:t>
      </w:r>
      <w:r w:rsidR="007802DC" w:rsidRPr="00FF1F61">
        <w:rPr>
          <w:rFonts w:asciiTheme="minorHAnsi" w:hAnsiTheme="minorHAnsi" w:cstheme="minorHAnsi"/>
          <w:color w:val="FF0000"/>
          <w:sz w:val="22"/>
          <w:szCs w:val="22"/>
        </w:rPr>
        <w:t>p</w:t>
      </w:r>
      <w:r w:rsidR="00B11A32" w:rsidRPr="00FF1F61">
        <w:rPr>
          <w:rFonts w:asciiTheme="minorHAnsi" w:hAnsiTheme="minorHAnsi" w:cstheme="minorHAnsi"/>
          <w:color w:val="FF0000"/>
          <w:sz w:val="22"/>
          <w:szCs w:val="22"/>
        </w:rPr>
        <w:t xml:space="preserve">er ciascun Lotto) </w:t>
      </w:r>
      <w:r w:rsidRPr="00FF1F61">
        <w:rPr>
          <w:rFonts w:asciiTheme="minorHAnsi" w:hAnsiTheme="minorHAnsi" w:cstheme="minorHAnsi"/>
          <w:sz w:val="22"/>
          <w:szCs w:val="22"/>
        </w:rPr>
        <w:t xml:space="preserve">consisterà nel diritto di gestire funzionalmente e di sfruttare economicamente il </w:t>
      </w:r>
      <w:r w:rsidR="00B11A32" w:rsidRPr="00FF1F61">
        <w:rPr>
          <w:rFonts w:asciiTheme="minorHAnsi" w:hAnsiTheme="minorHAnsi" w:cstheme="minorHAnsi"/>
          <w:sz w:val="22"/>
          <w:szCs w:val="22"/>
        </w:rPr>
        <w:t>S</w:t>
      </w:r>
      <w:r w:rsidRPr="00FF1F61">
        <w:rPr>
          <w:rFonts w:asciiTheme="minorHAnsi" w:hAnsiTheme="minorHAnsi" w:cstheme="minorHAnsi"/>
          <w:sz w:val="22"/>
          <w:szCs w:val="22"/>
        </w:rPr>
        <w:t>ervizio, per cui il corrispettivo per l’erogazione dei prodotti sarà versato direttamente dagli utenti.</w:t>
      </w:r>
    </w:p>
    <w:p w:rsidR="00161A9F" w:rsidRPr="00FF1F61" w:rsidRDefault="00161A9F"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Servizio di ristorazione</w:t>
      </w:r>
      <w:r w:rsidR="007802DC" w:rsidRPr="00FF1F61">
        <w:rPr>
          <w:rFonts w:asciiTheme="minorHAnsi" w:hAnsiTheme="minorHAnsi" w:cstheme="minorHAnsi"/>
          <w:sz w:val="22"/>
          <w:szCs w:val="22"/>
        </w:rPr>
        <w:t xml:space="preserve"> da effettuarsi mediante Bar e D</w:t>
      </w:r>
      <w:r w:rsidRPr="00FF1F61">
        <w:rPr>
          <w:rFonts w:asciiTheme="minorHAnsi" w:hAnsiTheme="minorHAnsi" w:cstheme="minorHAnsi"/>
          <w:sz w:val="22"/>
          <w:szCs w:val="22"/>
        </w:rPr>
        <w:t>istributori Automatici</w:t>
      </w:r>
      <w:r w:rsidR="003F3F43" w:rsidRPr="00FF1F61">
        <w:rPr>
          <w:rFonts w:asciiTheme="minorHAnsi" w:hAnsiTheme="minorHAnsi" w:cstheme="minorHAnsi"/>
          <w:sz w:val="22"/>
          <w:szCs w:val="22"/>
        </w:rPr>
        <w:t xml:space="preserve"> andrà a beneficio dei soggetti presenti a vario titolo presso l’Istituto, in numero presuntivo di circa </w:t>
      </w:r>
      <w:r w:rsidR="003F3F43" w:rsidRPr="00FF1F61">
        <w:rPr>
          <w:rFonts w:asciiTheme="minorHAnsi" w:hAnsiTheme="minorHAnsi" w:cstheme="minorHAnsi"/>
          <w:sz w:val="22"/>
          <w:szCs w:val="22"/>
          <w:highlight w:val="yellow"/>
        </w:rPr>
        <w:t>[…</w:t>
      </w:r>
      <w:r w:rsidR="003F3F43" w:rsidRPr="00FF1F61">
        <w:rPr>
          <w:rFonts w:asciiTheme="minorHAnsi" w:hAnsiTheme="minorHAnsi" w:cstheme="minorHAnsi"/>
          <w:sz w:val="22"/>
          <w:szCs w:val="22"/>
        </w:rPr>
        <w:t>] unità</w:t>
      </w:r>
      <w:r w:rsidR="009A0AC9" w:rsidRPr="00FF1F61">
        <w:rPr>
          <w:rFonts w:asciiTheme="minorHAnsi" w:hAnsiTheme="minorHAnsi" w:cstheme="minorHAnsi"/>
          <w:sz w:val="22"/>
          <w:szCs w:val="22"/>
        </w:rPr>
        <w:t xml:space="preserve">, come meglio precisato nell’art. </w:t>
      </w:r>
      <w:r w:rsidR="007C7718" w:rsidRPr="00FF1F61">
        <w:rPr>
          <w:rFonts w:asciiTheme="minorHAnsi" w:hAnsiTheme="minorHAnsi" w:cstheme="minorHAnsi"/>
          <w:sz w:val="22"/>
          <w:szCs w:val="22"/>
        </w:rPr>
        <w:t xml:space="preserve"> 4 del </w:t>
      </w:r>
      <w:r w:rsidR="003F3F43" w:rsidRPr="00FF1F61">
        <w:rPr>
          <w:rFonts w:asciiTheme="minorHAnsi" w:hAnsiTheme="minorHAnsi" w:cstheme="minorHAnsi"/>
          <w:sz w:val="22"/>
          <w:szCs w:val="22"/>
        </w:rPr>
        <w:t>Capitolato Tecnico</w:t>
      </w:r>
      <w:r w:rsidRPr="00FF1F61">
        <w:rPr>
          <w:rFonts w:asciiTheme="minorHAnsi" w:hAnsiTheme="minorHAnsi" w:cstheme="minorHAnsi"/>
          <w:sz w:val="22"/>
          <w:szCs w:val="22"/>
        </w:rPr>
        <w:t xml:space="preserve"> allegato </w:t>
      </w:r>
      <w:r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 xml:space="preserve">2 </w:t>
      </w:r>
      <w:r w:rsidRPr="00FF1F61">
        <w:rPr>
          <w:rFonts w:asciiTheme="minorHAnsi" w:hAnsiTheme="minorHAnsi" w:cstheme="minorHAnsi"/>
          <w:color w:val="FF0000"/>
          <w:sz w:val="22"/>
        </w:rPr>
        <w:t>e 2</w:t>
      </w:r>
      <w:r w:rsidR="00C53FC8">
        <w:rPr>
          <w:rFonts w:asciiTheme="minorHAnsi" w:hAnsiTheme="minorHAnsi" w:cstheme="minorHAnsi"/>
          <w:color w:val="FF0000"/>
          <w:sz w:val="22"/>
        </w:rPr>
        <w:t xml:space="preserve"> </w:t>
      </w:r>
      <w:r w:rsidRPr="00FF1F61">
        <w:rPr>
          <w:rFonts w:asciiTheme="minorHAnsi" w:hAnsiTheme="minorHAnsi" w:cstheme="minorHAnsi"/>
          <w:i/>
          <w:color w:val="FF0000"/>
          <w:sz w:val="22"/>
        </w:rPr>
        <w:t xml:space="preserve">bis </w:t>
      </w:r>
      <w:r w:rsidRPr="00FF1F61">
        <w:rPr>
          <w:rFonts w:asciiTheme="minorHAnsi" w:hAnsiTheme="minorHAnsi" w:cstheme="minorHAnsi"/>
          <w:sz w:val="22"/>
          <w:szCs w:val="22"/>
        </w:rPr>
        <w:t>al presente Disciplinare di gara.</w:t>
      </w:r>
    </w:p>
    <w:p w:rsidR="00FA54B1" w:rsidRPr="00FF1F61" w:rsidRDefault="00FA54B1" w:rsidP="00062E0D">
      <w:pPr>
        <w:numPr>
          <w:ilvl w:val="0"/>
          <w:numId w:val="5"/>
        </w:numPr>
        <w:spacing w:after="80" w:line="23" w:lineRule="atLeast"/>
        <w:ind w:left="426" w:hanging="426"/>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rPr>
        <w:t xml:space="preserve">È ammessa la partecipazione da parte del medesimo Operatore Economico a </w:t>
      </w:r>
      <w:r w:rsidRPr="00FF1F61">
        <w:rPr>
          <w:rFonts w:asciiTheme="minorHAnsi" w:hAnsiTheme="minorHAnsi" w:cstheme="minorHAnsi"/>
          <w:i/>
          <w:color w:val="FF0000"/>
          <w:sz w:val="22"/>
          <w:szCs w:val="22"/>
          <w:highlight w:val="yellow"/>
        </w:rPr>
        <w:t>[uno/alcuni/tutti]</w:t>
      </w:r>
      <w:r w:rsidRPr="00FF1F61">
        <w:rPr>
          <w:rFonts w:asciiTheme="minorHAnsi" w:hAnsiTheme="minorHAnsi" w:cstheme="minorHAnsi"/>
          <w:color w:val="FF0000"/>
          <w:sz w:val="22"/>
          <w:szCs w:val="22"/>
        </w:rPr>
        <w:t xml:space="preserve"> i suddetti Lotti.</w:t>
      </w:r>
    </w:p>
    <w:p w:rsidR="00FA54B1" w:rsidRPr="00FF1F61" w:rsidRDefault="00D5093A" w:rsidP="00062E0D">
      <w:pPr>
        <w:numPr>
          <w:ilvl w:val="0"/>
          <w:numId w:val="5"/>
        </w:numPr>
        <w:spacing w:after="80" w:line="23" w:lineRule="atLeast"/>
        <w:ind w:left="426" w:hanging="426"/>
        <w:jc w:val="both"/>
        <w:rPr>
          <w:rFonts w:asciiTheme="minorHAnsi" w:hAnsiTheme="minorHAnsi" w:cstheme="minorHAnsi"/>
          <w:color w:val="FF0000"/>
          <w:sz w:val="22"/>
          <w:szCs w:val="22"/>
        </w:rPr>
      </w:pPr>
      <w:r w:rsidRPr="00FF1F61">
        <w:rPr>
          <w:rFonts w:asciiTheme="minorHAnsi" w:hAnsiTheme="minorHAnsi" w:cstheme="minorHAnsi"/>
          <w:i/>
          <w:color w:val="FF0000"/>
          <w:sz w:val="22"/>
          <w:szCs w:val="22"/>
          <w:highlight w:val="yellow"/>
        </w:rPr>
        <w:t>[S</w:t>
      </w:r>
      <w:r w:rsidR="00FA54B1" w:rsidRPr="00FF1F61">
        <w:rPr>
          <w:rFonts w:asciiTheme="minorHAnsi" w:hAnsiTheme="minorHAnsi" w:cstheme="minorHAnsi"/>
          <w:i/>
          <w:color w:val="FF0000"/>
          <w:sz w:val="22"/>
          <w:szCs w:val="22"/>
          <w:highlight w:val="yellow"/>
        </w:rPr>
        <w:t>olo in caso di limitazione del numero di lotti che possono essere aggiudicati a un solo offerente]</w:t>
      </w:r>
      <w:r w:rsidR="00FA54B1" w:rsidRPr="00FF1F61">
        <w:rPr>
          <w:rFonts w:asciiTheme="minorHAnsi" w:hAnsiTheme="minorHAnsi" w:cstheme="minorHAnsi"/>
          <w:color w:val="FF0000"/>
          <w:sz w:val="22"/>
          <w:szCs w:val="22"/>
        </w:rPr>
        <w:t xml:space="preserve"> Nel caso in cui un Concorrente (singolo o associato) si affermi in più Lotti di partecipazione come primo in graduatoria, l’aggiudicazione sarà disposta verso il predetto Concorrente solo relativamente a massimo n. </w:t>
      </w:r>
      <w:r w:rsidR="00FA54B1" w:rsidRPr="00FF1F61">
        <w:rPr>
          <w:rFonts w:asciiTheme="minorHAnsi" w:hAnsiTheme="minorHAnsi" w:cstheme="minorHAnsi"/>
          <w:color w:val="FF0000"/>
          <w:sz w:val="22"/>
          <w:szCs w:val="22"/>
          <w:highlight w:val="yellow"/>
        </w:rPr>
        <w:t>[…]</w:t>
      </w:r>
      <w:r w:rsidR="00FA54B1" w:rsidRPr="00FF1F61">
        <w:rPr>
          <w:rFonts w:asciiTheme="minorHAnsi" w:hAnsiTheme="minorHAnsi" w:cstheme="minorHAnsi"/>
          <w:color w:val="FF0000"/>
          <w:sz w:val="22"/>
          <w:szCs w:val="22"/>
        </w:rPr>
        <w:t xml:space="preserve"> Lotti. Qualora l’applicazione delle modalità di valutazione delle Offerte comporti l’aggiudicazione a un solo </w:t>
      </w:r>
      <w:r w:rsidR="006D7105" w:rsidRPr="00FF1F61">
        <w:rPr>
          <w:rFonts w:asciiTheme="minorHAnsi" w:hAnsiTheme="minorHAnsi" w:cstheme="minorHAnsi"/>
          <w:color w:val="FF0000"/>
          <w:sz w:val="22"/>
          <w:szCs w:val="22"/>
        </w:rPr>
        <w:t>O</w:t>
      </w:r>
      <w:r w:rsidR="00FA54B1" w:rsidRPr="00FF1F61">
        <w:rPr>
          <w:rFonts w:asciiTheme="minorHAnsi" w:hAnsiTheme="minorHAnsi" w:cstheme="minorHAnsi"/>
          <w:color w:val="FF0000"/>
          <w:sz w:val="22"/>
          <w:szCs w:val="22"/>
        </w:rPr>
        <w:t xml:space="preserve">fferente di un numero di Lotti superiore al predetto numero massimo, i Lotti da aggiudicare saranno individuati sulla base del seguente criterio: </w:t>
      </w:r>
      <w:r w:rsidR="00FA54B1" w:rsidRPr="00FF1F61">
        <w:rPr>
          <w:rFonts w:asciiTheme="minorHAnsi" w:hAnsiTheme="minorHAnsi" w:cstheme="minorHAnsi"/>
          <w:i/>
          <w:color w:val="FF0000"/>
          <w:sz w:val="22"/>
          <w:szCs w:val="22"/>
          <w:highlight w:val="yellow"/>
        </w:rPr>
        <w:t xml:space="preserve">[indicare le regole o i criteri oggettivi e non discriminatori che si ritiene di applicare per determinare quali lotti saranno aggiudicati, qualora </w:t>
      </w:r>
      <w:r w:rsidR="00FA54B1" w:rsidRPr="00FF1F61">
        <w:rPr>
          <w:rFonts w:asciiTheme="minorHAnsi" w:hAnsiTheme="minorHAnsi" w:cstheme="minorHAnsi"/>
          <w:i/>
          <w:color w:val="FF0000"/>
          <w:sz w:val="22"/>
          <w:szCs w:val="22"/>
          <w:highlight w:val="yellow"/>
        </w:rPr>
        <w:lastRenderedPageBreak/>
        <w:t>l’applicazione dei criteri di aggiudicazione comporti l’aggiudicazione ad un solo offerente di un numero di lotti superiore al numero massimo]</w:t>
      </w:r>
      <w:r w:rsidR="00FA54B1" w:rsidRPr="00FF1F61">
        <w:rPr>
          <w:rFonts w:asciiTheme="minorHAnsi" w:hAnsiTheme="minorHAnsi" w:cstheme="minorHAnsi"/>
          <w:color w:val="FF0000"/>
          <w:sz w:val="22"/>
          <w:szCs w:val="22"/>
        </w:rPr>
        <w:t>. Nel caso in cui il Concorrente primo in graduatoria, sulla base del divieto di cui al precedente periodo, non possa essere aggiudicatario di un Lotto, con riferimento a quel Lotto la Stazione Appaltante opererà uno scorrimento della graduatoria sino ad individuare, nell’ambito della graduatoria stessa, l’Offerente che abbia presentato la migliore Offerta e che possa essere aggiudicatario di quel Lotto.</w:t>
      </w:r>
    </w:p>
    <w:p w:rsidR="00FA54B1" w:rsidRPr="00FF1F61" w:rsidRDefault="00D5093A"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i/>
          <w:color w:val="FF0000"/>
          <w:sz w:val="22"/>
          <w:szCs w:val="22"/>
          <w:highlight w:val="yellow"/>
        </w:rPr>
        <w:t>[D</w:t>
      </w:r>
      <w:r w:rsidR="00FA54B1" w:rsidRPr="00FF1F61">
        <w:rPr>
          <w:rFonts w:asciiTheme="minorHAnsi" w:hAnsiTheme="minorHAnsi" w:cstheme="minorHAnsi"/>
          <w:i/>
          <w:color w:val="FF0000"/>
          <w:sz w:val="22"/>
          <w:szCs w:val="22"/>
          <w:highlight w:val="yellow"/>
        </w:rPr>
        <w:t>a inserire in caso di gara non suddivisa in lotti o in caso di gara suddivisa in lotti geografici</w:t>
      </w:r>
      <w:r w:rsidR="00FA54B1" w:rsidRPr="00E6046E">
        <w:rPr>
          <w:rFonts w:asciiTheme="minorHAnsi" w:hAnsiTheme="minorHAnsi" w:cstheme="minorHAnsi"/>
          <w:i/>
          <w:color w:val="FF0000"/>
          <w:sz w:val="22"/>
          <w:szCs w:val="22"/>
          <w:highlight w:val="yellow"/>
        </w:rPr>
        <w:t>]</w:t>
      </w:r>
      <w:r w:rsidR="00FA54B1" w:rsidRPr="00FF1F61">
        <w:rPr>
          <w:rFonts w:asciiTheme="minorHAnsi" w:hAnsiTheme="minorHAnsi" w:cstheme="minorHAnsi"/>
          <w:i/>
          <w:sz w:val="22"/>
          <w:szCs w:val="22"/>
        </w:rPr>
        <w:t xml:space="preserve"> </w:t>
      </w:r>
      <w:r w:rsidR="00FA54B1" w:rsidRPr="00FF1F61">
        <w:rPr>
          <w:rFonts w:asciiTheme="minorHAnsi" w:hAnsiTheme="minorHAnsi" w:cstheme="minorHAnsi"/>
          <w:sz w:val="22"/>
          <w:szCs w:val="22"/>
        </w:rPr>
        <w:t xml:space="preserve">La Concessione non è stata suddivisa in lotti funzionali o prestazionali, ai sensi dell’art. 51 del Codice, in quanto </w:t>
      </w:r>
      <w:r w:rsidR="00FA54B1" w:rsidRPr="00FF1F61">
        <w:rPr>
          <w:rFonts w:asciiTheme="minorHAnsi" w:hAnsiTheme="minorHAnsi" w:cstheme="minorHAnsi"/>
          <w:sz w:val="22"/>
          <w:szCs w:val="22"/>
          <w:highlight w:val="yellow"/>
        </w:rPr>
        <w:t>[…]</w:t>
      </w:r>
      <w:r w:rsidR="00FA54B1" w:rsidRPr="00FF1F61">
        <w:rPr>
          <w:rFonts w:asciiTheme="minorHAnsi" w:hAnsiTheme="minorHAnsi" w:cstheme="minorHAnsi"/>
          <w:sz w:val="22"/>
          <w:szCs w:val="22"/>
        </w:rPr>
        <w:t>.</w:t>
      </w:r>
    </w:p>
    <w:p w:rsidR="002A09B4" w:rsidRPr="00FF1F61" w:rsidRDefault="00BA3EE4"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Le caratteristiche tecniche del </w:t>
      </w:r>
      <w:r w:rsidR="000F7562" w:rsidRPr="00FF1F61">
        <w:rPr>
          <w:rFonts w:asciiTheme="minorHAnsi" w:hAnsiTheme="minorHAnsi" w:cstheme="minorHAnsi"/>
          <w:sz w:val="22"/>
          <w:szCs w:val="22"/>
        </w:rPr>
        <w:t xml:space="preserve">Servizio </w:t>
      </w:r>
      <w:r w:rsidR="002A09B4" w:rsidRPr="00FF1F61">
        <w:rPr>
          <w:rFonts w:asciiTheme="minorHAnsi" w:hAnsiTheme="minorHAnsi" w:cstheme="minorHAnsi"/>
          <w:sz w:val="22"/>
          <w:szCs w:val="22"/>
        </w:rPr>
        <w:t>e le prestazioni delle Parti sono dettagliatamente disciplinate nel Capitolato e nello Schema di Contratto, allegati al presente</w:t>
      </w:r>
      <w:r w:rsidR="000D3683" w:rsidRPr="00FF1F61">
        <w:rPr>
          <w:rFonts w:asciiTheme="minorHAnsi" w:hAnsiTheme="minorHAnsi" w:cstheme="minorHAnsi"/>
          <w:sz w:val="22"/>
          <w:szCs w:val="22"/>
        </w:rPr>
        <w:t xml:space="preserve"> </w:t>
      </w:r>
      <w:r w:rsidR="007802DC" w:rsidRPr="00FF1F61">
        <w:rPr>
          <w:rFonts w:asciiTheme="minorHAnsi" w:hAnsiTheme="minorHAnsi" w:cstheme="minorHAnsi"/>
          <w:sz w:val="22"/>
          <w:szCs w:val="22"/>
        </w:rPr>
        <w:t xml:space="preserve">Disciplinare </w:t>
      </w:r>
      <w:r w:rsidR="000D3683" w:rsidRPr="00FF1F61">
        <w:rPr>
          <w:rFonts w:asciiTheme="minorHAnsi" w:hAnsiTheme="minorHAnsi" w:cstheme="minorHAnsi"/>
          <w:sz w:val="22"/>
          <w:szCs w:val="22"/>
        </w:rPr>
        <w:t xml:space="preserve">rispettivamente </w:t>
      </w:r>
      <w:r w:rsidR="000D3683"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0D3683" w:rsidRPr="00FF1F61">
        <w:rPr>
          <w:rFonts w:asciiTheme="minorHAnsi" w:hAnsiTheme="minorHAnsi" w:cstheme="minorHAnsi"/>
          <w:sz w:val="22"/>
          <w:szCs w:val="22"/>
        </w:rPr>
        <w:t xml:space="preserve"> 2</w:t>
      </w:r>
      <w:r w:rsidR="00DB6477" w:rsidRPr="00FF1F61">
        <w:rPr>
          <w:rFonts w:asciiTheme="minorHAnsi" w:hAnsiTheme="minorHAnsi" w:cstheme="minorHAnsi"/>
          <w:sz w:val="22"/>
          <w:szCs w:val="22"/>
        </w:rPr>
        <w:t xml:space="preserve"> </w:t>
      </w:r>
      <w:r w:rsidR="007802DC" w:rsidRPr="00FF1F61">
        <w:rPr>
          <w:rFonts w:asciiTheme="minorHAnsi" w:hAnsiTheme="minorHAnsi" w:cstheme="minorHAnsi"/>
          <w:sz w:val="22"/>
          <w:szCs w:val="22"/>
        </w:rPr>
        <w:t xml:space="preserve">e </w:t>
      </w:r>
      <w:r w:rsidR="007802DC" w:rsidRPr="00FF1F61">
        <w:rPr>
          <w:rFonts w:asciiTheme="minorHAnsi" w:hAnsiTheme="minorHAnsi" w:cstheme="minorHAnsi"/>
          <w:color w:val="FF0000"/>
          <w:sz w:val="22"/>
        </w:rPr>
        <w:t>2</w:t>
      </w:r>
      <w:r w:rsidR="00C53FC8">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0D3683" w:rsidRPr="00FF1F61">
        <w:rPr>
          <w:rFonts w:asciiTheme="minorHAnsi" w:hAnsiTheme="minorHAnsi" w:cstheme="minorHAnsi"/>
          <w:color w:val="FF0000"/>
          <w:sz w:val="22"/>
        </w:rPr>
        <w:t xml:space="preserve"> </w:t>
      </w:r>
      <w:r w:rsidR="000D3683" w:rsidRPr="00FF1F61">
        <w:rPr>
          <w:rFonts w:asciiTheme="minorHAnsi" w:hAnsiTheme="minorHAnsi" w:cstheme="minorHAnsi"/>
          <w:sz w:val="22"/>
          <w:szCs w:val="22"/>
        </w:rPr>
        <w:t xml:space="preserve">e </w:t>
      </w:r>
      <w:r w:rsidR="000D3683"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0D3683" w:rsidRPr="00FF1F61">
        <w:rPr>
          <w:rFonts w:asciiTheme="minorHAnsi" w:hAnsiTheme="minorHAnsi" w:cstheme="minorHAnsi"/>
          <w:sz w:val="22"/>
          <w:szCs w:val="22"/>
        </w:rPr>
        <w:t xml:space="preserve"> 1</w:t>
      </w:r>
      <w:r w:rsidR="00DB6477" w:rsidRPr="00FF1F61">
        <w:rPr>
          <w:rFonts w:asciiTheme="minorHAnsi" w:hAnsiTheme="minorHAnsi" w:cstheme="minorHAnsi"/>
          <w:sz w:val="22"/>
          <w:szCs w:val="22"/>
        </w:rPr>
        <w:t xml:space="preserve"> </w:t>
      </w:r>
      <w:r w:rsidR="00DB6477" w:rsidRPr="00FF1F61">
        <w:rPr>
          <w:rFonts w:asciiTheme="minorHAnsi" w:hAnsiTheme="minorHAnsi" w:cstheme="minorHAnsi"/>
          <w:color w:val="FF0000"/>
          <w:sz w:val="22"/>
        </w:rPr>
        <w:t>e 1</w:t>
      </w:r>
      <w:r w:rsidR="00C53FC8">
        <w:rPr>
          <w:rFonts w:asciiTheme="minorHAnsi" w:hAnsiTheme="minorHAnsi" w:cstheme="minorHAnsi"/>
          <w:i/>
          <w:color w:val="FF0000"/>
          <w:sz w:val="22"/>
        </w:rPr>
        <w:t xml:space="preserve"> </w:t>
      </w:r>
      <w:r w:rsidR="00DB6477" w:rsidRPr="00FF1F61">
        <w:rPr>
          <w:rFonts w:asciiTheme="minorHAnsi" w:hAnsiTheme="minorHAnsi" w:cstheme="minorHAnsi"/>
          <w:i/>
          <w:color w:val="FF0000"/>
          <w:sz w:val="22"/>
        </w:rPr>
        <w:t>bis</w:t>
      </w:r>
      <w:r w:rsidR="002A09B4" w:rsidRPr="00FF1F61">
        <w:rPr>
          <w:rFonts w:asciiTheme="minorHAnsi" w:hAnsiTheme="minorHAnsi" w:cstheme="minorHAnsi"/>
          <w:sz w:val="22"/>
          <w:szCs w:val="22"/>
        </w:rPr>
        <w:t>.</w:t>
      </w:r>
    </w:p>
    <w:p w:rsidR="00752E19" w:rsidRPr="00695092" w:rsidRDefault="00695092" w:rsidP="00062E0D">
      <w:pPr>
        <w:numPr>
          <w:ilvl w:val="0"/>
          <w:numId w:val="5"/>
        </w:numPr>
        <w:spacing w:after="80" w:line="23" w:lineRule="atLeast"/>
        <w:ind w:left="426" w:hanging="426"/>
        <w:jc w:val="both"/>
        <w:rPr>
          <w:rFonts w:asciiTheme="minorHAnsi" w:hAnsiTheme="minorHAnsi" w:cstheme="minorHAnsi"/>
          <w:sz w:val="22"/>
          <w:szCs w:val="22"/>
        </w:rPr>
      </w:pPr>
      <w:r w:rsidRPr="00695092">
        <w:rPr>
          <w:rFonts w:asciiTheme="minorHAnsi" w:hAnsiTheme="minorHAnsi" w:cstheme="minorHAnsi"/>
          <w:bCs/>
          <w:iCs/>
          <w:sz w:val="22"/>
          <w:szCs w:val="22"/>
        </w:rPr>
        <w:t>In conformità a quanto stabilito dall’art. 34 del Codice, i</w:t>
      </w:r>
      <w:r w:rsidR="00161A9F" w:rsidRPr="00695092">
        <w:rPr>
          <w:rFonts w:asciiTheme="minorHAnsi" w:hAnsiTheme="minorHAnsi" w:cstheme="minorHAnsi"/>
          <w:bCs/>
          <w:iCs/>
          <w:sz w:val="22"/>
          <w:szCs w:val="22"/>
        </w:rPr>
        <w:t xml:space="preserve">l Capitolato </w:t>
      </w:r>
      <w:r w:rsidR="00243452" w:rsidRPr="00695092">
        <w:rPr>
          <w:rFonts w:asciiTheme="minorHAnsi" w:hAnsiTheme="minorHAnsi" w:cstheme="minorHAnsi"/>
          <w:bCs/>
          <w:iCs/>
          <w:color w:val="FF0000"/>
          <w:sz w:val="22"/>
          <w:szCs w:val="22"/>
        </w:rPr>
        <w:t>relativo a ciascun Lotto</w:t>
      </w:r>
      <w:r w:rsidR="00161A9F" w:rsidRPr="00695092">
        <w:rPr>
          <w:rFonts w:asciiTheme="minorHAnsi" w:hAnsiTheme="minorHAnsi" w:cstheme="minorHAnsi"/>
          <w:bCs/>
          <w:iCs/>
          <w:color w:val="FF0000"/>
          <w:sz w:val="22"/>
          <w:szCs w:val="22"/>
        </w:rPr>
        <w:t xml:space="preserve"> </w:t>
      </w:r>
      <w:r w:rsidR="00752E19" w:rsidRPr="00695092">
        <w:rPr>
          <w:rFonts w:asciiTheme="minorHAnsi" w:hAnsiTheme="minorHAnsi" w:cstheme="minorHAnsi"/>
          <w:bCs/>
          <w:iCs/>
          <w:sz w:val="22"/>
          <w:szCs w:val="22"/>
        </w:rPr>
        <w:t xml:space="preserve">è stato redatto tenendo conto delle specifiche tecniche e delle clausole contrattuali contenute nei </w:t>
      </w:r>
      <w:r w:rsidRPr="00695092">
        <w:rPr>
          <w:rFonts w:asciiTheme="minorHAnsi" w:hAnsiTheme="minorHAnsi" w:cstheme="minorHAnsi"/>
          <w:bCs/>
          <w:iCs/>
          <w:sz w:val="22"/>
          <w:szCs w:val="22"/>
        </w:rPr>
        <w:t xml:space="preserve">pertinenti </w:t>
      </w:r>
      <w:r w:rsidR="00752E19" w:rsidRPr="00695092">
        <w:rPr>
          <w:rFonts w:asciiTheme="minorHAnsi" w:hAnsiTheme="minorHAnsi" w:cstheme="minorHAnsi"/>
          <w:bCs/>
          <w:iCs/>
          <w:sz w:val="22"/>
          <w:szCs w:val="22"/>
        </w:rPr>
        <w:t xml:space="preserve">criteri ambientali minimi (CAM) </w:t>
      </w:r>
      <w:r w:rsidRPr="00695092">
        <w:rPr>
          <w:rFonts w:asciiTheme="minorHAnsi" w:hAnsiTheme="minorHAnsi" w:cstheme="minorHAnsi"/>
          <w:bCs/>
          <w:iCs/>
          <w:sz w:val="22"/>
          <w:szCs w:val="22"/>
        </w:rPr>
        <w:t>adottati</w:t>
      </w:r>
      <w:r w:rsidR="00752E19" w:rsidRPr="00695092">
        <w:rPr>
          <w:rFonts w:asciiTheme="minorHAnsi" w:hAnsiTheme="minorHAnsi" w:cstheme="minorHAnsi"/>
          <w:sz w:val="22"/>
          <w:szCs w:val="22"/>
        </w:rPr>
        <w:t xml:space="preserve"> d</w:t>
      </w:r>
      <w:r w:rsidRPr="00695092">
        <w:rPr>
          <w:rFonts w:asciiTheme="minorHAnsi" w:hAnsiTheme="minorHAnsi" w:cstheme="minorHAnsi"/>
          <w:sz w:val="22"/>
          <w:szCs w:val="22"/>
        </w:rPr>
        <w:t>a</w:t>
      </w:r>
      <w:r w:rsidR="00752E19" w:rsidRPr="00695092">
        <w:rPr>
          <w:rFonts w:asciiTheme="minorHAnsi" w:hAnsiTheme="minorHAnsi" w:cstheme="minorHAnsi"/>
          <w:sz w:val="22"/>
          <w:szCs w:val="22"/>
        </w:rPr>
        <w:t>l Ministero dell'Ambiente e della Tutela del Territorio e del Mare</w:t>
      </w:r>
      <w:r w:rsidR="004D5257" w:rsidRPr="00695092">
        <w:rPr>
          <w:rFonts w:asciiTheme="minorHAnsi" w:hAnsiTheme="minorHAnsi" w:cstheme="minorHAnsi"/>
          <w:sz w:val="22"/>
          <w:szCs w:val="22"/>
        </w:rPr>
        <w:t>.</w:t>
      </w:r>
      <w:r w:rsidR="00752E19" w:rsidRPr="00695092">
        <w:rPr>
          <w:rFonts w:asciiTheme="minorHAnsi" w:hAnsiTheme="minorHAnsi" w:cstheme="minorHAnsi"/>
          <w:sz w:val="22"/>
          <w:szCs w:val="22"/>
        </w:rPr>
        <w:t xml:space="preserve"> </w:t>
      </w:r>
    </w:p>
    <w:p w:rsidR="0097401A" w:rsidRPr="00FF1F61" w:rsidRDefault="004F361A"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Servizio </w:t>
      </w:r>
      <w:r w:rsidR="00331D5B" w:rsidRPr="00FF1F61">
        <w:rPr>
          <w:rFonts w:asciiTheme="minorHAnsi" w:hAnsiTheme="minorHAnsi" w:cstheme="minorHAnsi"/>
          <w:sz w:val="22"/>
          <w:szCs w:val="22"/>
        </w:rPr>
        <w:t>sarà affidato</w:t>
      </w:r>
      <w:r w:rsidR="00E24A2E" w:rsidRPr="00FF1F61">
        <w:rPr>
          <w:rFonts w:asciiTheme="minorHAnsi" w:hAnsiTheme="minorHAnsi" w:cstheme="minorHAnsi"/>
          <w:sz w:val="22"/>
          <w:szCs w:val="22"/>
        </w:rPr>
        <w:t xml:space="preserve"> </w:t>
      </w:r>
      <w:r w:rsidR="00FA01F7" w:rsidRPr="00FF1F61">
        <w:rPr>
          <w:rFonts w:asciiTheme="minorHAnsi" w:hAnsiTheme="minorHAnsi" w:cstheme="minorHAnsi"/>
          <w:sz w:val="22"/>
          <w:szCs w:val="22"/>
        </w:rPr>
        <w:t>in concessione, ai sensi dell’art. 164</w:t>
      </w:r>
      <w:r w:rsidR="00C96916" w:rsidRPr="00FF1F61">
        <w:rPr>
          <w:rFonts w:asciiTheme="minorHAnsi" w:hAnsiTheme="minorHAnsi" w:cstheme="minorHAnsi"/>
          <w:sz w:val="22"/>
          <w:szCs w:val="22"/>
        </w:rPr>
        <w:t xml:space="preserve"> e ss. </w:t>
      </w:r>
      <w:r w:rsidR="00FA01F7" w:rsidRPr="00FF1F61">
        <w:rPr>
          <w:rFonts w:asciiTheme="minorHAnsi" w:hAnsiTheme="minorHAnsi" w:cstheme="minorHAnsi"/>
          <w:sz w:val="22"/>
          <w:szCs w:val="22"/>
        </w:rPr>
        <w:t>del Codice</w:t>
      </w:r>
      <w:r w:rsidR="00C96916" w:rsidRPr="00FF1F61">
        <w:rPr>
          <w:rFonts w:asciiTheme="minorHAnsi" w:hAnsiTheme="minorHAnsi" w:cstheme="minorHAnsi"/>
          <w:sz w:val="22"/>
          <w:szCs w:val="22"/>
        </w:rPr>
        <w:t>,</w:t>
      </w:r>
      <w:r w:rsidR="00752E19" w:rsidRPr="00FF1F61">
        <w:rPr>
          <w:rFonts w:asciiTheme="minorHAnsi" w:hAnsiTheme="minorHAnsi" w:cstheme="minorHAnsi"/>
          <w:sz w:val="22"/>
          <w:szCs w:val="22"/>
        </w:rPr>
        <w:t xml:space="preserve"> mediante il ricorso ad una procedura aperta ai sensi dell’art. 60 del Codice, </w:t>
      </w:r>
      <w:r w:rsidR="00E24A2E" w:rsidRPr="00FF1F61">
        <w:rPr>
          <w:rFonts w:asciiTheme="minorHAnsi" w:hAnsiTheme="minorHAnsi" w:cstheme="minorHAnsi"/>
          <w:color w:val="FF0000"/>
          <w:sz w:val="22"/>
        </w:rPr>
        <w:t xml:space="preserve">con applicazione del criterio </w:t>
      </w:r>
      <w:r w:rsidR="002022D4" w:rsidRPr="00FF1F61">
        <w:rPr>
          <w:rFonts w:asciiTheme="minorHAnsi" w:hAnsiTheme="minorHAnsi" w:cstheme="minorHAnsi"/>
          <w:color w:val="FF0000"/>
          <w:sz w:val="22"/>
        </w:rPr>
        <w:t>selettivo del</w:t>
      </w:r>
      <w:r w:rsidR="00200AD3" w:rsidRPr="00FF1F61">
        <w:rPr>
          <w:rFonts w:asciiTheme="minorHAnsi" w:hAnsiTheme="minorHAnsi" w:cstheme="minorHAnsi"/>
          <w:color w:val="FF0000"/>
          <w:sz w:val="22"/>
        </w:rPr>
        <w:t>l’offerta economicamente più vantaggiosa</w:t>
      </w:r>
      <w:r w:rsidR="00041920" w:rsidRPr="00FF1F61">
        <w:rPr>
          <w:rFonts w:asciiTheme="minorHAnsi" w:hAnsiTheme="minorHAnsi" w:cstheme="minorHAnsi"/>
          <w:color w:val="FF0000"/>
          <w:sz w:val="22"/>
        </w:rPr>
        <w:t xml:space="preserve"> individuata sulla base del miglior rapporto qualità/prezzo</w:t>
      </w:r>
      <w:r w:rsidR="002022D4" w:rsidRPr="00FF1F61">
        <w:rPr>
          <w:rFonts w:asciiTheme="minorHAnsi" w:hAnsiTheme="minorHAnsi" w:cstheme="minorHAnsi"/>
          <w:color w:val="FF0000"/>
          <w:sz w:val="22"/>
        </w:rPr>
        <w:t xml:space="preserve">, </w:t>
      </w:r>
      <w:r w:rsidR="00E24A2E" w:rsidRPr="00FF1F61">
        <w:rPr>
          <w:rFonts w:asciiTheme="minorHAnsi" w:hAnsiTheme="minorHAnsi" w:cstheme="minorHAnsi"/>
          <w:color w:val="FF0000"/>
          <w:sz w:val="22"/>
        </w:rPr>
        <w:t>di cui all</w:t>
      </w:r>
      <w:r w:rsidR="008261C2" w:rsidRPr="00FF1F61">
        <w:rPr>
          <w:rFonts w:asciiTheme="minorHAnsi" w:hAnsiTheme="minorHAnsi" w:cstheme="minorHAnsi"/>
          <w:color w:val="FF0000"/>
          <w:sz w:val="22"/>
        </w:rPr>
        <w:t xml:space="preserve">’art. </w:t>
      </w:r>
      <w:r w:rsidR="00041920" w:rsidRPr="00FF1F61">
        <w:rPr>
          <w:rFonts w:asciiTheme="minorHAnsi" w:hAnsiTheme="minorHAnsi" w:cstheme="minorHAnsi"/>
          <w:color w:val="FF0000"/>
          <w:sz w:val="22"/>
        </w:rPr>
        <w:t>95</w:t>
      </w:r>
      <w:r w:rsidR="008261C2" w:rsidRPr="00FF1F61">
        <w:rPr>
          <w:rFonts w:asciiTheme="minorHAnsi" w:hAnsiTheme="minorHAnsi" w:cstheme="minorHAnsi"/>
          <w:color w:val="FF0000"/>
          <w:sz w:val="22"/>
        </w:rPr>
        <w:t xml:space="preserve"> del </w:t>
      </w:r>
      <w:r w:rsidR="00041920" w:rsidRPr="00FF1F61">
        <w:rPr>
          <w:rFonts w:asciiTheme="minorHAnsi" w:hAnsiTheme="minorHAnsi" w:cstheme="minorHAnsi"/>
          <w:color w:val="FF0000"/>
          <w:sz w:val="22"/>
        </w:rPr>
        <w:t>Codice</w:t>
      </w:r>
      <w:r w:rsidR="00686D8A" w:rsidRPr="00FF1F61">
        <w:rPr>
          <w:rFonts w:asciiTheme="minorHAnsi" w:hAnsiTheme="minorHAnsi" w:cstheme="minorHAnsi"/>
          <w:color w:val="FF0000"/>
          <w:sz w:val="22"/>
        </w:rPr>
        <w:t>.</w:t>
      </w:r>
    </w:p>
    <w:p w:rsidR="00752E19" w:rsidRPr="00FF1F61" w:rsidRDefault="00752E19"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color w:val="FF0000"/>
          <w:sz w:val="22"/>
          <w:szCs w:val="22"/>
        </w:rPr>
        <w:t xml:space="preserve">Per </w:t>
      </w:r>
      <w:r w:rsidR="007802DC" w:rsidRPr="00FF1F61">
        <w:rPr>
          <w:rFonts w:asciiTheme="minorHAnsi" w:hAnsiTheme="minorHAnsi" w:cstheme="minorHAnsi"/>
          <w:color w:val="FF0000"/>
          <w:sz w:val="22"/>
          <w:szCs w:val="22"/>
        </w:rPr>
        <w:t>ciascun</w:t>
      </w:r>
      <w:r w:rsidRPr="00FF1F61">
        <w:rPr>
          <w:rFonts w:asciiTheme="minorHAnsi" w:hAnsiTheme="minorHAnsi" w:cstheme="minorHAnsi"/>
          <w:color w:val="FF0000"/>
          <w:sz w:val="22"/>
          <w:szCs w:val="22"/>
        </w:rPr>
        <w:t xml:space="preserve"> Lotto</w:t>
      </w:r>
      <w:r w:rsidR="007802DC" w:rsidRPr="00FF1F61">
        <w:rPr>
          <w:rFonts w:asciiTheme="minorHAnsi" w:hAnsiTheme="minorHAnsi" w:cstheme="minorHAnsi"/>
          <w:color w:val="FF0000"/>
          <w:sz w:val="22"/>
          <w:szCs w:val="22"/>
        </w:rPr>
        <w:t>,</w:t>
      </w:r>
      <w:r w:rsidRPr="00FF1F61">
        <w:rPr>
          <w:rFonts w:asciiTheme="minorHAnsi" w:hAnsiTheme="minorHAnsi" w:cstheme="minorHAnsi"/>
          <w:color w:val="FF0000"/>
          <w:sz w:val="22"/>
          <w:szCs w:val="22"/>
        </w:rPr>
        <w:t xml:space="preserve"> </w:t>
      </w:r>
      <w:r w:rsidRPr="00FF1F61">
        <w:rPr>
          <w:rFonts w:asciiTheme="minorHAnsi" w:hAnsiTheme="minorHAnsi" w:cstheme="minorHAnsi"/>
          <w:sz w:val="22"/>
          <w:szCs w:val="22"/>
        </w:rPr>
        <w:t>la Stazione Appaltante stipulerà con l’Aggiudicatario un Contratto con cui verrà regolamentato l’affidamento del Servizio</w:t>
      </w:r>
      <w:r w:rsidRPr="00FF1F61">
        <w:rPr>
          <w:rFonts w:asciiTheme="minorHAnsi" w:hAnsiTheme="minorHAnsi" w:cstheme="minorHAnsi"/>
          <w:color w:val="00B0F0"/>
          <w:sz w:val="22"/>
          <w:szCs w:val="22"/>
        </w:rPr>
        <w:t xml:space="preserve"> </w:t>
      </w:r>
      <w:r w:rsidRPr="00FF1F61">
        <w:rPr>
          <w:rFonts w:asciiTheme="minorHAnsi" w:hAnsiTheme="minorHAnsi" w:cstheme="minorHAnsi"/>
          <w:sz w:val="22"/>
          <w:szCs w:val="22"/>
        </w:rPr>
        <w:t>oggetto dell</w:t>
      </w:r>
      <w:r w:rsidR="00A50B93" w:rsidRPr="00FF1F61">
        <w:rPr>
          <w:rFonts w:asciiTheme="minorHAnsi" w:hAnsiTheme="minorHAnsi" w:cstheme="minorHAnsi"/>
          <w:sz w:val="22"/>
          <w:szCs w:val="22"/>
        </w:rPr>
        <w:t>a Concessione</w:t>
      </w:r>
      <w:r w:rsidRPr="00FF1F61">
        <w:rPr>
          <w:rFonts w:asciiTheme="minorHAnsi" w:hAnsiTheme="minorHAnsi" w:cstheme="minorHAnsi"/>
          <w:sz w:val="22"/>
          <w:szCs w:val="22"/>
        </w:rPr>
        <w:t>.</w:t>
      </w:r>
    </w:p>
    <w:p w:rsidR="00CB478F" w:rsidRPr="00FF1F61" w:rsidRDefault="00CB478F" w:rsidP="00062E0D">
      <w:pPr>
        <w:numPr>
          <w:ilvl w:val="0"/>
          <w:numId w:val="5"/>
        </w:numPr>
        <w:spacing w:after="80" w:line="23" w:lineRule="atLeast"/>
        <w:ind w:left="426" w:hanging="426"/>
        <w:jc w:val="both"/>
        <w:rPr>
          <w:rFonts w:asciiTheme="minorHAnsi" w:hAnsiTheme="minorHAnsi" w:cstheme="minorHAnsi"/>
          <w:i/>
          <w:sz w:val="22"/>
          <w:szCs w:val="22"/>
        </w:rPr>
      </w:pPr>
      <w:r w:rsidRPr="00FF1F61">
        <w:rPr>
          <w:rFonts w:asciiTheme="minorHAnsi" w:hAnsiTheme="minorHAnsi" w:cstheme="minorHAnsi"/>
          <w:sz w:val="22"/>
          <w:szCs w:val="22"/>
        </w:rPr>
        <w:t xml:space="preserve">Il luogo di svolgimento del Servizio </w:t>
      </w:r>
      <w:r w:rsidR="007925BB" w:rsidRPr="00FF1F61">
        <w:rPr>
          <w:rFonts w:asciiTheme="minorHAnsi" w:hAnsiTheme="minorHAnsi" w:cstheme="minorHAnsi"/>
          <w:sz w:val="22"/>
          <w:szCs w:val="22"/>
        </w:rPr>
        <w:t xml:space="preserve">è ubicato </w:t>
      </w:r>
      <w:r w:rsidR="00B919CF" w:rsidRPr="00FF1F61">
        <w:rPr>
          <w:rFonts w:asciiTheme="minorHAnsi" w:hAnsiTheme="minorHAnsi" w:cstheme="minorHAnsi"/>
          <w:sz w:val="22"/>
          <w:szCs w:val="22"/>
        </w:rPr>
        <w:t>in</w:t>
      </w:r>
      <w:r w:rsidR="00D57518" w:rsidRPr="00426289">
        <w:rPr>
          <w:rFonts w:asciiTheme="minorHAnsi" w:hAnsiTheme="minorHAnsi" w:cstheme="minorHAnsi"/>
          <w:b/>
          <w:sz w:val="22"/>
          <w:szCs w:val="22"/>
        </w:rPr>
        <w:t xml:space="preserve"> </w:t>
      </w:r>
      <w:r w:rsidR="00D57518" w:rsidRPr="00426289">
        <w:rPr>
          <w:rFonts w:asciiTheme="minorHAnsi" w:hAnsiTheme="minorHAnsi" w:cstheme="minorHAnsi"/>
          <w:b/>
          <w:sz w:val="22"/>
          <w:szCs w:val="22"/>
          <w:highlight w:val="yellow"/>
        </w:rPr>
        <w:t>[…]</w:t>
      </w:r>
      <w:r w:rsidR="00B919CF" w:rsidRPr="00FF1F61">
        <w:rPr>
          <w:rFonts w:asciiTheme="minorHAnsi" w:hAnsiTheme="minorHAnsi" w:cstheme="minorHAnsi"/>
          <w:sz w:val="22"/>
          <w:szCs w:val="22"/>
        </w:rPr>
        <w:t xml:space="preserve">, </w:t>
      </w:r>
      <w:r w:rsidR="00AC3FAF" w:rsidRPr="00FF1F61">
        <w:rPr>
          <w:rFonts w:asciiTheme="minorHAnsi" w:hAnsiTheme="minorHAnsi" w:cstheme="minorHAnsi"/>
          <w:sz w:val="22"/>
          <w:szCs w:val="22"/>
        </w:rPr>
        <w:t>presso la sede di</w:t>
      </w:r>
      <w:r w:rsidR="007925BB" w:rsidRPr="00FF1F61">
        <w:rPr>
          <w:rFonts w:asciiTheme="minorHAnsi" w:hAnsiTheme="minorHAnsi" w:cstheme="minorHAnsi"/>
          <w:sz w:val="22"/>
          <w:szCs w:val="22"/>
        </w:rPr>
        <w:t xml:space="preserve"> </w:t>
      </w:r>
      <w:r w:rsidR="00AC3FAF" w:rsidRPr="00426289">
        <w:rPr>
          <w:rFonts w:asciiTheme="minorHAnsi" w:hAnsiTheme="minorHAnsi" w:cstheme="minorHAnsi"/>
          <w:b/>
          <w:sz w:val="22"/>
          <w:szCs w:val="22"/>
          <w:highlight w:val="yellow"/>
        </w:rPr>
        <w:t>[…]</w:t>
      </w:r>
      <w:r w:rsidR="007802DC" w:rsidRPr="00FF1F61">
        <w:rPr>
          <w:rFonts w:asciiTheme="minorHAnsi" w:hAnsiTheme="minorHAnsi" w:cstheme="minorHAnsi"/>
          <w:sz w:val="22"/>
          <w:szCs w:val="22"/>
        </w:rPr>
        <w:t xml:space="preserve"> </w:t>
      </w:r>
      <w:r w:rsidR="00B919CF" w:rsidRPr="00FF1F61">
        <w:rPr>
          <w:rFonts w:asciiTheme="minorHAnsi" w:hAnsiTheme="minorHAnsi" w:cstheme="minorHAnsi"/>
          <w:sz w:val="22"/>
          <w:szCs w:val="22"/>
        </w:rPr>
        <w:t>– C</w:t>
      </w:r>
      <w:r w:rsidR="008401DF" w:rsidRPr="00FF1F61">
        <w:rPr>
          <w:rFonts w:asciiTheme="minorHAnsi" w:hAnsiTheme="minorHAnsi" w:cstheme="minorHAnsi"/>
          <w:sz w:val="22"/>
          <w:szCs w:val="22"/>
        </w:rPr>
        <w:t xml:space="preserve">odice NUTS </w:t>
      </w:r>
      <w:r w:rsidR="00AC3FAF" w:rsidRPr="00426289">
        <w:rPr>
          <w:rFonts w:asciiTheme="minorHAnsi" w:hAnsiTheme="minorHAnsi" w:cstheme="minorHAnsi"/>
          <w:b/>
          <w:sz w:val="22"/>
          <w:szCs w:val="22"/>
          <w:highlight w:val="yellow"/>
        </w:rPr>
        <w:t>[…]</w:t>
      </w:r>
      <w:r w:rsidR="00AC3FAF" w:rsidRPr="00FF1F61">
        <w:rPr>
          <w:rFonts w:asciiTheme="minorHAnsi" w:hAnsiTheme="minorHAnsi" w:cstheme="minorHAnsi"/>
          <w:sz w:val="22"/>
          <w:szCs w:val="22"/>
        </w:rPr>
        <w:t>.</w:t>
      </w:r>
    </w:p>
    <w:p w:rsidR="00B95C97" w:rsidRPr="00FF1F61" w:rsidRDefault="00A431F7"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Durante </w:t>
      </w:r>
      <w:r w:rsidR="000F4C0F" w:rsidRPr="00FF1F61">
        <w:rPr>
          <w:rFonts w:asciiTheme="minorHAnsi" w:hAnsiTheme="minorHAnsi" w:cstheme="minorHAnsi"/>
          <w:sz w:val="22"/>
          <w:szCs w:val="22"/>
        </w:rPr>
        <w:t>il periodo di efficacia, il C</w:t>
      </w:r>
      <w:r w:rsidRPr="00FF1F61">
        <w:rPr>
          <w:rFonts w:asciiTheme="minorHAnsi" w:hAnsiTheme="minorHAnsi" w:cstheme="minorHAnsi"/>
          <w:sz w:val="22"/>
          <w:szCs w:val="22"/>
        </w:rPr>
        <w:t>ontratto potrà essere modificato senza necessità di indire una nuova procedura di affidamento nei casi di cui all’art. 1</w:t>
      </w:r>
      <w:r w:rsidR="00322E1D" w:rsidRPr="00FF1F61">
        <w:rPr>
          <w:rFonts w:asciiTheme="minorHAnsi" w:hAnsiTheme="minorHAnsi" w:cstheme="minorHAnsi"/>
          <w:sz w:val="22"/>
          <w:szCs w:val="22"/>
        </w:rPr>
        <w:t>75</w:t>
      </w:r>
      <w:r w:rsidRPr="00FF1F61">
        <w:rPr>
          <w:rFonts w:asciiTheme="minorHAnsi" w:hAnsiTheme="minorHAnsi" w:cstheme="minorHAnsi"/>
          <w:sz w:val="22"/>
          <w:szCs w:val="22"/>
        </w:rPr>
        <w:t xml:space="preserve"> del Codice e nel rispetto dei limiti previsti dal medesimo articolo</w:t>
      </w:r>
      <w:r w:rsidR="00A55A71" w:rsidRPr="00FF1F61">
        <w:rPr>
          <w:rFonts w:asciiTheme="minorHAnsi" w:hAnsiTheme="minorHAnsi" w:cstheme="minorHAnsi"/>
          <w:sz w:val="22"/>
          <w:szCs w:val="22"/>
        </w:rPr>
        <w:t>.</w:t>
      </w:r>
      <w:r w:rsidR="003E3770" w:rsidRPr="00FF1F61">
        <w:rPr>
          <w:rFonts w:asciiTheme="minorHAnsi" w:hAnsiTheme="minorHAnsi" w:cstheme="minorHAnsi"/>
          <w:sz w:val="22"/>
          <w:szCs w:val="22"/>
        </w:rPr>
        <w:t xml:space="preserve"> </w:t>
      </w:r>
    </w:p>
    <w:p w:rsidR="002A09B4" w:rsidRPr="00FF1F61" w:rsidRDefault="000F4C0F"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eastAsia="Calibri" w:hAnsiTheme="minorHAnsi" w:cstheme="minorHAnsi"/>
          <w:color w:val="000000"/>
          <w:sz w:val="22"/>
          <w:szCs w:val="22"/>
          <w:lang w:eastAsia="en-US"/>
        </w:rPr>
        <w:t xml:space="preserve">Tutte le comunicazioni dovranno essere inviate via </w:t>
      </w:r>
      <w:r w:rsidRPr="00FF1F61">
        <w:rPr>
          <w:rFonts w:asciiTheme="minorHAnsi" w:eastAsia="Calibri" w:hAnsiTheme="minorHAnsi" w:cstheme="minorHAnsi"/>
          <w:i/>
          <w:color w:val="000000"/>
          <w:sz w:val="22"/>
          <w:szCs w:val="22"/>
          <w:lang w:eastAsia="en-US"/>
        </w:rPr>
        <w:t>e-mail</w:t>
      </w:r>
      <w:r w:rsidRPr="00FF1F61">
        <w:rPr>
          <w:rFonts w:asciiTheme="minorHAnsi" w:eastAsia="Calibri" w:hAnsiTheme="minorHAnsi" w:cstheme="minorHAnsi"/>
          <w:color w:val="000000"/>
          <w:sz w:val="22"/>
          <w:szCs w:val="22"/>
          <w:lang w:eastAsia="en-US"/>
        </w:rPr>
        <w:t>, mediante un valido indirizzo di Posta Elettronica Certificata del Concorrente</w:t>
      </w:r>
      <w:r w:rsidR="004E5AEC" w:rsidRPr="00FF1F61">
        <w:rPr>
          <w:rFonts w:asciiTheme="minorHAnsi" w:eastAsia="Calibri" w:hAnsiTheme="minorHAnsi" w:cstheme="minorHAnsi"/>
          <w:color w:val="000000"/>
          <w:sz w:val="22"/>
          <w:szCs w:val="22"/>
          <w:lang w:eastAsia="en-US"/>
        </w:rPr>
        <w:t xml:space="preserve"> (solo per i Concorrenti aventi sede in altri Stati membri, mediante indirizzo di posta elettronica)</w:t>
      </w:r>
      <w:r w:rsidRPr="00FF1F61">
        <w:rPr>
          <w:rFonts w:asciiTheme="minorHAnsi" w:eastAsia="Calibri" w:hAnsiTheme="minorHAnsi" w:cstheme="minorHAnsi"/>
          <w:color w:val="000000"/>
          <w:sz w:val="22"/>
          <w:szCs w:val="22"/>
          <w:lang w:eastAsia="en-US"/>
        </w:rPr>
        <w:t>, all’indirizzo di cui all’art. 2 del presente Disciplinare.</w:t>
      </w:r>
      <w:r w:rsidR="004E5AEC" w:rsidRPr="00FF1F61">
        <w:rPr>
          <w:rFonts w:asciiTheme="minorHAnsi" w:eastAsia="Calibri" w:hAnsiTheme="minorHAnsi" w:cstheme="minorHAnsi"/>
          <w:color w:val="000000"/>
          <w:sz w:val="22"/>
          <w:szCs w:val="22"/>
          <w:lang w:eastAsia="en-US"/>
        </w:rPr>
        <w:t xml:space="preserve"> </w:t>
      </w:r>
    </w:p>
    <w:p w:rsidR="00BF64A8" w:rsidRPr="00FF1F61" w:rsidRDefault="00BF64A8"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Eventuali modifiche dell’indirizzo PEC o problemi temporanei nell’utilizzo di tali forme di comunicazione, dovranno essere tempestiv</w:t>
      </w:r>
      <w:r w:rsidR="009B5FF4" w:rsidRPr="00FF1F61">
        <w:rPr>
          <w:rFonts w:asciiTheme="minorHAnsi" w:hAnsiTheme="minorHAnsi" w:cstheme="minorHAnsi"/>
          <w:sz w:val="22"/>
          <w:szCs w:val="22"/>
        </w:rPr>
        <w:t xml:space="preserve">amente segnalate all’Amministrazione </w:t>
      </w:r>
      <w:r w:rsidR="00536F14" w:rsidRPr="00FF1F61">
        <w:rPr>
          <w:rFonts w:asciiTheme="minorHAnsi" w:hAnsiTheme="minorHAnsi" w:cstheme="minorHAnsi"/>
          <w:sz w:val="22"/>
          <w:szCs w:val="22"/>
        </w:rPr>
        <w:t>Concedente</w:t>
      </w:r>
      <w:r w:rsidRPr="00FF1F61">
        <w:rPr>
          <w:rFonts w:asciiTheme="minorHAnsi" w:hAnsiTheme="minorHAnsi" w:cstheme="minorHAnsi"/>
          <w:sz w:val="22"/>
          <w:szCs w:val="22"/>
        </w:rPr>
        <w:t>; diversamente</w:t>
      </w:r>
      <w:r w:rsidR="00A64B8F" w:rsidRPr="00FF1F61">
        <w:rPr>
          <w:rFonts w:asciiTheme="minorHAnsi" w:hAnsiTheme="minorHAnsi" w:cstheme="minorHAnsi"/>
          <w:sz w:val="22"/>
          <w:szCs w:val="22"/>
        </w:rPr>
        <w:t>,</w:t>
      </w:r>
      <w:r w:rsidRPr="00FF1F61">
        <w:rPr>
          <w:rFonts w:asciiTheme="minorHAnsi" w:hAnsiTheme="minorHAnsi" w:cstheme="minorHAnsi"/>
          <w:sz w:val="22"/>
          <w:szCs w:val="22"/>
        </w:rPr>
        <w:t xml:space="preserve"> la medesima </w:t>
      </w:r>
      <w:r w:rsidR="00A64B8F" w:rsidRPr="00FF1F61">
        <w:rPr>
          <w:rFonts w:asciiTheme="minorHAnsi" w:hAnsiTheme="minorHAnsi" w:cstheme="minorHAnsi"/>
          <w:sz w:val="22"/>
          <w:szCs w:val="22"/>
        </w:rPr>
        <w:t xml:space="preserve">Amministrazione </w:t>
      </w:r>
      <w:r w:rsidRPr="00FF1F61">
        <w:rPr>
          <w:rFonts w:asciiTheme="minorHAnsi" w:hAnsiTheme="minorHAnsi" w:cstheme="minorHAnsi"/>
          <w:sz w:val="22"/>
          <w:szCs w:val="22"/>
        </w:rPr>
        <w:t>declina ogni responsabilità per il tardivo o mancato recapito delle comunicazioni.</w:t>
      </w:r>
    </w:p>
    <w:p w:rsidR="00BF64A8" w:rsidRPr="00FF1F61" w:rsidRDefault="00CE7213"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raggruppamenti temporanei o consorzi ordinari</w:t>
      </w:r>
      <w:r w:rsidR="00BF64A8" w:rsidRPr="00FF1F61">
        <w:rPr>
          <w:rFonts w:asciiTheme="minorHAnsi" w:hAnsiTheme="minorHAnsi" w:cstheme="minorHAnsi"/>
          <w:sz w:val="22"/>
          <w:szCs w:val="22"/>
        </w:rPr>
        <w:t>, anche se non ancora costituiti formalmente, la comunicazione recapitata al mandatario si intende validamente resa a tutti gli operatori economici raggruppati, aggregati o consorziati.</w:t>
      </w:r>
    </w:p>
    <w:p w:rsidR="00BF64A8" w:rsidRPr="00FF1F61" w:rsidRDefault="00BF64A8"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caso di consorzi di cui all’art. 45, </w:t>
      </w:r>
      <w:r w:rsidR="003B446F" w:rsidRPr="00FF1F61">
        <w:rPr>
          <w:rFonts w:asciiTheme="minorHAnsi" w:hAnsiTheme="minorHAnsi" w:cstheme="minorHAnsi"/>
          <w:sz w:val="22"/>
          <w:szCs w:val="22"/>
        </w:rPr>
        <w:t>co</w:t>
      </w:r>
      <w:r w:rsidR="00A64B8F"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w:t>
      </w:r>
      <w:r w:rsidR="00D431E4" w:rsidRPr="00FF1F61">
        <w:rPr>
          <w:rFonts w:asciiTheme="minorHAnsi" w:hAnsiTheme="minorHAnsi" w:cstheme="minorHAnsi"/>
          <w:sz w:val="22"/>
          <w:szCs w:val="22"/>
        </w:rPr>
        <w:t>)</w:t>
      </w:r>
      <w:r w:rsidRPr="00FF1F61">
        <w:rPr>
          <w:rFonts w:asciiTheme="minorHAnsi" w:hAnsiTheme="minorHAnsi" w:cstheme="minorHAnsi"/>
          <w:sz w:val="22"/>
          <w:szCs w:val="22"/>
        </w:rPr>
        <w:t xml:space="preserve"> e c</w:t>
      </w:r>
      <w:r w:rsidR="00D431E4"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la comunicazione recapitata al consorzio si intende validamente resa a tutte le consorziate.</w:t>
      </w:r>
    </w:p>
    <w:p w:rsidR="00BF64A8" w:rsidRPr="00FF1F61" w:rsidRDefault="00BF64A8"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avvalimento, la comunicazione recapitata all’</w:t>
      </w:r>
      <w:r w:rsidR="00852F92" w:rsidRPr="00FF1F61">
        <w:rPr>
          <w:rFonts w:asciiTheme="minorHAnsi" w:hAnsiTheme="minorHAnsi" w:cstheme="minorHAnsi"/>
          <w:sz w:val="22"/>
          <w:szCs w:val="22"/>
        </w:rPr>
        <w:t>O</w:t>
      </w:r>
      <w:r w:rsidRPr="00FF1F61">
        <w:rPr>
          <w:rFonts w:asciiTheme="minorHAnsi" w:hAnsiTheme="minorHAnsi" w:cstheme="minorHAnsi"/>
          <w:sz w:val="22"/>
          <w:szCs w:val="22"/>
        </w:rPr>
        <w:t>fferente si intende validamente resa a tutti gli operatori economici ausiliari.</w:t>
      </w:r>
    </w:p>
    <w:p w:rsidR="00BF64A8" w:rsidRDefault="00BF64A8" w:rsidP="00062E0D">
      <w:pPr>
        <w:numPr>
          <w:ilvl w:val="0"/>
          <w:numId w:val="5"/>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subappalto, la comunicazione recapitata all’</w:t>
      </w:r>
      <w:r w:rsidR="00852F92" w:rsidRPr="00FF1F61">
        <w:rPr>
          <w:rFonts w:asciiTheme="minorHAnsi" w:hAnsiTheme="minorHAnsi" w:cstheme="minorHAnsi"/>
          <w:sz w:val="22"/>
          <w:szCs w:val="22"/>
        </w:rPr>
        <w:t>O</w:t>
      </w:r>
      <w:r w:rsidRPr="00FF1F61">
        <w:rPr>
          <w:rFonts w:asciiTheme="minorHAnsi" w:hAnsiTheme="minorHAnsi" w:cstheme="minorHAnsi"/>
          <w:sz w:val="22"/>
          <w:szCs w:val="22"/>
        </w:rPr>
        <w:t>fferente si intende validamente resa a tutti i subappaltatori.</w:t>
      </w:r>
    </w:p>
    <w:p w:rsidR="00407858" w:rsidRPr="00FF1F61" w:rsidRDefault="00407858" w:rsidP="00062E0D">
      <w:pPr>
        <w:spacing w:after="80" w:line="23" w:lineRule="atLeast"/>
        <w:ind w:left="426"/>
        <w:jc w:val="both"/>
        <w:rPr>
          <w:rFonts w:asciiTheme="minorHAnsi" w:hAnsiTheme="minorHAnsi" w:cstheme="minorHAnsi"/>
          <w:sz w:val="22"/>
          <w:szCs w:val="22"/>
        </w:rPr>
      </w:pPr>
    </w:p>
    <w:p w:rsidR="00CB08D4"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8" w:name="_Toc19895276"/>
      <w:r w:rsidRPr="00285A45">
        <w:rPr>
          <w:rFonts w:asciiTheme="minorHAnsi" w:hAnsiTheme="minorHAnsi" w:cstheme="minorHAnsi"/>
          <w:i w:val="0"/>
          <w:iCs w:val="0"/>
          <w:sz w:val="22"/>
          <w:szCs w:val="22"/>
        </w:rPr>
        <w:t>ART. 4 IMPORTI A BASE DI GARA</w:t>
      </w:r>
      <w:bookmarkEnd w:id="4"/>
      <w:bookmarkEnd w:id="5"/>
      <w:bookmarkEnd w:id="6"/>
      <w:bookmarkEnd w:id="8"/>
    </w:p>
    <w:p w:rsidR="004D5257" w:rsidRPr="00FF1F61" w:rsidRDefault="000C470B" w:rsidP="00062E0D">
      <w:pPr>
        <w:pStyle w:val="Testonormale"/>
        <w:numPr>
          <w:ilvl w:val="0"/>
          <w:numId w:val="36"/>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167 del Codice, </w:t>
      </w:r>
      <w:r w:rsidR="00BA3F39" w:rsidRPr="00FF1F61">
        <w:rPr>
          <w:rFonts w:asciiTheme="minorHAnsi" w:hAnsiTheme="minorHAnsi" w:cstheme="minorHAnsi"/>
          <w:sz w:val="22"/>
          <w:szCs w:val="22"/>
        </w:rPr>
        <w:t>i</w:t>
      </w:r>
      <w:r w:rsidR="005B2618" w:rsidRPr="00FF1F61">
        <w:rPr>
          <w:rFonts w:asciiTheme="minorHAnsi" w:hAnsiTheme="minorHAnsi" w:cstheme="minorHAnsi"/>
          <w:sz w:val="22"/>
          <w:szCs w:val="22"/>
        </w:rPr>
        <w:t xml:space="preserve">l </w:t>
      </w:r>
      <w:r w:rsidR="00BA2123" w:rsidRPr="00FF1F61">
        <w:rPr>
          <w:rFonts w:asciiTheme="minorHAnsi" w:hAnsiTheme="minorHAnsi" w:cstheme="minorHAnsi"/>
          <w:sz w:val="22"/>
          <w:szCs w:val="22"/>
        </w:rPr>
        <w:t>V</w:t>
      </w:r>
      <w:r w:rsidR="00BA3F39" w:rsidRPr="00FF1F61">
        <w:rPr>
          <w:rFonts w:asciiTheme="minorHAnsi" w:hAnsiTheme="minorHAnsi" w:cstheme="minorHAnsi"/>
          <w:sz w:val="22"/>
          <w:szCs w:val="22"/>
        </w:rPr>
        <w:t>alore della C</w:t>
      </w:r>
      <w:r w:rsidR="001341CD" w:rsidRPr="00FF1F61">
        <w:rPr>
          <w:rFonts w:asciiTheme="minorHAnsi" w:hAnsiTheme="minorHAnsi" w:cstheme="minorHAnsi"/>
          <w:sz w:val="22"/>
          <w:szCs w:val="22"/>
        </w:rPr>
        <w:t>oncessione è costi</w:t>
      </w:r>
      <w:r w:rsidR="005B2618" w:rsidRPr="00FF1F61">
        <w:rPr>
          <w:rFonts w:asciiTheme="minorHAnsi" w:hAnsiTheme="minorHAnsi" w:cstheme="minorHAnsi"/>
          <w:sz w:val="22"/>
          <w:szCs w:val="22"/>
        </w:rPr>
        <w:t>tuito dal fatturato totale del C</w:t>
      </w:r>
      <w:r w:rsidR="001341CD" w:rsidRPr="00FF1F61">
        <w:rPr>
          <w:rFonts w:asciiTheme="minorHAnsi" w:hAnsiTheme="minorHAnsi" w:cstheme="minorHAnsi"/>
          <w:sz w:val="22"/>
          <w:szCs w:val="22"/>
        </w:rPr>
        <w:t xml:space="preserve">oncessionario generato per tutta la durata del </w:t>
      </w:r>
      <w:r w:rsidR="00A64B8F" w:rsidRPr="00FF1F61">
        <w:rPr>
          <w:rFonts w:asciiTheme="minorHAnsi" w:hAnsiTheme="minorHAnsi" w:cstheme="minorHAnsi"/>
          <w:sz w:val="22"/>
          <w:szCs w:val="22"/>
        </w:rPr>
        <w:t>C</w:t>
      </w:r>
      <w:r w:rsidR="001341CD" w:rsidRPr="00FF1F61">
        <w:rPr>
          <w:rFonts w:asciiTheme="minorHAnsi" w:hAnsiTheme="minorHAnsi" w:cstheme="minorHAnsi"/>
          <w:sz w:val="22"/>
          <w:szCs w:val="22"/>
        </w:rPr>
        <w:t xml:space="preserve">ontratto, al netto dell'IVA, </w:t>
      </w:r>
      <w:r w:rsidR="004D5257" w:rsidRPr="00FF1F61">
        <w:rPr>
          <w:rFonts w:asciiTheme="minorHAnsi" w:hAnsiTheme="minorHAnsi" w:cstheme="minorHAnsi"/>
          <w:sz w:val="22"/>
          <w:szCs w:val="22"/>
        </w:rPr>
        <w:t xml:space="preserve">stimato dall’Istituzione </w:t>
      </w:r>
      <w:r w:rsidR="004D5257" w:rsidRPr="00FF1F61">
        <w:rPr>
          <w:rFonts w:asciiTheme="minorHAnsi" w:hAnsiTheme="minorHAnsi" w:cstheme="minorHAnsi"/>
          <w:sz w:val="22"/>
          <w:szCs w:val="22"/>
        </w:rPr>
        <w:lastRenderedPageBreak/>
        <w:t>Scolastica quale co</w:t>
      </w:r>
      <w:r w:rsidR="00BA3F39" w:rsidRPr="00FF1F61">
        <w:rPr>
          <w:rFonts w:asciiTheme="minorHAnsi" w:hAnsiTheme="minorHAnsi" w:cstheme="minorHAnsi"/>
          <w:sz w:val="22"/>
          <w:szCs w:val="22"/>
        </w:rPr>
        <w:t>rrispettivo della gestione del S</w:t>
      </w:r>
      <w:r w:rsidR="004D5257" w:rsidRPr="00FF1F61">
        <w:rPr>
          <w:rFonts w:asciiTheme="minorHAnsi" w:hAnsiTheme="minorHAnsi" w:cstheme="minorHAnsi"/>
          <w:sz w:val="22"/>
          <w:szCs w:val="22"/>
        </w:rPr>
        <w:t>ervizio</w:t>
      </w:r>
      <w:r w:rsidR="001341CD" w:rsidRPr="00FF1F61">
        <w:rPr>
          <w:rFonts w:asciiTheme="minorHAnsi" w:hAnsiTheme="minorHAnsi" w:cstheme="minorHAnsi"/>
          <w:sz w:val="22"/>
          <w:szCs w:val="22"/>
        </w:rPr>
        <w:t xml:space="preserve">, </w:t>
      </w:r>
      <w:r w:rsidR="00BA1D9A" w:rsidRPr="00FF1F61">
        <w:rPr>
          <w:rFonts w:asciiTheme="minorHAnsi" w:hAnsiTheme="minorHAnsi" w:cstheme="minorHAnsi"/>
          <w:sz w:val="22"/>
          <w:szCs w:val="22"/>
        </w:rPr>
        <w:t>secondo quanto meglio specificato nel Piano E</w:t>
      </w:r>
      <w:r w:rsidR="00680A10" w:rsidRPr="00FF1F61">
        <w:rPr>
          <w:rFonts w:asciiTheme="minorHAnsi" w:hAnsiTheme="minorHAnsi" w:cstheme="minorHAnsi"/>
          <w:sz w:val="22"/>
          <w:szCs w:val="22"/>
        </w:rPr>
        <w:t>conomico Finanziario di massima</w:t>
      </w:r>
      <w:r w:rsidR="00CC577E" w:rsidRPr="00FF1F61">
        <w:rPr>
          <w:rFonts w:asciiTheme="minorHAnsi" w:hAnsiTheme="minorHAnsi" w:cstheme="minorHAnsi"/>
          <w:sz w:val="22"/>
          <w:szCs w:val="22"/>
        </w:rPr>
        <w:t xml:space="preserve">, </w:t>
      </w:r>
      <w:r w:rsidR="00CC577E" w:rsidRPr="00FF1F61">
        <w:rPr>
          <w:rFonts w:asciiTheme="minorHAnsi" w:hAnsiTheme="minorHAnsi" w:cstheme="minorHAnsi"/>
          <w:color w:val="FF0000"/>
          <w:sz w:val="22"/>
          <w:szCs w:val="22"/>
        </w:rPr>
        <w:t xml:space="preserve">relativo a ciascun Lotto, </w:t>
      </w:r>
      <w:r w:rsidR="00BA1D9A" w:rsidRPr="00FF1F61">
        <w:rPr>
          <w:rFonts w:asciiTheme="minorHAnsi" w:hAnsiTheme="minorHAnsi" w:cstheme="minorHAnsi"/>
          <w:sz w:val="22"/>
        </w:rPr>
        <w:t>allegato</w:t>
      </w:r>
      <w:r w:rsidR="009B0997" w:rsidRPr="00FF1F61">
        <w:rPr>
          <w:rFonts w:asciiTheme="minorHAnsi" w:hAnsiTheme="minorHAnsi" w:cstheme="minorHAnsi"/>
          <w:sz w:val="22"/>
        </w:rPr>
        <w:t xml:space="preserve"> </w:t>
      </w:r>
      <w:r w:rsidR="009B0997" w:rsidRPr="00FF1F61">
        <w:rPr>
          <w:rFonts w:asciiTheme="minorHAnsi" w:hAnsiTheme="minorHAnsi" w:cstheme="minorHAnsi"/>
          <w:i/>
          <w:sz w:val="22"/>
        </w:rPr>
        <w:t>sub</w:t>
      </w:r>
      <w:r w:rsidR="000C4590" w:rsidRPr="00FF1F61">
        <w:rPr>
          <w:rFonts w:asciiTheme="minorHAnsi" w:hAnsiTheme="minorHAnsi" w:cstheme="minorHAnsi"/>
          <w:i/>
          <w:sz w:val="22"/>
        </w:rPr>
        <w:t>.</w:t>
      </w:r>
      <w:r w:rsidR="009B0997" w:rsidRPr="00FF1F61">
        <w:rPr>
          <w:rFonts w:asciiTheme="minorHAnsi" w:hAnsiTheme="minorHAnsi" w:cstheme="minorHAnsi"/>
          <w:i/>
          <w:sz w:val="22"/>
        </w:rPr>
        <w:t xml:space="preserve"> </w:t>
      </w:r>
      <w:r w:rsidR="00AD6B16" w:rsidRPr="00FF1F61">
        <w:rPr>
          <w:rFonts w:asciiTheme="minorHAnsi" w:hAnsiTheme="minorHAnsi" w:cstheme="minorHAnsi"/>
          <w:sz w:val="22"/>
        </w:rPr>
        <w:t>8</w:t>
      </w:r>
      <w:r w:rsidR="00CC577E" w:rsidRPr="00FF1F61">
        <w:rPr>
          <w:rFonts w:asciiTheme="minorHAnsi" w:hAnsiTheme="minorHAnsi" w:cstheme="minorHAnsi"/>
          <w:sz w:val="22"/>
          <w:szCs w:val="22"/>
        </w:rPr>
        <w:t xml:space="preserve"> </w:t>
      </w:r>
      <w:r w:rsidR="00CC577E" w:rsidRPr="00FF1F61">
        <w:rPr>
          <w:rFonts w:asciiTheme="minorHAnsi" w:hAnsiTheme="minorHAnsi" w:cstheme="minorHAnsi"/>
          <w:color w:val="FF0000"/>
          <w:sz w:val="22"/>
          <w:szCs w:val="22"/>
        </w:rPr>
        <w:t xml:space="preserve">e 8 </w:t>
      </w:r>
      <w:r w:rsidR="00CC577E" w:rsidRPr="006B7965">
        <w:rPr>
          <w:rFonts w:asciiTheme="minorHAnsi" w:hAnsiTheme="minorHAnsi" w:cstheme="minorHAnsi"/>
          <w:i/>
          <w:color w:val="FF0000"/>
          <w:sz w:val="22"/>
          <w:szCs w:val="22"/>
        </w:rPr>
        <w:t>bis</w:t>
      </w:r>
      <w:r w:rsidRPr="00FF1F61">
        <w:rPr>
          <w:rFonts w:asciiTheme="minorHAnsi" w:hAnsiTheme="minorHAnsi" w:cstheme="minorHAnsi"/>
          <w:i/>
          <w:sz w:val="22"/>
          <w:szCs w:val="22"/>
        </w:rPr>
        <w:t>,</w:t>
      </w:r>
      <w:r w:rsidRPr="00FF1F61">
        <w:rPr>
          <w:rFonts w:asciiTheme="minorHAnsi" w:hAnsiTheme="minorHAnsi" w:cstheme="minorHAnsi"/>
          <w:sz w:val="22"/>
          <w:szCs w:val="22"/>
        </w:rPr>
        <w:t xml:space="preserve"> per un importo complessivo presunto pari </w:t>
      </w:r>
      <w:r w:rsidRPr="00FF1F61">
        <w:rPr>
          <w:rFonts w:asciiTheme="minorHAnsi" w:hAnsiTheme="minorHAnsi" w:cstheme="minorHAnsi"/>
          <w:b/>
          <w:sz w:val="22"/>
          <w:szCs w:val="22"/>
        </w:rPr>
        <w:t>a</w:t>
      </w:r>
      <w:r w:rsidR="00BB1831" w:rsidRPr="00FF1F61">
        <w:rPr>
          <w:rFonts w:asciiTheme="minorHAnsi" w:hAnsiTheme="minorHAnsi" w:cstheme="minorHAnsi"/>
          <w:b/>
          <w:sz w:val="22"/>
          <w:szCs w:val="22"/>
        </w:rPr>
        <w:t xml:space="preserve"> € </w:t>
      </w:r>
      <w:r w:rsidR="00A50B93" w:rsidRPr="00FF1F61">
        <w:rPr>
          <w:rFonts w:asciiTheme="minorHAnsi" w:hAnsiTheme="minorHAnsi" w:cstheme="minorHAnsi"/>
          <w:b/>
          <w:sz w:val="22"/>
          <w:szCs w:val="22"/>
          <w:highlight w:val="yellow"/>
        </w:rPr>
        <w:t>[…]</w:t>
      </w:r>
      <w:r w:rsidR="00582214" w:rsidRPr="00FF1F61">
        <w:rPr>
          <w:rFonts w:asciiTheme="minorHAnsi" w:hAnsiTheme="minorHAnsi" w:cstheme="minorHAnsi"/>
          <w:sz w:val="22"/>
          <w:szCs w:val="22"/>
        </w:rPr>
        <w:t xml:space="preserve"> </w:t>
      </w:r>
      <w:r w:rsidR="00D21ADF" w:rsidRPr="00426289">
        <w:rPr>
          <w:rFonts w:asciiTheme="minorHAnsi" w:hAnsiTheme="minorHAnsi" w:cstheme="minorHAnsi"/>
          <w:b/>
          <w:sz w:val="22"/>
          <w:szCs w:val="22"/>
        </w:rPr>
        <w:t>(</w:t>
      </w:r>
      <w:r w:rsidR="00BB1831" w:rsidRPr="00426289">
        <w:rPr>
          <w:rFonts w:asciiTheme="minorHAnsi" w:hAnsiTheme="minorHAnsi" w:cstheme="minorHAnsi"/>
          <w:b/>
          <w:sz w:val="22"/>
          <w:szCs w:val="22"/>
        </w:rPr>
        <w:t xml:space="preserve">Euro </w:t>
      </w:r>
      <w:r w:rsidR="00A50B93" w:rsidRPr="00426289">
        <w:rPr>
          <w:rFonts w:asciiTheme="minorHAnsi" w:hAnsiTheme="minorHAnsi" w:cstheme="minorHAnsi"/>
          <w:b/>
          <w:sz w:val="22"/>
          <w:szCs w:val="22"/>
          <w:highlight w:val="yellow"/>
        </w:rPr>
        <w:t>[…]</w:t>
      </w:r>
      <w:r w:rsidR="00D21ADF" w:rsidRPr="00426289">
        <w:rPr>
          <w:rFonts w:asciiTheme="minorHAnsi" w:hAnsiTheme="minorHAnsi" w:cstheme="minorHAnsi"/>
          <w:b/>
          <w:sz w:val="22"/>
          <w:szCs w:val="22"/>
        </w:rPr>
        <w:t>)</w:t>
      </w:r>
      <w:r w:rsidR="00582214" w:rsidRPr="00FF1F61">
        <w:rPr>
          <w:rFonts w:asciiTheme="minorHAnsi" w:hAnsiTheme="minorHAnsi" w:cstheme="minorHAnsi"/>
          <w:sz w:val="22"/>
          <w:szCs w:val="22"/>
        </w:rPr>
        <w:t>,</w:t>
      </w:r>
      <w:r w:rsidR="00D21ADF" w:rsidRPr="00FF1F61">
        <w:rPr>
          <w:rFonts w:asciiTheme="minorHAnsi" w:hAnsiTheme="minorHAnsi" w:cstheme="minorHAnsi"/>
          <w:sz w:val="22"/>
          <w:szCs w:val="22"/>
        </w:rPr>
        <w:t xml:space="preserve"> </w:t>
      </w:r>
      <w:r w:rsidR="00D21ADF" w:rsidRPr="00FF1F61">
        <w:rPr>
          <w:rFonts w:asciiTheme="minorHAnsi" w:hAnsiTheme="minorHAnsi" w:cstheme="minorHAnsi"/>
          <w:b/>
          <w:sz w:val="22"/>
          <w:szCs w:val="22"/>
        </w:rPr>
        <w:t>Iva esclusa</w:t>
      </w:r>
      <w:r w:rsidR="00BA3F39" w:rsidRPr="00FF1F61">
        <w:rPr>
          <w:rFonts w:asciiTheme="minorHAnsi" w:hAnsiTheme="minorHAnsi" w:cstheme="minorHAnsi"/>
          <w:sz w:val="22"/>
          <w:szCs w:val="22"/>
        </w:rPr>
        <w:t xml:space="preserve">. </w:t>
      </w:r>
      <w:r w:rsidR="00BA3F39" w:rsidRPr="00FF1F61">
        <w:rPr>
          <w:rFonts w:asciiTheme="minorHAnsi" w:hAnsiTheme="minorHAnsi" w:cstheme="minorHAnsi"/>
          <w:color w:val="FF0000"/>
          <w:sz w:val="22"/>
          <w:szCs w:val="22"/>
        </w:rPr>
        <w:t>Tale importo è</w:t>
      </w:r>
      <w:r w:rsidR="004D5257" w:rsidRPr="00FF1F61">
        <w:rPr>
          <w:rFonts w:asciiTheme="minorHAnsi" w:hAnsiTheme="minorHAnsi" w:cstheme="minorHAnsi"/>
          <w:color w:val="FF0000"/>
          <w:sz w:val="22"/>
          <w:szCs w:val="22"/>
        </w:rPr>
        <w:t xml:space="preserve"> dato dalla sommatoria dei valori complessivi presunti relativi ai singoli Lotti, come di seguito rappresentati:</w:t>
      </w:r>
    </w:p>
    <w:p w:rsidR="00145043" w:rsidRPr="00FF1F61" w:rsidRDefault="004D5257" w:rsidP="00062E0D">
      <w:pPr>
        <w:pStyle w:val="Paragrafoelenco"/>
        <w:numPr>
          <w:ilvl w:val="0"/>
          <w:numId w:val="80"/>
        </w:numPr>
        <w:tabs>
          <w:tab w:val="clear" w:pos="340"/>
          <w:tab w:val="num" w:pos="851"/>
        </w:tabs>
        <w:spacing w:after="80" w:line="23" w:lineRule="atLeast"/>
        <w:ind w:left="426" w:firstLine="0"/>
        <w:jc w:val="both"/>
        <w:rPr>
          <w:rFonts w:asciiTheme="minorHAnsi" w:hAnsiTheme="minorHAnsi" w:cstheme="minorHAnsi"/>
          <w:b/>
          <w:color w:val="FF0000"/>
          <w:sz w:val="22"/>
          <w:szCs w:val="22"/>
        </w:rPr>
      </w:pPr>
      <w:r w:rsidRPr="00FF1F61">
        <w:rPr>
          <w:rFonts w:asciiTheme="minorHAnsi" w:hAnsiTheme="minorHAnsi" w:cstheme="minorHAnsi"/>
          <w:color w:val="FF0000"/>
          <w:sz w:val="22"/>
          <w:szCs w:val="22"/>
        </w:rPr>
        <w:t xml:space="preserve">Lotto </w:t>
      </w:r>
      <w:r w:rsidR="00145043" w:rsidRPr="00FF1F61">
        <w:rPr>
          <w:rFonts w:asciiTheme="minorHAnsi" w:hAnsiTheme="minorHAnsi" w:cstheme="minorHAnsi"/>
          <w:color w:val="FF0000"/>
          <w:sz w:val="22"/>
          <w:szCs w:val="22"/>
        </w:rPr>
        <w:t>1</w:t>
      </w:r>
      <w:r w:rsidRPr="00FF1F61">
        <w:rPr>
          <w:rFonts w:asciiTheme="minorHAnsi" w:hAnsiTheme="minorHAnsi" w:cstheme="minorHAnsi"/>
          <w:color w:val="FF0000"/>
          <w:sz w:val="22"/>
          <w:szCs w:val="22"/>
        </w:rPr>
        <w:t>:</w:t>
      </w:r>
      <w:r w:rsidRPr="00FF1F61">
        <w:rPr>
          <w:rFonts w:asciiTheme="minorHAnsi" w:hAnsiTheme="minorHAnsi" w:cstheme="minorHAnsi"/>
          <w:b/>
          <w:color w:val="FF0000"/>
          <w:sz w:val="22"/>
          <w:szCs w:val="22"/>
        </w:rPr>
        <w:t xml:space="preserve"> </w:t>
      </w:r>
      <w:r w:rsidRPr="00FF1F61">
        <w:rPr>
          <w:rFonts w:asciiTheme="minorHAnsi" w:hAnsiTheme="minorHAnsi" w:cstheme="minorHAnsi"/>
          <w:b/>
          <w:color w:val="FF0000"/>
          <w:sz w:val="22"/>
          <w:szCs w:val="22"/>
          <w:highlight w:val="yellow"/>
        </w:rPr>
        <w:t>€ […] (</w:t>
      </w:r>
      <w:proofErr w:type="gramStart"/>
      <w:r w:rsidRPr="00FF1F61">
        <w:rPr>
          <w:rFonts w:asciiTheme="minorHAnsi" w:hAnsiTheme="minorHAnsi" w:cstheme="minorHAnsi"/>
          <w:b/>
          <w:color w:val="FF0000"/>
          <w:sz w:val="22"/>
          <w:szCs w:val="22"/>
          <w:highlight w:val="yellow"/>
        </w:rPr>
        <w:t>Euro[</w:t>
      </w:r>
      <w:proofErr w:type="gramEnd"/>
      <w:r w:rsidRPr="00FF1F61">
        <w:rPr>
          <w:rFonts w:asciiTheme="minorHAnsi" w:hAnsiTheme="minorHAnsi" w:cstheme="minorHAnsi"/>
          <w:b/>
          <w:color w:val="FF0000"/>
          <w:sz w:val="22"/>
          <w:szCs w:val="22"/>
          <w:highlight w:val="yellow"/>
        </w:rPr>
        <w:t>…/…])</w:t>
      </w:r>
      <w:r w:rsidR="00145043" w:rsidRPr="00FF1F61">
        <w:rPr>
          <w:rFonts w:asciiTheme="minorHAnsi" w:hAnsiTheme="minorHAnsi" w:cstheme="minorHAnsi"/>
          <w:b/>
          <w:color w:val="FF0000"/>
          <w:sz w:val="22"/>
          <w:szCs w:val="22"/>
        </w:rPr>
        <w:t xml:space="preserve">, </w:t>
      </w:r>
      <w:r w:rsidR="00BA3F39" w:rsidRPr="00FF1F61">
        <w:rPr>
          <w:rFonts w:asciiTheme="minorHAnsi" w:hAnsiTheme="minorHAnsi" w:cstheme="minorHAnsi"/>
          <w:color w:val="FF0000"/>
          <w:sz w:val="22"/>
          <w:szCs w:val="22"/>
        </w:rPr>
        <w:t>Iva esclusa</w:t>
      </w:r>
      <w:r w:rsidR="00D50CF3" w:rsidRPr="00FF1F61">
        <w:rPr>
          <w:rFonts w:asciiTheme="minorHAnsi" w:hAnsiTheme="minorHAnsi" w:cstheme="minorHAnsi"/>
          <w:color w:val="FF0000"/>
          <w:sz w:val="22"/>
          <w:szCs w:val="22"/>
        </w:rPr>
        <w:t>;</w:t>
      </w:r>
    </w:p>
    <w:p w:rsidR="00145043" w:rsidRPr="00FF1F61" w:rsidRDefault="004D5257" w:rsidP="00062E0D">
      <w:pPr>
        <w:pStyle w:val="Paragrafoelenco"/>
        <w:numPr>
          <w:ilvl w:val="0"/>
          <w:numId w:val="80"/>
        </w:numPr>
        <w:tabs>
          <w:tab w:val="clear" w:pos="340"/>
          <w:tab w:val="num" w:pos="851"/>
        </w:tabs>
        <w:spacing w:after="80" w:line="23" w:lineRule="atLeast"/>
        <w:ind w:left="426" w:firstLine="0"/>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rPr>
        <w:t xml:space="preserve">Lotto </w:t>
      </w:r>
      <w:r w:rsidR="00145043" w:rsidRPr="00FF1F61">
        <w:rPr>
          <w:rFonts w:asciiTheme="minorHAnsi" w:hAnsiTheme="minorHAnsi" w:cstheme="minorHAnsi"/>
          <w:color w:val="FF0000"/>
          <w:sz w:val="22"/>
          <w:szCs w:val="22"/>
        </w:rPr>
        <w:t>2</w:t>
      </w:r>
      <w:r w:rsidRPr="00FF1F61">
        <w:rPr>
          <w:rFonts w:asciiTheme="minorHAnsi" w:hAnsiTheme="minorHAnsi" w:cstheme="minorHAnsi"/>
          <w:color w:val="FF0000"/>
          <w:sz w:val="22"/>
          <w:szCs w:val="22"/>
        </w:rPr>
        <w:t>:</w:t>
      </w:r>
      <w:r w:rsidRPr="00FF1F61">
        <w:rPr>
          <w:rFonts w:asciiTheme="minorHAnsi" w:hAnsiTheme="minorHAnsi" w:cstheme="minorHAnsi"/>
          <w:b/>
          <w:color w:val="FF0000"/>
          <w:sz w:val="22"/>
          <w:szCs w:val="22"/>
        </w:rPr>
        <w:t xml:space="preserve"> </w:t>
      </w:r>
      <w:r w:rsidRPr="00FF1F61">
        <w:rPr>
          <w:rFonts w:asciiTheme="minorHAnsi" w:hAnsiTheme="minorHAnsi" w:cstheme="minorHAnsi"/>
          <w:b/>
          <w:color w:val="FF0000"/>
          <w:sz w:val="22"/>
          <w:szCs w:val="22"/>
          <w:highlight w:val="yellow"/>
        </w:rPr>
        <w:t>€ […] (</w:t>
      </w:r>
      <w:proofErr w:type="gramStart"/>
      <w:r w:rsidRPr="00FF1F61">
        <w:rPr>
          <w:rFonts w:asciiTheme="minorHAnsi" w:hAnsiTheme="minorHAnsi" w:cstheme="minorHAnsi"/>
          <w:b/>
          <w:color w:val="FF0000"/>
          <w:sz w:val="22"/>
          <w:szCs w:val="22"/>
          <w:highlight w:val="yellow"/>
        </w:rPr>
        <w:t>Euro[</w:t>
      </w:r>
      <w:proofErr w:type="gramEnd"/>
      <w:r w:rsidRPr="00FF1F61">
        <w:rPr>
          <w:rFonts w:asciiTheme="minorHAnsi" w:hAnsiTheme="minorHAnsi" w:cstheme="minorHAnsi"/>
          <w:b/>
          <w:color w:val="FF0000"/>
          <w:sz w:val="22"/>
          <w:szCs w:val="22"/>
          <w:highlight w:val="yellow"/>
        </w:rPr>
        <w:t>…/…])</w:t>
      </w:r>
      <w:r w:rsidR="00145043" w:rsidRPr="00FF1F61">
        <w:rPr>
          <w:rFonts w:asciiTheme="minorHAnsi" w:hAnsiTheme="minorHAnsi" w:cstheme="minorHAnsi"/>
          <w:b/>
          <w:color w:val="FF0000"/>
          <w:sz w:val="22"/>
          <w:szCs w:val="22"/>
        </w:rPr>
        <w:t xml:space="preserve">, </w:t>
      </w:r>
      <w:r w:rsidR="00BA3F39" w:rsidRPr="00FF1F61">
        <w:rPr>
          <w:rFonts w:asciiTheme="minorHAnsi" w:hAnsiTheme="minorHAnsi" w:cstheme="minorHAnsi"/>
          <w:color w:val="FF0000"/>
          <w:sz w:val="22"/>
          <w:szCs w:val="22"/>
        </w:rPr>
        <w:t>Iva esclusa</w:t>
      </w:r>
      <w:r w:rsidR="0094530C" w:rsidRPr="00FF1F61">
        <w:rPr>
          <w:rFonts w:asciiTheme="minorHAnsi" w:hAnsiTheme="minorHAnsi" w:cstheme="minorHAnsi"/>
          <w:color w:val="FF0000"/>
          <w:sz w:val="22"/>
          <w:szCs w:val="22"/>
        </w:rPr>
        <w:t>.</w:t>
      </w:r>
    </w:p>
    <w:p w:rsidR="00145043" w:rsidRPr="00FF1F61" w:rsidRDefault="005B2618" w:rsidP="00062E0D">
      <w:pPr>
        <w:pStyle w:val="Testonormale"/>
        <w:numPr>
          <w:ilvl w:val="0"/>
          <w:numId w:val="36"/>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V</w:t>
      </w:r>
      <w:r w:rsidR="00145043" w:rsidRPr="00FF1F61">
        <w:rPr>
          <w:rFonts w:asciiTheme="minorHAnsi" w:hAnsiTheme="minorHAnsi" w:cstheme="minorHAnsi"/>
          <w:sz w:val="22"/>
          <w:szCs w:val="22"/>
        </w:rPr>
        <w:t xml:space="preserve">alore </w:t>
      </w:r>
      <w:r w:rsidR="00300A5D" w:rsidRPr="00FF1F61">
        <w:rPr>
          <w:rFonts w:asciiTheme="minorHAnsi" w:hAnsiTheme="minorHAnsi" w:cstheme="minorHAnsi"/>
          <w:sz w:val="22"/>
          <w:szCs w:val="22"/>
        </w:rPr>
        <w:t>della Concessione</w:t>
      </w:r>
      <w:r w:rsidR="00145043" w:rsidRPr="00FF1F61">
        <w:rPr>
          <w:rFonts w:asciiTheme="minorHAnsi" w:hAnsiTheme="minorHAnsi" w:cstheme="minorHAnsi"/>
          <w:sz w:val="22"/>
          <w:szCs w:val="22"/>
        </w:rPr>
        <w:t xml:space="preserve">, </w:t>
      </w:r>
      <w:r w:rsidR="00145043" w:rsidRPr="00FF1F61">
        <w:rPr>
          <w:rFonts w:asciiTheme="minorHAnsi" w:hAnsiTheme="minorHAnsi" w:cstheme="minorHAnsi"/>
          <w:color w:val="FF0000"/>
          <w:sz w:val="22"/>
          <w:szCs w:val="22"/>
        </w:rPr>
        <w:t>relativo a ciascun Lotto</w:t>
      </w:r>
      <w:r w:rsidR="00145043" w:rsidRPr="00FF1F61">
        <w:rPr>
          <w:rFonts w:asciiTheme="minorHAnsi" w:hAnsiTheme="minorHAnsi" w:cstheme="minorHAnsi"/>
          <w:sz w:val="22"/>
          <w:szCs w:val="22"/>
        </w:rPr>
        <w:t xml:space="preserve">, è stato determinato sulla base di </w:t>
      </w:r>
      <w:r w:rsidR="00D50CF3" w:rsidRPr="00FF1F61">
        <w:rPr>
          <w:rFonts w:asciiTheme="minorHAnsi" w:hAnsiTheme="minorHAnsi" w:cstheme="minorHAnsi"/>
          <w:i/>
          <w:sz w:val="22"/>
          <w:szCs w:val="22"/>
          <w:highlight w:val="yellow"/>
        </w:rPr>
        <w:t>[specificare le modalità di calcolo del va</w:t>
      </w:r>
      <w:r w:rsidR="0094530C" w:rsidRPr="00FF1F61">
        <w:rPr>
          <w:rFonts w:asciiTheme="minorHAnsi" w:hAnsiTheme="minorHAnsi" w:cstheme="minorHAnsi"/>
          <w:i/>
          <w:sz w:val="22"/>
          <w:szCs w:val="22"/>
          <w:highlight w:val="yellow"/>
        </w:rPr>
        <w:t>lore posto a base di gara. A</w:t>
      </w:r>
      <w:r w:rsidR="00D50CF3" w:rsidRPr="00FF1F61">
        <w:rPr>
          <w:rFonts w:asciiTheme="minorHAnsi" w:hAnsiTheme="minorHAnsi" w:cstheme="minorHAnsi"/>
          <w:i/>
          <w:sz w:val="22"/>
          <w:szCs w:val="22"/>
          <w:highlight w:val="yellow"/>
        </w:rPr>
        <w:t>d esempio:</w:t>
      </w:r>
      <w:r w:rsidR="00D50CF3" w:rsidRPr="00FF1F61">
        <w:rPr>
          <w:rFonts w:asciiTheme="minorHAnsi" w:hAnsiTheme="minorHAnsi" w:cstheme="minorHAnsi"/>
          <w:i/>
          <w:sz w:val="22"/>
          <w:szCs w:val="22"/>
        </w:rPr>
        <w:t xml:space="preserve"> </w:t>
      </w:r>
      <w:r w:rsidR="00CC577E" w:rsidRPr="00FF1F61">
        <w:rPr>
          <w:rFonts w:asciiTheme="minorHAnsi" w:hAnsiTheme="minorHAnsi" w:cstheme="minorHAnsi"/>
          <w:i/>
          <w:sz w:val="22"/>
          <w:szCs w:val="22"/>
          <w:highlight w:val="yellow"/>
        </w:rPr>
        <w:t>“</w:t>
      </w:r>
      <w:r w:rsidR="00D50CF3" w:rsidRPr="00FF1F61">
        <w:rPr>
          <w:rFonts w:asciiTheme="minorHAnsi" w:hAnsiTheme="minorHAnsi" w:cstheme="minorHAnsi"/>
          <w:i/>
          <w:sz w:val="22"/>
          <w:szCs w:val="22"/>
          <w:highlight w:val="yellow"/>
        </w:rPr>
        <w:t>prodotto tra il valore numerico dell’utenza media giornaliera del servizio, il prezzo medio di un prodotto offerto al bar, il numero di giorni lavor</w:t>
      </w:r>
      <w:r w:rsidR="0094530C" w:rsidRPr="00FF1F61">
        <w:rPr>
          <w:rFonts w:asciiTheme="minorHAnsi" w:hAnsiTheme="minorHAnsi" w:cstheme="minorHAnsi"/>
          <w:i/>
          <w:sz w:val="22"/>
          <w:szCs w:val="22"/>
          <w:highlight w:val="yellow"/>
        </w:rPr>
        <w:t>ativi annui e il numero di anni</w:t>
      </w:r>
      <w:r w:rsidR="00CC577E" w:rsidRPr="00FF1F61">
        <w:rPr>
          <w:rFonts w:asciiTheme="minorHAnsi" w:hAnsiTheme="minorHAnsi" w:cstheme="minorHAnsi"/>
          <w:i/>
          <w:sz w:val="22"/>
          <w:szCs w:val="22"/>
          <w:highlight w:val="yellow"/>
        </w:rPr>
        <w:t>”</w:t>
      </w:r>
      <w:r w:rsidR="00D50CF3" w:rsidRPr="00FF1F61">
        <w:rPr>
          <w:rFonts w:asciiTheme="minorHAnsi" w:hAnsiTheme="minorHAnsi" w:cstheme="minorHAnsi"/>
          <w:i/>
          <w:sz w:val="22"/>
          <w:szCs w:val="22"/>
        </w:rPr>
        <w:t>]</w:t>
      </w:r>
      <w:r w:rsidR="00A64B8F" w:rsidRPr="00FF1F61">
        <w:rPr>
          <w:rFonts w:asciiTheme="minorHAnsi" w:hAnsiTheme="minorHAnsi" w:cstheme="minorHAnsi"/>
          <w:i/>
          <w:sz w:val="22"/>
          <w:szCs w:val="22"/>
        </w:rPr>
        <w:t>.</w:t>
      </w:r>
    </w:p>
    <w:p w:rsidR="00D7253E" w:rsidRPr="00FF1F61" w:rsidRDefault="00D7253E" w:rsidP="00062E0D">
      <w:pPr>
        <w:pStyle w:val="Testonormale"/>
        <w:numPr>
          <w:ilvl w:val="0"/>
          <w:numId w:val="36"/>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color w:val="000000"/>
          <w:sz w:val="22"/>
          <w:szCs w:val="22"/>
        </w:rPr>
        <w:t xml:space="preserve">L’importo dei Servizi Accessori, </w:t>
      </w:r>
      <w:r w:rsidRPr="00FF1F61">
        <w:rPr>
          <w:rFonts w:asciiTheme="minorHAnsi" w:hAnsiTheme="minorHAnsi" w:cstheme="minorHAnsi"/>
          <w:color w:val="000000"/>
          <w:sz w:val="22"/>
          <w:szCs w:val="22"/>
          <w:u w:val="single"/>
        </w:rPr>
        <w:t>che rimarrà a carico del Concessionario</w:t>
      </w:r>
      <w:r w:rsidRPr="00FF1F61">
        <w:rPr>
          <w:rFonts w:asciiTheme="minorHAnsi" w:hAnsiTheme="minorHAnsi" w:cstheme="minorHAnsi"/>
          <w:color w:val="000000"/>
          <w:sz w:val="22"/>
          <w:szCs w:val="22"/>
        </w:rPr>
        <w:t xml:space="preserve">, è presuntivamente stimato in </w:t>
      </w:r>
      <w:r w:rsidRPr="00FF1F61">
        <w:rPr>
          <w:rFonts w:asciiTheme="minorHAnsi" w:hAnsiTheme="minorHAnsi" w:cstheme="minorHAnsi"/>
          <w:b/>
          <w:color w:val="000000"/>
          <w:sz w:val="22"/>
          <w:szCs w:val="22"/>
          <w:highlight w:val="yellow"/>
        </w:rPr>
        <w:t>€ […] (Euro […])</w:t>
      </w:r>
      <w:r w:rsidRPr="00FF1F61">
        <w:rPr>
          <w:rFonts w:asciiTheme="minorHAnsi" w:hAnsiTheme="minorHAnsi" w:cstheme="minorHAnsi"/>
          <w:color w:val="000000"/>
          <w:sz w:val="22"/>
          <w:szCs w:val="22"/>
        </w:rPr>
        <w:t>, IVA esclusa</w:t>
      </w:r>
      <w:r w:rsidR="0024609A" w:rsidRPr="00FF1F61">
        <w:rPr>
          <w:rFonts w:asciiTheme="minorHAnsi" w:hAnsiTheme="minorHAnsi" w:cstheme="minorHAnsi"/>
          <w:color w:val="000000"/>
          <w:sz w:val="22"/>
          <w:szCs w:val="22"/>
        </w:rPr>
        <w:t xml:space="preserve"> e al netto degli oneri di sicurezza</w:t>
      </w:r>
      <w:r w:rsidR="00FA50C2" w:rsidRPr="00FF1F61">
        <w:rPr>
          <w:rFonts w:asciiTheme="minorHAnsi" w:hAnsiTheme="minorHAnsi" w:cstheme="minorHAnsi"/>
          <w:color w:val="000000"/>
          <w:sz w:val="22"/>
          <w:szCs w:val="22"/>
        </w:rPr>
        <w:t>,</w:t>
      </w:r>
      <w:r w:rsidR="00CC577E" w:rsidRPr="00FF1F61">
        <w:rPr>
          <w:rFonts w:asciiTheme="minorHAnsi" w:hAnsiTheme="minorHAnsi" w:cstheme="minorHAnsi"/>
          <w:color w:val="FF0000"/>
          <w:sz w:val="22"/>
          <w:szCs w:val="22"/>
        </w:rPr>
        <w:t xml:space="preserve"> per il Lotto 1 e in </w:t>
      </w:r>
      <w:r w:rsidR="00CC577E" w:rsidRPr="00FF1F61">
        <w:rPr>
          <w:rFonts w:asciiTheme="minorHAnsi" w:hAnsiTheme="minorHAnsi" w:cstheme="minorHAnsi"/>
          <w:b/>
          <w:color w:val="FF0000"/>
          <w:sz w:val="22"/>
          <w:szCs w:val="22"/>
          <w:highlight w:val="yellow"/>
        </w:rPr>
        <w:t>€ […] (Euro […])</w:t>
      </w:r>
      <w:r w:rsidR="00CC577E" w:rsidRPr="00FF1F61">
        <w:rPr>
          <w:rFonts w:asciiTheme="minorHAnsi" w:hAnsiTheme="minorHAnsi" w:cstheme="minorHAnsi"/>
          <w:color w:val="FF0000"/>
          <w:sz w:val="22"/>
          <w:szCs w:val="22"/>
        </w:rPr>
        <w:t>, IVA esclusa</w:t>
      </w:r>
      <w:r w:rsidR="00FA50C2" w:rsidRPr="00FF1F61">
        <w:rPr>
          <w:rFonts w:asciiTheme="minorHAnsi" w:hAnsiTheme="minorHAnsi" w:cstheme="minorHAnsi"/>
          <w:color w:val="FF0000"/>
          <w:sz w:val="22"/>
          <w:szCs w:val="22"/>
        </w:rPr>
        <w:t>,</w:t>
      </w:r>
      <w:r w:rsidR="00CC577E" w:rsidRPr="00FF1F61">
        <w:rPr>
          <w:rFonts w:asciiTheme="minorHAnsi" w:hAnsiTheme="minorHAnsi" w:cstheme="minorHAnsi"/>
          <w:color w:val="FF0000"/>
          <w:sz w:val="22"/>
          <w:szCs w:val="22"/>
        </w:rPr>
        <w:t xml:space="preserve"> per il Lotto 2</w:t>
      </w:r>
      <w:r w:rsidR="00FA50C2" w:rsidRPr="00FF1F61">
        <w:rPr>
          <w:rFonts w:asciiTheme="minorHAnsi" w:hAnsiTheme="minorHAnsi" w:cstheme="minorHAnsi"/>
          <w:sz w:val="22"/>
          <w:szCs w:val="22"/>
        </w:rPr>
        <w:t xml:space="preserve">, ripartiti come segue </w:t>
      </w:r>
      <w:r w:rsidR="00FA50C2" w:rsidRPr="00FF1F61">
        <w:rPr>
          <w:rFonts w:asciiTheme="minorHAnsi" w:hAnsiTheme="minorHAnsi" w:cstheme="minorHAnsi"/>
          <w:i/>
          <w:sz w:val="22"/>
          <w:szCs w:val="22"/>
          <w:highlight w:val="yellow"/>
        </w:rPr>
        <w:t>[indicare il valore di ciascun Servizio Accessorio previsto</w:t>
      </w:r>
      <w:r w:rsidR="00FA50C2" w:rsidRPr="00C53FC8">
        <w:rPr>
          <w:rFonts w:asciiTheme="minorHAnsi" w:hAnsiTheme="minorHAnsi" w:cstheme="minorHAnsi"/>
          <w:i/>
          <w:sz w:val="22"/>
          <w:szCs w:val="22"/>
        </w:rPr>
        <w:t>]</w:t>
      </w:r>
      <w:r w:rsidR="00FA50C2" w:rsidRPr="00FF1F61">
        <w:rPr>
          <w:rFonts w:asciiTheme="minorHAnsi" w:hAnsiTheme="minorHAnsi" w:cstheme="minorHAnsi"/>
          <w:sz w:val="22"/>
          <w:szCs w:val="22"/>
        </w:rPr>
        <w:t>.</w:t>
      </w:r>
    </w:p>
    <w:p w:rsidR="00897F5B" w:rsidRPr="00FF1F61" w:rsidRDefault="00300A5D" w:rsidP="00062E0D">
      <w:pPr>
        <w:pStyle w:val="Testonormale"/>
        <w:numPr>
          <w:ilvl w:val="0"/>
          <w:numId w:val="36"/>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singoli </w:t>
      </w:r>
      <w:r w:rsidR="00A64B8F" w:rsidRPr="00FF1F61">
        <w:rPr>
          <w:rFonts w:asciiTheme="minorHAnsi" w:hAnsiTheme="minorHAnsi" w:cstheme="minorHAnsi"/>
          <w:sz w:val="22"/>
          <w:szCs w:val="22"/>
        </w:rPr>
        <w:t>v</w:t>
      </w:r>
      <w:r w:rsidRPr="00FF1F61">
        <w:rPr>
          <w:rFonts w:asciiTheme="minorHAnsi" w:hAnsiTheme="minorHAnsi" w:cstheme="minorHAnsi"/>
          <w:sz w:val="22"/>
          <w:szCs w:val="22"/>
        </w:rPr>
        <w:t xml:space="preserve">alori </w:t>
      </w:r>
      <w:r w:rsidR="00A64B8F" w:rsidRPr="00FF1F61">
        <w:rPr>
          <w:rFonts w:asciiTheme="minorHAnsi" w:hAnsiTheme="minorHAnsi" w:cstheme="minorHAnsi"/>
          <w:sz w:val="22"/>
          <w:szCs w:val="22"/>
        </w:rPr>
        <w:t>u</w:t>
      </w:r>
      <w:r w:rsidR="005B2618" w:rsidRPr="00FF1F61">
        <w:rPr>
          <w:rFonts w:asciiTheme="minorHAnsi" w:hAnsiTheme="minorHAnsi" w:cstheme="minorHAnsi"/>
          <w:sz w:val="22"/>
          <w:szCs w:val="22"/>
        </w:rPr>
        <w:t>nitari a base d’</w:t>
      </w:r>
      <w:r w:rsidR="00A64B8F" w:rsidRPr="00FF1F61">
        <w:rPr>
          <w:rFonts w:asciiTheme="minorHAnsi" w:hAnsiTheme="minorHAnsi" w:cstheme="minorHAnsi"/>
          <w:sz w:val="22"/>
          <w:szCs w:val="22"/>
        </w:rPr>
        <w:t>a</w:t>
      </w:r>
      <w:r w:rsidR="005B2618" w:rsidRPr="00FF1F61">
        <w:rPr>
          <w:rFonts w:asciiTheme="minorHAnsi" w:hAnsiTheme="minorHAnsi" w:cstheme="minorHAnsi"/>
          <w:sz w:val="22"/>
          <w:szCs w:val="22"/>
        </w:rPr>
        <w:t>sta sono costituiti da:</w:t>
      </w:r>
    </w:p>
    <w:p w:rsidR="00897F5B" w:rsidRPr="00FF1F61" w:rsidRDefault="00897F5B" w:rsidP="00062E0D">
      <w:pPr>
        <w:pStyle w:val="Testonormale"/>
        <w:numPr>
          <w:ilvl w:val="0"/>
          <w:numId w:val="81"/>
        </w:numPr>
        <w:spacing w:after="80" w:line="23" w:lineRule="atLeast"/>
        <w:ind w:left="851" w:hanging="284"/>
        <w:jc w:val="both"/>
        <w:rPr>
          <w:rFonts w:asciiTheme="minorHAnsi" w:hAnsiTheme="minorHAnsi" w:cstheme="minorHAnsi"/>
          <w:sz w:val="22"/>
          <w:szCs w:val="22"/>
        </w:rPr>
      </w:pPr>
      <w:proofErr w:type="gramStart"/>
      <w:r w:rsidRPr="00FF1F61">
        <w:rPr>
          <w:rFonts w:asciiTheme="minorHAnsi" w:hAnsiTheme="minorHAnsi" w:cstheme="minorHAnsi"/>
          <w:color w:val="000000"/>
          <w:sz w:val="22"/>
          <w:szCs w:val="22"/>
        </w:rPr>
        <w:t>il</w:t>
      </w:r>
      <w:proofErr w:type="gramEnd"/>
      <w:r w:rsidR="00FA50C2" w:rsidRPr="00FF1F61">
        <w:rPr>
          <w:rFonts w:asciiTheme="minorHAnsi" w:hAnsiTheme="minorHAnsi" w:cstheme="minorHAnsi"/>
          <w:b/>
          <w:color w:val="000000"/>
          <w:sz w:val="22"/>
          <w:szCs w:val="22"/>
        </w:rPr>
        <w:t xml:space="preserve"> C</w:t>
      </w:r>
      <w:r w:rsidRPr="00FF1F61">
        <w:rPr>
          <w:rFonts w:asciiTheme="minorHAnsi" w:hAnsiTheme="minorHAnsi" w:cstheme="minorHAnsi"/>
          <w:b/>
          <w:color w:val="000000"/>
          <w:sz w:val="22"/>
          <w:szCs w:val="22"/>
        </w:rPr>
        <w:t>anone mensile</w:t>
      </w:r>
      <w:r w:rsidRPr="00FF1F61">
        <w:rPr>
          <w:rFonts w:asciiTheme="minorHAnsi" w:hAnsiTheme="minorHAnsi" w:cstheme="minorHAnsi"/>
          <w:color w:val="000000"/>
          <w:sz w:val="22"/>
          <w:szCs w:val="22"/>
        </w:rPr>
        <w:t>,</w:t>
      </w:r>
      <w:r w:rsidRPr="00FF1F61">
        <w:rPr>
          <w:rFonts w:asciiTheme="minorHAnsi" w:hAnsiTheme="minorHAnsi" w:cstheme="minorHAnsi"/>
          <w:color w:val="FF0000"/>
          <w:sz w:val="22"/>
          <w:szCs w:val="22"/>
        </w:rPr>
        <w:t xml:space="preserve"> dovuto per ciascun Lotto,</w:t>
      </w:r>
      <w:r w:rsidRPr="00FF1F61">
        <w:rPr>
          <w:rFonts w:asciiTheme="minorHAnsi" w:hAnsiTheme="minorHAnsi" w:cstheme="minorHAnsi"/>
          <w:color w:val="000000"/>
          <w:sz w:val="22"/>
          <w:szCs w:val="22"/>
        </w:rPr>
        <w:t xml:space="preserve"> che il Concessionario dovrà corrispondere per l’utilizzo dei locali destinati alla gestione del Servizio, pari a </w:t>
      </w:r>
      <w:r w:rsidRPr="00FF1F61">
        <w:rPr>
          <w:rFonts w:asciiTheme="minorHAnsi" w:hAnsiTheme="minorHAnsi" w:cstheme="minorHAnsi"/>
          <w:b/>
          <w:color w:val="000000"/>
          <w:sz w:val="22"/>
          <w:szCs w:val="22"/>
          <w:highlight w:val="yellow"/>
        </w:rPr>
        <w:t>€ […] (Euro […])</w:t>
      </w:r>
      <w:r w:rsidRPr="00FF1F61">
        <w:rPr>
          <w:rFonts w:asciiTheme="minorHAnsi" w:hAnsiTheme="minorHAnsi" w:cstheme="minorHAnsi"/>
          <w:color w:val="000000"/>
          <w:sz w:val="22"/>
          <w:szCs w:val="22"/>
        </w:rPr>
        <w:t>, IVA esclusa</w:t>
      </w:r>
      <w:r w:rsidR="00FA50C2" w:rsidRPr="00FF1F61">
        <w:rPr>
          <w:rFonts w:asciiTheme="minorHAnsi" w:hAnsiTheme="minorHAnsi" w:cstheme="minorHAnsi"/>
          <w:color w:val="000000"/>
          <w:sz w:val="22"/>
          <w:szCs w:val="22"/>
        </w:rPr>
        <w:t>,</w:t>
      </w:r>
      <w:r w:rsidR="00FA50C2" w:rsidRPr="00FF1F61">
        <w:rPr>
          <w:rFonts w:asciiTheme="minorHAnsi" w:hAnsiTheme="minorHAnsi" w:cstheme="minorHAnsi"/>
        </w:rPr>
        <w:t xml:space="preserve"> </w:t>
      </w:r>
      <w:r w:rsidR="00FA50C2" w:rsidRPr="00FF1F61">
        <w:rPr>
          <w:rFonts w:asciiTheme="minorHAnsi" w:hAnsiTheme="minorHAnsi" w:cstheme="minorHAnsi"/>
          <w:color w:val="FF0000"/>
          <w:sz w:val="22"/>
          <w:szCs w:val="22"/>
        </w:rPr>
        <w:t>per il Lotto 1</w:t>
      </w:r>
      <w:r w:rsidR="00A64B8F" w:rsidRPr="00FF1F61">
        <w:rPr>
          <w:rFonts w:asciiTheme="minorHAnsi" w:hAnsiTheme="minorHAnsi" w:cstheme="minorHAnsi"/>
          <w:color w:val="FF0000"/>
          <w:sz w:val="22"/>
          <w:szCs w:val="22"/>
        </w:rPr>
        <w:t>,</w:t>
      </w:r>
      <w:r w:rsidR="00FA50C2" w:rsidRPr="00FF1F61">
        <w:rPr>
          <w:rFonts w:asciiTheme="minorHAnsi" w:hAnsiTheme="minorHAnsi" w:cstheme="minorHAnsi"/>
          <w:color w:val="FF0000"/>
          <w:sz w:val="22"/>
          <w:szCs w:val="22"/>
        </w:rPr>
        <w:t xml:space="preserve"> e in </w:t>
      </w:r>
      <w:r w:rsidR="00FA50C2" w:rsidRPr="00FF1F61">
        <w:rPr>
          <w:rFonts w:asciiTheme="minorHAnsi" w:hAnsiTheme="minorHAnsi" w:cstheme="minorHAnsi"/>
          <w:color w:val="FF0000"/>
          <w:sz w:val="22"/>
          <w:highlight w:val="yellow"/>
        </w:rPr>
        <w:t xml:space="preserve">€ </w:t>
      </w:r>
      <w:r w:rsidR="00FA50C2" w:rsidRPr="00FF1F61">
        <w:rPr>
          <w:rFonts w:asciiTheme="minorHAnsi" w:hAnsiTheme="minorHAnsi" w:cstheme="minorHAnsi"/>
          <w:color w:val="FF0000"/>
          <w:sz w:val="22"/>
          <w:szCs w:val="22"/>
          <w:highlight w:val="yellow"/>
        </w:rPr>
        <w:t>[…]</w:t>
      </w:r>
      <w:r w:rsidR="00FA50C2" w:rsidRPr="00FF1F61">
        <w:rPr>
          <w:rFonts w:asciiTheme="minorHAnsi" w:hAnsiTheme="minorHAnsi" w:cstheme="minorHAnsi"/>
          <w:color w:val="FF0000"/>
          <w:sz w:val="22"/>
          <w:highlight w:val="yellow"/>
        </w:rPr>
        <w:t xml:space="preserve"> (Euro </w:t>
      </w:r>
      <w:r w:rsidR="00FA50C2" w:rsidRPr="00FF1F61">
        <w:rPr>
          <w:rFonts w:asciiTheme="minorHAnsi" w:hAnsiTheme="minorHAnsi" w:cstheme="minorHAnsi"/>
          <w:color w:val="FF0000"/>
          <w:sz w:val="22"/>
          <w:szCs w:val="22"/>
          <w:highlight w:val="yellow"/>
        </w:rPr>
        <w:t>[…]</w:t>
      </w:r>
      <w:r w:rsidR="00FA50C2" w:rsidRPr="00FF1F61">
        <w:rPr>
          <w:rFonts w:asciiTheme="minorHAnsi" w:hAnsiTheme="minorHAnsi" w:cstheme="minorHAnsi"/>
          <w:color w:val="FF0000"/>
          <w:sz w:val="22"/>
          <w:highlight w:val="yellow"/>
        </w:rPr>
        <w:t>)</w:t>
      </w:r>
      <w:r w:rsidR="00FA50C2" w:rsidRPr="00FF1F61">
        <w:rPr>
          <w:rFonts w:asciiTheme="minorHAnsi" w:hAnsiTheme="minorHAnsi" w:cstheme="minorHAnsi"/>
          <w:color w:val="FF0000"/>
          <w:sz w:val="22"/>
          <w:szCs w:val="22"/>
        </w:rPr>
        <w:t>, IVA esclusa, per il Lotto 2</w:t>
      </w:r>
      <w:r w:rsidR="000B2AEB" w:rsidRPr="00FF1F61">
        <w:rPr>
          <w:rFonts w:asciiTheme="minorHAnsi" w:hAnsiTheme="minorHAnsi" w:cstheme="minorHAnsi"/>
          <w:color w:val="FF0000"/>
          <w:sz w:val="22"/>
          <w:szCs w:val="22"/>
        </w:rPr>
        <w:t xml:space="preserve">, </w:t>
      </w:r>
      <w:r w:rsidR="000B2AEB" w:rsidRPr="00FF1F61">
        <w:rPr>
          <w:rFonts w:asciiTheme="minorHAnsi" w:hAnsiTheme="minorHAnsi" w:cstheme="minorHAnsi"/>
          <w:sz w:val="22"/>
          <w:szCs w:val="22"/>
        </w:rPr>
        <w:t xml:space="preserve">oggetto di rialzo in sede di </w:t>
      </w:r>
      <w:r w:rsidR="00A64B8F" w:rsidRPr="00FF1F61">
        <w:rPr>
          <w:rFonts w:asciiTheme="minorHAnsi" w:hAnsiTheme="minorHAnsi" w:cstheme="minorHAnsi"/>
          <w:sz w:val="22"/>
          <w:szCs w:val="22"/>
        </w:rPr>
        <w:t>O</w:t>
      </w:r>
      <w:r w:rsidR="000B2AEB" w:rsidRPr="00FF1F61">
        <w:rPr>
          <w:rFonts w:asciiTheme="minorHAnsi" w:hAnsiTheme="minorHAnsi" w:cstheme="minorHAnsi"/>
          <w:sz w:val="22"/>
          <w:szCs w:val="22"/>
        </w:rPr>
        <w:t xml:space="preserve">fferta </w:t>
      </w:r>
      <w:r w:rsidR="00A64B8F" w:rsidRPr="00FF1F61">
        <w:rPr>
          <w:rFonts w:asciiTheme="minorHAnsi" w:hAnsiTheme="minorHAnsi" w:cstheme="minorHAnsi"/>
          <w:sz w:val="22"/>
          <w:szCs w:val="22"/>
        </w:rPr>
        <w:t>E</w:t>
      </w:r>
      <w:r w:rsidR="000B2AEB" w:rsidRPr="00FF1F61">
        <w:rPr>
          <w:rFonts w:asciiTheme="minorHAnsi" w:hAnsiTheme="minorHAnsi" w:cstheme="minorHAnsi"/>
          <w:sz w:val="22"/>
          <w:szCs w:val="22"/>
        </w:rPr>
        <w:t xml:space="preserve">conomica del </w:t>
      </w:r>
      <w:r w:rsidR="00A64B8F" w:rsidRPr="00FF1F61">
        <w:rPr>
          <w:rFonts w:asciiTheme="minorHAnsi" w:hAnsiTheme="minorHAnsi" w:cstheme="minorHAnsi"/>
          <w:sz w:val="22"/>
          <w:szCs w:val="22"/>
        </w:rPr>
        <w:t>C</w:t>
      </w:r>
      <w:r w:rsidR="000B2AEB" w:rsidRPr="00FF1F61">
        <w:rPr>
          <w:rFonts w:asciiTheme="minorHAnsi" w:hAnsiTheme="minorHAnsi" w:cstheme="minorHAnsi"/>
          <w:sz w:val="22"/>
          <w:szCs w:val="22"/>
        </w:rPr>
        <w:t>oncorrente</w:t>
      </w:r>
      <w:r w:rsidRPr="00FF1F61">
        <w:rPr>
          <w:rFonts w:asciiTheme="minorHAnsi" w:hAnsiTheme="minorHAnsi" w:cstheme="minorHAnsi"/>
          <w:color w:val="000000"/>
          <w:sz w:val="22"/>
          <w:szCs w:val="22"/>
        </w:rPr>
        <w:t>;</w:t>
      </w:r>
    </w:p>
    <w:p w:rsidR="0087087D" w:rsidRPr="00FF1F61" w:rsidRDefault="00897F5B" w:rsidP="00062E0D">
      <w:pPr>
        <w:pStyle w:val="Testonormale"/>
        <w:numPr>
          <w:ilvl w:val="0"/>
          <w:numId w:val="81"/>
        </w:numPr>
        <w:spacing w:after="80" w:line="23" w:lineRule="atLeast"/>
        <w:ind w:left="851" w:hanging="284"/>
        <w:jc w:val="both"/>
        <w:rPr>
          <w:rFonts w:asciiTheme="minorHAnsi" w:hAnsiTheme="minorHAnsi" w:cstheme="minorHAnsi"/>
          <w:sz w:val="22"/>
          <w:szCs w:val="22"/>
        </w:rPr>
      </w:pPr>
      <w:proofErr w:type="gramStart"/>
      <w:r w:rsidRPr="00FF1F61">
        <w:rPr>
          <w:rFonts w:asciiTheme="minorHAnsi" w:hAnsiTheme="minorHAnsi" w:cstheme="minorHAnsi"/>
          <w:color w:val="FF0000"/>
          <w:sz w:val="22"/>
          <w:szCs w:val="22"/>
        </w:rPr>
        <w:t>per</w:t>
      </w:r>
      <w:proofErr w:type="gramEnd"/>
      <w:r w:rsidRPr="00FF1F61">
        <w:rPr>
          <w:rFonts w:asciiTheme="minorHAnsi" w:hAnsiTheme="minorHAnsi" w:cstheme="minorHAnsi"/>
          <w:color w:val="FF0000"/>
          <w:sz w:val="22"/>
          <w:szCs w:val="22"/>
        </w:rPr>
        <w:t xml:space="preserve"> il Lotto 1</w:t>
      </w:r>
      <w:r w:rsidRPr="00FF1F61">
        <w:rPr>
          <w:rFonts w:asciiTheme="minorHAnsi" w:hAnsiTheme="minorHAnsi" w:cstheme="minorHAnsi"/>
          <w:color w:val="000000"/>
          <w:sz w:val="22"/>
          <w:szCs w:val="22"/>
        </w:rPr>
        <w:t xml:space="preserve">, </w:t>
      </w:r>
      <w:r w:rsidR="00150CEE" w:rsidRPr="00FF1F61">
        <w:rPr>
          <w:rFonts w:asciiTheme="minorHAnsi" w:hAnsiTheme="minorHAnsi" w:cstheme="minorHAnsi"/>
          <w:color w:val="000000"/>
          <w:sz w:val="22"/>
          <w:szCs w:val="22"/>
        </w:rPr>
        <w:t xml:space="preserve">i </w:t>
      </w:r>
      <w:r w:rsidR="00D51DEA" w:rsidRPr="00FF1F61">
        <w:rPr>
          <w:rFonts w:asciiTheme="minorHAnsi" w:hAnsiTheme="minorHAnsi" w:cstheme="minorHAnsi"/>
          <w:b/>
          <w:color w:val="000000"/>
          <w:sz w:val="22"/>
          <w:szCs w:val="22"/>
        </w:rPr>
        <w:t>Prezzi U</w:t>
      </w:r>
      <w:r w:rsidR="00150CEE" w:rsidRPr="00FF1F61">
        <w:rPr>
          <w:rFonts w:asciiTheme="minorHAnsi" w:hAnsiTheme="minorHAnsi" w:cstheme="minorHAnsi"/>
          <w:b/>
          <w:color w:val="000000"/>
          <w:sz w:val="22"/>
          <w:szCs w:val="22"/>
        </w:rPr>
        <w:t>nitari</w:t>
      </w:r>
      <w:r w:rsidR="00150CEE" w:rsidRPr="00FF1F61">
        <w:rPr>
          <w:rFonts w:asciiTheme="minorHAnsi" w:hAnsiTheme="minorHAnsi" w:cstheme="minorHAnsi"/>
          <w:color w:val="000000"/>
          <w:sz w:val="22"/>
          <w:szCs w:val="22"/>
        </w:rPr>
        <w:t xml:space="preserve"> relativi ai singoli prodotti offerti nell’ambito del </w:t>
      </w:r>
      <w:r w:rsidR="00D7253E" w:rsidRPr="00FF1F61">
        <w:rPr>
          <w:rFonts w:asciiTheme="minorHAnsi" w:hAnsiTheme="minorHAnsi" w:cstheme="minorHAnsi"/>
          <w:b/>
          <w:color w:val="000000"/>
          <w:sz w:val="22"/>
          <w:szCs w:val="22"/>
        </w:rPr>
        <w:t>S</w:t>
      </w:r>
      <w:r w:rsidR="00923067" w:rsidRPr="00FF1F61">
        <w:rPr>
          <w:rFonts w:asciiTheme="minorHAnsi" w:hAnsiTheme="minorHAnsi" w:cstheme="minorHAnsi"/>
          <w:b/>
          <w:color w:val="000000"/>
          <w:sz w:val="22"/>
          <w:szCs w:val="22"/>
        </w:rPr>
        <w:t>ervizio B</w:t>
      </w:r>
      <w:r w:rsidR="00150CEE" w:rsidRPr="00FF1F61">
        <w:rPr>
          <w:rFonts w:asciiTheme="minorHAnsi" w:hAnsiTheme="minorHAnsi" w:cstheme="minorHAnsi"/>
          <w:b/>
          <w:color w:val="000000"/>
          <w:sz w:val="22"/>
          <w:szCs w:val="22"/>
        </w:rPr>
        <w:t>ar</w:t>
      </w:r>
      <w:r w:rsidR="00150CEE" w:rsidRPr="00FF1F61">
        <w:rPr>
          <w:rFonts w:asciiTheme="minorHAnsi" w:hAnsiTheme="minorHAnsi" w:cstheme="minorHAnsi"/>
          <w:color w:val="000000"/>
          <w:sz w:val="22"/>
          <w:szCs w:val="22"/>
        </w:rPr>
        <w:t xml:space="preserve">, </w:t>
      </w:r>
      <w:r w:rsidR="000B2AEB" w:rsidRPr="00FF1F61">
        <w:rPr>
          <w:rFonts w:asciiTheme="minorHAnsi" w:hAnsiTheme="minorHAnsi" w:cstheme="minorHAnsi"/>
          <w:color w:val="000000"/>
          <w:sz w:val="22"/>
          <w:szCs w:val="22"/>
        </w:rPr>
        <w:t xml:space="preserve">come descritti </w:t>
      </w:r>
      <w:r w:rsidR="00F77BBE" w:rsidRPr="00FF1F61">
        <w:rPr>
          <w:rFonts w:asciiTheme="minorHAnsi" w:hAnsiTheme="minorHAnsi" w:cstheme="minorHAnsi"/>
          <w:color w:val="000000"/>
          <w:sz w:val="22"/>
          <w:szCs w:val="22"/>
        </w:rPr>
        <w:t xml:space="preserve">nel Capitolato Tecnico. In particolare, in sede di </w:t>
      </w:r>
      <w:r w:rsidR="00A64B8F" w:rsidRPr="00FF1F61">
        <w:rPr>
          <w:rFonts w:asciiTheme="minorHAnsi" w:hAnsiTheme="minorHAnsi" w:cstheme="minorHAnsi"/>
          <w:color w:val="000000"/>
          <w:sz w:val="22"/>
          <w:szCs w:val="22"/>
        </w:rPr>
        <w:t>O</w:t>
      </w:r>
      <w:r w:rsidR="00F77BBE" w:rsidRPr="00FF1F61">
        <w:rPr>
          <w:rFonts w:asciiTheme="minorHAnsi" w:hAnsiTheme="minorHAnsi" w:cstheme="minorHAnsi"/>
          <w:color w:val="000000"/>
          <w:sz w:val="22"/>
          <w:szCs w:val="22"/>
        </w:rPr>
        <w:t xml:space="preserve">fferta </w:t>
      </w:r>
      <w:r w:rsidR="00A64B8F" w:rsidRPr="00FF1F61">
        <w:rPr>
          <w:rFonts w:asciiTheme="minorHAnsi" w:hAnsiTheme="minorHAnsi" w:cstheme="minorHAnsi"/>
          <w:color w:val="000000"/>
          <w:sz w:val="22"/>
          <w:szCs w:val="22"/>
        </w:rPr>
        <w:t>E</w:t>
      </w:r>
      <w:r w:rsidR="00F77BBE" w:rsidRPr="00FF1F61">
        <w:rPr>
          <w:rFonts w:asciiTheme="minorHAnsi" w:hAnsiTheme="minorHAnsi" w:cstheme="minorHAnsi"/>
          <w:color w:val="000000"/>
          <w:sz w:val="22"/>
          <w:szCs w:val="22"/>
        </w:rPr>
        <w:t>conomica</w:t>
      </w:r>
      <w:r w:rsidR="00A64B8F" w:rsidRPr="00FF1F61">
        <w:rPr>
          <w:rFonts w:asciiTheme="minorHAnsi" w:hAnsiTheme="minorHAnsi" w:cstheme="minorHAnsi"/>
          <w:color w:val="000000"/>
          <w:sz w:val="22"/>
          <w:szCs w:val="22"/>
        </w:rPr>
        <w:t>,</w:t>
      </w:r>
      <w:r w:rsidR="00F77BBE" w:rsidRPr="00FF1F61">
        <w:rPr>
          <w:rFonts w:asciiTheme="minorHAnsi" w:hAnsiTheme="minorHAnsi" w:cstheme="minorHAnsi"/>
          <w:color w:val="000000"/>
          <w:sz w:val="22"/>
          <w:szCs w:val="22"/>
        </w:rPr>
        <w:t xml:space="preserve"> dovrà essere formulato un </w:t>
      </w:r>
      <w:r w:rsidR="00D51DEA" w:rsidRPr="00FF1F61">
        <w:rPr>
          <w:rFonts w:asciiTheme="minorHAnsi" w:hAnsiTheme="minorHAnsi" w:cstheme="minorHAnsi"/>
          <w:b/>
          <w:color w:val="000000"/>
          <w:sz w:val="22"/>
          <w:szCs w:val="22"/>
        </w:rPr>
        <w:t>ribasso percentuale unico sui Prezzi U</w:t>
      </w:r>
      <w:r w:rsidR="00F77BBE" w:rsidRPr="00FF1F61">
        <w:rPr>
          <w:rFonts w:asciiTheme="minorHAnsi" w:hAnsiTheme="minorHAnsi" w:cstheme="minorHAnsi"/>
          <w:b/>
          <w:color w:val="000000"/>
          <w:sz w:val="22"/>
          <w:szCs w:val="22"/>
        </w:rPr>
        <w:t>ni</w:t>
      </w:r>
      <w:r w:rsidR="000B2AEB" w:rsidRPr="00FF1F61">
        <w:rPr>
          <w:rFonts w:asciiTheme="minorHAnsi" w:hAnsiTheme="minorHAnsi" w:cstheme="minorHAnsi"/>
          <w:b/>
          <w:color w:val="000000"/>
          <w:sz w:val="22"/>
          <w:szCs w:val="22"/>
        </w:rPr>
        <w:t xml:space="preserve">tari a base d’asta </w:t>
      </w:r>
      <w:r w:rsidR="00923067" w:rsidRPr="00FF1F61">
        <w:rPr>
          <w:rFonts w:asciiTheme="minorHAnsi" w:hAnsiTheme="minorHAnsi" w:cstheme="minorHAnsi"/>
          <w:b/>
          <w:color w:val="000000"/>
          <w:sz w:val="22"/>
          <w:szCs w:val="22"/>
        </w:rPr>
        <w:t>riportati</w:t>
      </w:r>
      <w:r w:rsidR="000B2AEB" w:rsidRPr="00FF1F61">
        <w:rPr>
          <w:rFonts w:asciiTheme="minorHAnsi" w:hAnsiTheme="minorHAnsi" w:cstheme="minorHAnsi"/>
          <w:b/>
          <w:color w:val="000000"/>
          <w:sz w:val="22"/>
          <w:szCs w:val="22"/>
        </w:rPr>
        <w:t xml:space="preserve"> </w:t>
      </w:r>
      <w:r w:rsidR="00D52C28" w:rsidRPr="00FF1F61">
        <w:rPr>
          <w:rFonts w:asciiTheme="minorHAnsi" w:hAnsiTheme="minorHAnsi" w:cstheme="minorHAnsi"/>
          <w:b/>
          <w:color w:val="000000"/>
          <w:sz w:val="22"/>
          <w:szCs w:val="22"/>
        </w:rPr>
        <w:t xml:space="preserve">nel </w:t>
      </w:r>
      <w:r w:rsidR="000B2AEB" w:rsidRPr="00FF1F61">
        <w:rPr>
          <w:rFonts w:asciiTheme="minorHAnsi" w:hAnsiTheme="minorHAnsi" w:cstheme="minorHAnsi"/>
          <w:b/>
          <w:color w:val="000000"/>
          <w:sz w:val="22"/>
          <w:szCs w:val="22"/>
        </w:rPr>
        <w:t>L</w:t>
      </w:r>
      <w:r w:rsidR="00F77BBE" w:rsidRPr="00FF1F61">
        <w:rPr>
          <w:rFonts w:asciiTheme="minorHAnsi" w:hAnsiTheme="minorHAnsi" w:cstheme="minorHAnsi"/>
          <w:b/>
          <w:color w:val="000000"/>
          <w:sz w:val="22"/>
          <w:szCs w:val="22"/>
        </w:rPr>
        <w:t>istino</w:t>
      </w:r>
      <w:r w:rsidR="00923067" w:rsidRPr="00FF1F61">
        <w:rPr>
          <w:rFonts w:asciiTheme="minorHAnsi" w:hAnsiTheme="minorHAnsi" w:cstheme="minorHAnsi"/>
          <w:b/>
          <w:color w:val="000000"/>
          <w:sz w:val="22"/>
          <w:szCs w:val="22"/>
        </w:rPr>
        <w:t xml:space="preserve"> Bar</w:t>
      </w:r>
      <w:r w:rsidR="0087087D" w:rsidRPr="00FF1F61">
        <w:rPr>
          <w:rFonts w:asciiTheme="minorHAnsi" w:hAnsiTheme="minorHAnsi" w:cstheme="minorHAnsi"/>
          <w:b/>
          <w:color w:val="000000"/>
          <w:sz w:val="22"/>
          <w:szCs w:val="22"/>
        </w:rPr>
        <w:t xml:space="preserve"> di cui all’allegato </w:t>
      </w:r>
      <w:r w:rsidR="0087087D" w:rsidRPr="00FF1F61">
        <w:rPr>
          <w:rFonts w:asciiTheme="minorHAnsi" w:hAnsiTheme="minorHAnsi" w:cstheme="minorHAnsi"/>
          <w:b/>
          <w:i/>
          <w:color w:val="000000"/>
          <w:sz w:val="22"/>
          <w:szCs w:val="22"/>
        </w:rPr>
        <w:t xml:space="preserve">sub. </w:t>
      </w:r>
      <w:r w:rsidR="006B26C8" w:rsidRPr="00FF1F61">
        <w:rPr>
          <w:rFonts w:asciiTheme="minorHAnsi" w:hAnsiTheme="minorHAnsi" w:cstheme="minorHAnsi"/>
          <w:b/>
          <w:color w:val="000000"/>
          <w:sz w:val="22"/>
          <w:szCs w:val="22"/>
        </w:rPr>
        <w:t>11</w:t>
      </w:r>
      <w:r w:rsidR="0087087D" w:rsidRPr="00FF1F61">
        <w:rPr>
          <w:rFonts w:asciiTheme="minorHAnsi" w:hAnsiTheme="minorHAnsi" w:cstheme="minorHAnsi"/>
          <w:b/>
          <w:color w:val="000000"/>
          <w:sz w:val="22"/>
          <w:szCs w:val="22"/>
        </w:rPr>
        <w:t xml:space="preserve"> al presente Disciplinare;</w:t>
      </w:r>
    </w:p>
    <w:p w:rsidR="00150CEE" w:rsidRPr="00FF1F61" w:rsidRDefault="0087087D" w:rsidP="00062E0D">
      <w:pPr>
        <w:pStyle w:val="Testonormale"/>
        <w:numPr>
          <w:ilvl w:val="0"/>
          <w:numId w:val="81"/>
        </w:numPr>
        <w:spacing w:after="80" w:line="23" w:lineRule="atLeast"/>
        <w:ind w:left="851" w:hanging="284"/>
        <w:jc w:val="both"/>
        <w:rPr>
          <w:rFonts w:asciiTheme="minorHAnsi" w:hAnsiTheme="minorHAnsi" w:cstheme="minorHAnsi"/>
          <w:sz w:val="22"/>
          <w:szCs w:val="22"/>
        </w:rPr>
      </w:pPr>
      <w:proofErr w:type="gramStart"/>
      <w:r w:rsidRPr="00FF1F61">
        <w:rPr>
          <w:rFonts w:asciiTheme="minorHAnsi" w:hAnsiTheme="minorHAnsi" w:cstheme="minorHAnsi"/>
          <w:color w:val="FF0000"/>
          <w:sz w:val="22"/>
          <w:szCs w:val="22"/>
        </w:rPr>
        <w:t>per</w:t>
      </w:r>
      <w:proofErr w:type="gramEnd"/>
      <w:r w:rsidRPr="00FF1F61">
        <w:rPr>
          <w:rFonts w:asciiTheme="minorHAnsi" w:hAnsiTheme="minorHAnsi" w:cstheme="minorHAnsi"/>
          <w:color w:val="FF0000"/>
          <w:sz w:val="22"/>
          <w:szCs w:val="22"/>
        </w:rPr>
        <w:t xml:space="preserve"> il Lotto 2, </w:t>
      </w:r>
      <w:r w:rsidRPr="00FF1F61">
        <w:rPr>
          <w:rFonts w:asciiTheme="minorHAnsi" w:hAnsiTheme="minorHAnsi" w:cstheme="minorHAnsi"/>
          <w:color w:val="000000"/>
          <w:sz w:val="22"/>
          <w:szCs w:val="22"/>
        </w:rPr>
        <w:t xml:space="preserve">i </w:t>
      </w:r>
      <w:r w:rsidRPr="00FF1F61">
        <w:rPr>
          <w:rFonts w:asciiTheme="minorHAnsi" w:hAnsiTheme="minorHAnsi" w:cstheme="minorHAnsi"/>
          <w:b/>
          <w:color w:val="000000"/>
          <w:sz w:val="22"/>
          <w:szCs w:val="22"/>
        </w:rPr>
        <w:t>Prezzi Unitari</w:t>
      </w:r>
      <w:r w:rsidRPr="00FF1F61">
        <w:rPr>
          <w:rFonts w:asciiTheme="minorHAnsi" w:hAnsiTheme="minorHAnsi" w:cstheme="minorHAnsi"/>
          <w:color w:val="000000"/>
          <w:sz w:val="22"/>
          <w:szCs w:val="22"/>
        </w:rPr>
        <w:t xml:space="preserve"> relativi ai singoli prodotti venduti nell’ambito del </w:t>
      </w:r>
      <w:r w:rsidRPr="00FF1F61">
        <w:rPr>
          <w:rFonts w:asciiTheme="minorHAnsi" w:hAnsiTheme="minorHAnsi" w:cstheme="minorHAnsi"/>
          <w:b/>
          <w:color w:val="000000"/>
          <w:sz w:val="22"/>
          <w:szCs w:val="22"/>
        </w:rPr>
        <w:t>Servizio di Distribuzione Automatica</w:t>
      </w:r>
      <w:r w:rsidRPr="00FF1F61">
        <w:rPr>
          <w:rFonts w:asciiTheme="minorHAnsi" w:hAnsiTheme="minorHAnsi" w:cstheme="minorHAnsi"/>
          <w:color w:val="000000"/>
          <w:sz w:val="22"/>
          <w:szCs w:val="22"/>
        </w:rPr>
        <w:t xml:space="preserve">. In particolare, in sede di Offerta Economica, dovrà essere formulato un </w:t>
      </w:r>
      <w:r w:rsidRPr="00FF1F61">
        <w:rPr>
          <w:rFonts w:asciiTheme="minorHAnsi" w:hAnsiTheme="minorHAnsi" w:cstheme="minorHAnsi"/>
          <w:b/>
          <w:color w:val="000000"/>
          <w:sz w:val="22"/>
          <w:szCs w:val="22"/>
        </w:rPr>
        <w:t xml:space="preserve">ribasso percentuale unico sui Prezzi Unitari a base d’asta riportati nel Listino Distributori Automatici di cui all’allegato </w:t>
      </w:r>
      <w:r w:rsidRPr="00FF1F61">
        <w:rPr>
          <w:rFonts w:asciiTheme="minorHAnsi" w:hAnsiTheme="minorHAnsi" w:cstheme="minorHAnsi"/>
          <w:b/>
          <w:i/>
          <w:color w:val="000000"/>
          <w:sz w:val="22"/>
          <w:szCs w:val="22"/>
        </w:rPr>
        <w:t>sub.</w:t>
      </w:r>
      <w:r w:rsidR="006B26C8" w:rsidRPr="00FF1F61">
        <w:rPr>
          <w:rFonts w:asciiTheme="minorHAnsi" w:hAnsiTheme="minorHAnsi" w:cstheme="minorHAnsi"/>
          <w:b/>
          <w:color w:val="000000"/>
          <w:sz w:val="22"/>
          <w:szCs w:val="22"/>
        </w:rPr>
        <w:t xml:space="preserve"> 11</w:t>
      </w:r>
      <w:r w:rsidRPr="00FF1F61">
        <w:rPr>
          <w:rFonts w:asciiTheme="minorHAnsi" w:hAnsiTheme="minorHAnsi" w:cstheme="minorHAnsi"/>
          <w:b/>
          <w:color w:val="000000"/>
          <w:sz w:val="22"/>
          <w:szCs w:val="22"/>
        </w:rPr>
        <w:t xml:space="preserve"> </w:t>
      </w:r>
      <w:r w:rsidRPr="00FF1F61">
        <w:rPr>
          <w:rFonts w:asciiTheme="minorHAnsi" w:hAnsiTheme="minorHAnsi" w:cstheme="minorHAnsi"/>
          <w:b/>
          <w:i/>
          <w:color w:val="000000"/>
          <w:sz w:val="22"/>
          <w:szCs w:val="22"/>
        </w:rPr>
        <w:t>bis</w:t>
      </w:r>
      <w:r w:rsidRPr="00FF1F61">
        <w:rPr>
          <w:rFonts w:asciiTheme="minorHAnsi" w:hAnsiTheme="minorHAnsi" w:cstheme="minorHAnsi"/>
          <w:b/>
          <w:color w:val="000000"/>
          <w:sz w:val="22"/>
          <w:szCs w:val="22"/>
        </w:rPr>
        <w:t xml:space="preserve"> al presente Disciplinare.</w:t>
      </w:r>
    </w:p>
    <w:p w:rsidR="00F77BBE" w:rsidRPr="00FF1F61" w:rsidRDefault="00F77BBE" w:rsidP="00062E0D">
      <w:pPr>
        <w:pStyle w:val="Testonormale"/>
        <w:numPr>
          <w:ilvl w:val="0"/>
          <w:numId w:val="36"/>
        </w:numPr>
        <w:spacing w:after="80" w:line="23" w:lineRule="atLeast"/>
        <w:ind w:left="426" w:hanging="426"/>
        <w:jc w:val="both"/>
        <w:rPr>
          <w:rFonts w:asciiTheme="minorHAnsi" w:hAnsiTheme="minorHAnsi" w:cstheme="minorHAnsi"/>
          <w:color w:val="000000"/>
          <w:sz w:val="22"/>
          <w:szCs w:val="22"/>
        </w:rPr>
      </w:pPr>
      <w:r w:rsidRPr="00FF1F61">
        <w:rPr>
          <w:rFonts w:asciiTheme="minorHAnsi" w:hAnsiTheme="minorHAnsi" w:cstheme="minorHAnsi"/>
          <w:color w:val="000000"/>
          <w:sz w:val="22"/>
          <w:szCs w:val="22"/>
        </w:rPr>
        <w:t>In se</w:t>
      </w:r>
      <w:r w:rsidRPr="00FF1F61">
        <w:rPr>
          <w:rFonts w:asciiTheme="minorHAnsi" w:hAnsiTheme="minorHAnsi" w:cstheme="minorHAnsi"/>
          <w:sz w:val="22"/>
          <w:szCs w:val="22"/>
        </w:rPr>
        <w:t>de di Offerta Economica i Concorrenti dovranno indicare altresì l’ulteriore percentuale di ribasso da applicare</w:t>
      </w:r>
      <w:r w:rsidRPr="00FF1F61">
        <w:rPr>
          <w:rFonts w:asciiTheme="minorHAnsi" w:hAnsiTheme="minorHAnsi" w:cstheme="minorHAnsi"/>
          <w:color w:val="000000"/>
          <w:sz w:val="22"/>
          <w:szCs w:val="22"/>
        </w:rPr>
        <w:t xml:space="preserve"> ai prezzi di cui al precedente comma 3, </w:t>
      </w:r>
      <w:proofErr w:type="spellStart"/>
      <w:r w:rsidRPr="00FF1F61">
        <w:rPr>
          <w:rFonts w:asciiTheme="minorHAnsi" w:hAnsiTheme="minorHAnsi" w:cstheme="minorHAnsi"/>
          <w:color w:val="000000"/>
          <w:sz w:val="22"/>
          <w:szCs w:val="22"/>
        </w:rPr>
        <w:t>lett</w:t>
      </w:r>
      <w:proofErr w:type="spellEnd"/>
      <w:r w:rsidRPr="00FF1F61">
        <w:rPr>
          <w:rFonts w:asciiTheme="minorHAnsi" w:hAnsiTheme="minorHAnsi" w:cstheme="minorHAnsi"/>
          <w:color w:val="000000"/>
          <w:sz w:val="22"/>
          <w:szCs w:val="22"/>
        </w:rPr>
        <w:t xml:space="preserve">. iii, già ribassati, in caso di </w:t>
      </w:r>
      <w:r w:rsidRPr="00FF1F61">
        <w:rPr>
          <w:rFonts w:asciiTheme="minorHAnsi" w:hAnsiTheme="minorHAnsi" w:cstheme="minorHAnsi"/>
          <w:color w:val="000000"/>
          <w:sz w:val="22"/>
          <w:szCs w:val="22"/>
          <w:u w:val="single"/>
        </w:rPr>
        <w:t>vendita dei medesimi mediante chiavetta o carta magnetica</w:t>
      </w:r>
      <w:r w:rsidR="00513E2B" w:rsidRPr="00FF1F61">
        <w:rPr>
          <w:rFonts w:asciiTheme="minorHAnsi" w:hAnsiTheme="minorHAnsi" w:cstheme="minorHAnsi"/>
          <w:color w:val="000000"/>
          <w:sz w:val="22"/>
          <w:szCs w:val="22"/>
          <w:u w:val="single"/>
        </w:rPr>
        <w:t>,</w:t>
      </w:r>
      <w:r w:rsidR="00513E2B" w:rsidRPr="00FF1F61">
        <w:rPr>
          <w:rFonts w:asciiTheme="minorHAnsi" w:hAnsiTheme="minorHAnsi" w:cstheme="minorHAnsi"/>
          <w:color w:val="000000"/>
          <w:sz w:val="22"/>
          <w:szCs w:val="22"/>
        </w:rPr>
        <w:t xml:space="preserve"> qualora sia prevista una tariffa agevolata per il pagamento mediante tali strumenti.</w:t>
      </w:r>
    </w:p>
    <w:p w:rsidR="00E72B37" w:rsidRPr="00FF1F61" w:rsidRDefault="000838E9" w:rsidP="00062E0D">
      <w:pPr>
        <w:pStyle w:val="Testonormale"/>
        <w:numPr>
          <w:ilvl w:val="0"/>
          <w:numId w:val="36"/>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Pr="00FF1F61">
        <w:rPr>
          <w:rFonts w:asciiTheme="minorHAnsi" w:hAnsiTheme="minorHAnsi" w:cstheme="minorHAnsi"/>
          <w:color w:val="000000"/>
          <w:sz w:val="22"/>
          <w:szCs w:val="22"/>
        </w:rPr>
        <w:t>C</w:t>
      </w:r>
      <w:r w:rsidR="000C470B" w:rsidRPr="00FF1F61">
        <w:rPr>
          <w:rFonts w:asciiTheme="minorHAnsi" w:hAnsiTheme="minorHAnsi" w:cstheme="minorHAnsi"/>
          <w:color w:val="000000"/>
          <w:sz w:val="22"/>
          <w:szCs w:val="22"/>
        </w:rPr>
        <w:t>oncessionario</w:t>
      </w:r>
      <w:r w:rsidR="000C470B" w:rsidRPr="00FF1F61">
        <w:rPr>
          <w:rFonts w:asciiTheme="minorHAnsi" w:hAnsiTheme="minorHAnsi" w:cstheme="minorHAnsi"/>
          <w:sz w:val="22"/>
          <w:szCs w:val="22"/>
        </w:rPr>
        <w:t xml:space="preserve"> assumerà a proprio carico il rischio operativo del </w:t>
      </w:r>
      <w:r w:rsidR="006E0930" w:rsidRPr="00FF1F61">
        <w:rPr>
          <w:rFonts w:asciiTheme="minorHAnsi" w:hAnsiTheme="minorHAnsi" w:cstheme="minorHAnsi"/>
          <w:sz w:val="22"/>
          <w:szCs w:val="22"/>
        </w:rPr>
        <w:t>S</w:t>
      </w:r>
      <w:r w:rsidR="000C470B" w:rsidRPr="00FF1F61">
        <w:rPr>
          <w:rFonts w:asciiTheme="minorHAnsi" w:hAnsiTheme="minorHAnsi" w:cstheme="minorHAnsi"/>
          <w:sz w:val="22"/>
          <w:szCs w:val="22"/>
        </w:rPr>
        <w:t>ervizio e sarà remunerato dagli utenti mediante il pagamento d</w:t>
      </w:r>
      <w:r w:rsidR="00A50B93" w:rsidRPr="00FF1F61">
        <w:rPr>
          <w:rFonts w:asciiTheme="minorHAnsi" w:hAnsiTheme="minorHAnsi" w:cstheme="minorHAnsi"/>
          <w:sz w:val="22"/>
          <w:szCs w:val="22"/>
        </w:rPr>
        <w:t>ei Prezzi relativi ai Prodotti acquistati</w:t>
      </w:r>
      <w:r w:rsidR="000C470B" w:rsidRPr="00FF1F61">
        <w:rPr>
          <w:rFonts w:asciiTheme="minorHAnsi" w:hAnsiTheme="minorHAnsi" w:cstheme="minorHAnsi"/>
          <w:sz w:val="22"/>
          <w:szCs w:val="22"/>
        </w:rPr>
        <w:t>.</w:t>
      </w:r>
    </w:p>
    <w:p w:rsidR="00513E2B" w:rsidRPr="00FF1F61" w:rsidRDefault="00513E2B" w:rsidP="00062E0D">
      <w:pPr>
        <w:pStyle w:val="Testonormale"/>
        <w:numPr>
          <w:ilvl w:val="0"/>
          <w:numId w:val="36"/>
        </w:numPr>
        <w:spacing w:after="80" w:line="23" w:lineRule="atLeast"/>
        <w:ind w:left="426" w:hanging="426"/>
        <w:jc w:val="both"/>
        <w:rPr>
          <w:rFonts w:asciiTheme="minorHAnsi" w:hAnsiTheme="minorHAnsi" w:cstheme="minorHAnsi"/>
          <w:color w:val="000000"/>
          <w:sz w:val="22"/>
          <w:szCs w:val="22"/>
        </w:rPr>
      </w:pPr>
      <w:r w:rsidRPr="00FF1F61">
        <w:rPr>
          <w:rFonts w:asciiTheme="minorHAnsi" w:hAnsiTheme="minorHAnsi" w:cstheme="minorHAnsi"/>
          <w:color w:val="000000"/>
          <w:sz w:val="22"/>
          <w:szCs w:val="22"/>
        </w:rPr>
        <w:t>Non saranno ammesse:</w:t>
      </w:r>
    </w:p>
    <w:p w:rsidR="00513E2B" w:rsidRPr="00FF1F61" w:rsidRDefault="00513E2B" w:rsidP="00062E0D">
      <w:pPr>
        <w:pStyle w:val="Paragrafoelenco"/>
        <w:numPr>
          <w:ilvl w:val="0"/>
          <w:numId w:val="82"/>
        </w:numPr>
        <w:tabs>
          <w:tab w:val="clear" w:pos="340"/>
          <w:tab w:val="num" w:pos="700"/>
        </w:tabs>
        <w:autoSpaceDE w:val="0"/>
        <w:autoSpaceDN w:val="0"/>
        <w:adjustRightInd w:val="0"/>
        <w:spacing w:after="80" w:line="23" w:lineRule="atLeast"/>
        <w:ind w:left="700" w:hanging="274"/>
        <w:jc w:val="both"/>
        <w:rPr>
          <w:rFonts w:asciiTheme="minorHAnsi" w:hAnsiTheme="minorHAnsi" w:cstheme="minorHAnsi"/>
          <w:color w:val="000000"/>
          <w:sz w:val="22"/>
          <w:szCs w:val="22"/>
        </w:rPr>
      </w:pPr>
      <w:proofErr w:type="gramStart"/>
      <w:r w:rsidRPr="00FF1F61">
        <w:rPr>
          <w:rFonts w:asciiTheme="minorHAnsi" w:hAnsiTheme="minorHAnsi" w:cstheme="minorHAnsi"/>
          <w:color w:val="000000"/>
          <w:sz w:val="22"/>
          <w:szCs w:val="22"/>
        </w:rPr>
        <w:t>offerte</w:t>
      </w:r>
      <w:proofErr w:type="gramEnd"/>
      <w:r w:rsidRPr="00FF1F61">
        <w:rPr>
          <w:rFonts w:asciiTheme="minorHAnsi" w:hAnsiTheme="minorHAnsi" w:cstheme="minorHAnsi"/>
          <w:color w:val="000000"/>
          <w:sz w:val="22"/>
          <w:szCs w:val="22"/>
        </w:rPr>
        <w:t xml:space="preserve"> </w:t>
      </w:r>
      <w:r w:rsidRPr="00FF1F61">
        <w:rPr>
          <w:rFonts w:asciiTheme="minorHAnsi" w:hAnsiTheme="minorHAnsi" w:cstheme="minorHAnsi"/>
          <w:color w:val="000000"/>
          <w:sz w:val="22"/>
          <w:szCs w:val="22"/>
          <w:u w:val="single"/>
        </w:rPr>
        <w:t>in diminuzione</w:t>
      </w:r>
      <w:r w:rsidR="00D51DEA" w:rsidRPr="00FF1F61">
        <w:rPr>
          <w:rFonts w:asciiTheme="minorHAnsi" w:hAnsiTheme="minorHAnsi" w:cstheme="minorHAnsi"/>
          <w:color w:val="000000"/>
          <w:sz w:val="22"/>
          <w:szCs w:val="22"/>
        </w:rPr>
        <w:t xml:space="preserve"> rispetto al C</w:t>
      </w:r>
      <w:r w:rsidRPr="00FF1F61">
        <w:rPr>
          <w:rFonts w:asciiTheme="minorHAnsi" w:hAnsiTheme="minorHAnsi" w:cstheme="minorHAnsi"/>
          <w:color w:val="000000"/>
          <w:sz w:val="22"/>
          <w:szCs w:val="22"/>
        </w:rPr>
        <w:t>anone mensile posto a base di gara</w:t>
      </w:r>
      <w:r w:rsidR="0042039B" w:rsidRPr="00FF1F61">
        <w:rPr>
          <w:rFonts w:asciiTheme="minorHAnsi" w:hAnsiTheme="minorHAnsi" w:cstheme="minorHAnsi"/>
          <w:color w:val="000000"/>
          <w:sz w:val="22"/>
          <w:szCs w:val="22"/>
        </w:rPr>
        <w:t xml:space="preserve">, </w:t>
      </w:r>
      <w:r w:rsidR="0042039B" w:rsidRPr="00FF1F61">
        <w:rPr>
          <w:rFonts w:asciiTheme="minorHAnsi" w:hAnsiTheme="minorHAnsi" w:cstheme="minorHAnsi"/>
          <w:color w:val="FF0000"/>
          <w:sz w:val="22"/>
          <w:szCs w:val="22"/>
        </w:rPr>
        <w:t>previsto per ciascun Lotto</w:t>
      </w:r>
      <w:r w:rsidRPr="00FF1F61">
        <w:rPr>
          <w:rFonts w:asciiTheme="minorHAnsi" w:hAnsiTheme="minorHAnsi" w:cstheme="minorHAnsi"/>
          <w:color w:val="000000"/>
          <w:sz w:val="22"/>
          <w:szCs w:val="22"/>
        </w:rPr>
        <w:t xml:space="preserve">, di cui al precedente comma 3, </w:t>
      </w:r>
      <w:proofErr w:type="spellStart"/>
      <w:r w:rsidRPr="00FF1F61">
        <w:rPr>
          <w:rFonts w:asciiTheme="minorHAnsi" w:hAnsiTheme="minorHAnsi" w:cstheme="minorHAnsi"/>
          <w:color w:val="000000"/>
          <w:sz w:val="22"/>
          <w:szCs w:val="22"/>
        </w:rPr>
        <w:t>lett</w:t>
      </w:r>
      <w:proofErr w:type="spellEnd"/>
      <w:r w:rsidRPr="00FF1F61">
        <w:rPr>
          <w:rFonts w:asciiTheme="minorHAnsi" w:hAnsiTheme="minorHAnsi" w:cstheme="minorHAnsi"/>
          <w:color w:val="000000"/>
          <w:sz w:val="22"/>
          <w:szCs w:val="22"/>
        </w:rPr>
        <w:t>. i;</w:t>
      </w:r>
    </w:p>
    <w:p w:rsidR="00513E2B" w:rsidRPr="00FF1F61" w:rsidRDefault="00513E2B" w:rsidP="00062E0D">
      <w:pPr>
        <w:pStyle w:val="Paragrafoelenco"/>
        <w:numPr>
          <w:ilvl w:val="0"/>
          <w:numId w:val="82"/>
        </w:numPr>
        <w:tabs>
          <w:tab w:val="clear" w:pos="340"/>
          <w:tab w:val="num" w:pos="700"/>
        </w:tabs>
        <w:autoSpaceDE w:val="0"/>
        <w:autoSpaceDN w:val="0"/>
        <w:adjustRightInd w:val="0"/>
        <w:spacing w:after="80" w:line="23" w:lineRule="atLeast"/>
        <w:ind w:left="700" w:hanging="274"/>
        <w:jc w:val="both"/>
        <w:rPr>
          <w:rFonts w:asciiTheme="minorHAnsi" w:hAnsiTheme="minorHAnsi" w:cstheme="minorHAnsi"/>
          <w:color w:val="000000"/>
          <w:sz w:val="22"/>
          <w:szCs w:val="22"/>
        </w:rPr>
      </w:pPr>
      <w:proofErr w:type="gramStart"/>
      <w:r w:rsidRPr="00FF1F61">
        <w:rPr>
          <w:rFonts w:asciiTheme="minorHAnsi" w:hAnsiTheme="minorHAnsi" w:cstheme="minorHAnsi"/>
          <w:color w:val="000000"/>
          <w:sz w:val="22"/>
          <w:szCs w:val="22"/>
        </w:rPr>
        <w:t>offerte</w:t>
      </w:r>
      <w:proofErr w:type="gramEnd"/>
      <w:r w:rsidRPr="00FF1F61">
        <w:rPr>
          <w:rFonts w:asciiTheme="minorHAnsi" w:hAnsiTheme="minorHAnsi" w:cstheme="minorHAnsi"/>
          <w:color w:val="000000"/>
          <w:sz w:val="22"/>
          <w:szCs w:val="22"/>
        </w:rPr>
        <w:t xml:space="preserve"> </w:t>
      </w:r>
      <w:r w:rsidRPr="00FF1F61">
        <w:rPr>
          <w:rFonts w:asciiTheme="minorHAnsi" w:hAnsiTheme="minorHAnsi" w:cstheme="minorHAnsi"/>
          <w:color w:val="000000"/>
          <w:sz w:val="22"/>
          <w:szCs w:val="22"/>
          <w:u w:val="single"/>
        </w:rPr>
        <w:t>in aumento</w:t>
      </w:r>
      <w:r w:rsidR="00D51DEA" w:rsidRPr="00FF1F61">
        <w:rPr>
          <w:rFonts w:asciiTheme="minorHAnsi" w:hAnsiTheme="minorHAnsi" w:cstheme="minorHAnsi"/>
          <w:color w:val="000000"/>
          <w:sz w:val="22"/>
          <w:szCs w:val="22"/>
        </w:rPr>
        <w:t xml:space="preserve"> rispetto ai Prezzi U</w:t>
      </w:r>
      <w:r w:rsidRPr="00FF1F61">
        <w:rPr>
          <w:rFonts w:asciiTheme="minorHAnsi" w:hAnsiTheme="minorHAnsi" w:cstheme="minorHAnsi"/>
          <w:color w:val="000000"/>
          <w:sz w:val="22"/>
          <w:szCs w:val="22"/>
        </w:rPr>
        <w:t>nitari posti a base di gara</w:t>
      </w:r>
      <w:r w:rsidR="00F92335" w:rsidRPr="00FF1F61">
        <w:rPr>
          <w:rFonts w:asciiTheme="minorHAnsi" w:hAnsiTheme="minorHAnsi" w:cstheme="minorHAnsi"/>
          <w:color w:val="FF0000"/>
          <w:sz w:val="22"/>
          <w:szCs w:val="22"/>
        </w:rPr>
        <w:t>,</w:t>
      </w:r>
      <w:r w:rsidR="0042039B" w:rsidRPr="00FF1F61">
        <w:rPr>
          <w:rFonts w:asciiTheme="minorHAnsi" w:hAnsiTheme="minorHAnsi" w:cstheme="minorHAnsi"/>
          <w:color w:val="000000"/>
          <w:sz w:val="22"/>
          <w:szCs w:val="22"/>
        </w:rPr>
        <w:t xml:space="preserve"> </w:t>
      </w:r>
      <w:r w:rsidR="0042039B" w:rsidRPr="00FF1F61">
        <w:rPr>
          <w:rFonts w:asciiTheme="minorHAnsi" w:hAnsiTheme="minorHAnsi" w:cstheme="minorHAnsi"/>
          <w:color w:val="FF0000"/>
          <w:sz w:val="22"/>
          <w:szCs w:val="22"/>
        </w:rPr>
        <w:t>previsti per ciascun Lotto</w:t>
      </w:r>
      <w:r w:rsidRPr="00FF1F61">
        <w:rPr>
          <w:rFonts w:asciiTheme="minorHAnsi" w:hAnsiTheme="minorHAnsi" w:cstheme="minorHAnsi"/>
          <w:color w:val="000000"/>
          <w:sz w:val="22"/>
          <w:szCs w:val="22"/>
        </w:rPr>
        <w:t xml:space="preserve">, di cui al precedente comma 3, </w:t>
      </w:r>
      <w:proofErr w:type="spellStart"/>
      <w:r w:rsidRPr="00FF1F61">
        <w:rPr>
          <w:rFonts w:asciiTheme="minorHAnsi" w:hAnsiTheme="minorHAnsi" w:cstheme="minorHAnsi"/>
          <w:color w:val="000000"/>
          <w:sz w:val="22"/>
          <w:szCs w:val="22"/>
        </w:rPr>
        <w:t>lett</w:t>
      </w:r>
      <w:proofErr w:type="spellEnd"/>
      <w:r w:rsidRPr="00FF1F61">
        <w:rPr>
          <w:rFonts w:asciiTheme="minorHAnsi" w:hAnsiTheme="minorHAnsi" w:cstheme="minorHAnsi"/>
          <w:color w:val="000000"/>
          <w:sz w:val="22"/>
          <w:szCs w:val="22"/>
        </w:rPr>
        <w:t>. ii e iii</w:t>
      </w:r>
      <w:r w:rsidR="00BF2BC8" w:rsidRPr="00FF1F61">
        <w:rPr>
          <w:rFonts w:asciiTheme="minorHAnsi" w:hAnsiTheme="minorHAnsi" w:cstheme="minorHAnsi"/>
          <w:color w:val="000000"/>
          <w:sz w:val="22"/>
          <w:szCs w:val="22"/>
        </w:rPr>
        <w:t>;</w:t>
      </w:r>
    </w:p>
    <w:p w:rsidR="00CC577E" w:rsidRPr="00FF1F61" w:rsidRDefault="00337DA5" w:rsidP="00062E0D">
      <w:pPr>
        <w:pStyle w:val="Paragrafoelenco"/>
        <w:numPr>
          <w:ilvl w:val="0"/>
          <w:numId w:val="82"/>
        </w:numPr>
        <w:tabs>
          <w:tab w:val="clear" w:pos="340"/>
          <w:tab w:val="num" w:pos="700"/>
        </w:tabs>
        <w:autoSpaceDE w:val="0"/>
        <w:autoSpaceDN w:val="0"/>
        <w:adjustRightInd w:val="0"/>
        <w:spacing w:after="80" w:line="23" w:lineRule="atLeast"/>
        <w:ind w:left="700" w:hanging="274"/>
        <w:jc w:val="both"/>
        <w:rPr>
          <w:rFonts w:asciiTheme="minorHAnsi" w:hAnsiTheme="minorHAnsi" w:cstheme="minorHAnsi"/>
          <w:color w:val="000000"/>
          <w:sz w:val="22"/>
          <w:szCs w:val="22"/>
        </w:rPr>
      </w:pPr>
      <w:r w:rsidRPr="00407858">
        <w:rPr>
          <w:rFonts w:asciiTheme="minorHAnsi" w:hAnsiTheme="minorHAnsi" w:cstheme="minorHAnsi"/>
          <w:i/>
          <w:color w:val="000000"/>
          <w:sz w:val="22"/>
          <w:szCs w:val="22"/>
        </w:rPr>
        <w:t xml:space="preserve"> </w:t>
      </w:r>
      <w:r w:rsidR="00CC577E" w:rsidRPr="00407858">
        <w:rPr>
          <w:rFonts w:asciiTheme="minorHAnsi" w:hAnsiTheme="minorHAnsi" w:cstheme="minorHAnsi"/>
          <w:i/>
          <w:color w:val="000000"/>
          <w:sz w:val="22"/>
          <w:szCs w:val="22"/>
        </w:rPr>
        <w:t>[</w:t>
      </w:r>
      <w:r w:rsidR="00D5093A" w:rsidRPr="00407858">
        <w:rPr>
          <w:rFonts w:asciiTheme="minorHAnsi" w:hAnsiTheme="minorHAnsi" w:cstheme="minorHAnsi"/>
          <w:i/>
          <w:color w:val="000000"/>
          <w:sz w:val="22"/>
          <w:szCs w:val="22"/>
          <w:highlight w:val="yellow"/>
        </w:rPr>
        <w:t>E</w:t>
      </w:r>
      <w:r w:rsidR="00CC577E" w:rsidRPr="00407858">
        <w:rPr>
          <w:rFonts w:asciiTheme="minorHAnsi" w:hAnsiTheme="minorHAnsi" w:cstheme="minorHAnsi"/>
          <w:i/>
          <w:color w:val="000000"/>
          <w:sz w:val="22"/>
          <w:szCs w:val="22"/>
          <w:highlight w:val="yellow"/>
        </w:rPr>
        <w:t>ventuale]</w:t>
      </w:r>
      <w:r w:rsidR="00B1572C" w:rsidRPr="00FF1F61">
        <w:rPr>
          <w:rFonts w:asciiTheme="minorHAnsi" w:hAnsiTheme="minorHAnsi" w:cstheme="minorHAnsi"/>
          <w:color w:val="000000"/>
          <w:sz w:val="22"/>
          <w:szCs w:val="22"/>
        </w:rPr>
        <w:t xml:space="preserve"> offerte </w:t>
      </w:r>
      <w:r w:rsidR="00B1572C" w:rsidRPr="00FF1F61">
        <w:rPr>
          <w:rFonts w:asciiTheme="minorHAnsi" w:hAnsiTheme="minorHAnsi" w:cstheme="minorHAnsi"/>
          <w:color w:val="000000"/>
          <w:sz w:val="22"/>
          <w:szCs w:val="22"/>
          <w:u w:val="single"/>
        </w:rPr>
        <w:t>in aumento</w:t>
      </w:r>
      <w:r w:rsidR="00B1572C" w:rsidRPr="00FF1F61">
        <w:rPr>
          <w:rFonts w:asciiTheme="minorHAnsi" w:hAnsiTheme="minorHAnsi" w:cstheme="minorHAnsi"/>
          <w:color w:val="000000"/>
          <w:sz w:val="22"/>
          <w:szCs w:val="22"/>
        </w:rPr>
        <w:t xml:space="preserve"> rispetto ai prezzi di cui al precedente comma 3</w:t>
      </w:r>
      <w:r w:rsidR="006E0930" w:rsidRPr="00FF1F61">
        <w:rPr>
          <w:rFonts w:asciiTheme="minorHAnsi" w:hAnsiTheme="minorHAnsi" w:cstheme="minorHAnsi"/>
          <w:color w:val="000000"/>
          <w:sz w:val="22"/>
          <w:szCs w:val="22"/>
        </w:rPr>
        <w:t xml:space="preserve">, </w:t>
      </w:r>
      <w:proofErr w:type="spellStart"/>
      <w:r w:rsidR="00B1572C" w:rsidRPr="00FF1F61">
        <w:rPr>
          <w:rFonts w:asciiTheme="minorHAnsi" w:hAnsiTheme="minorHAnsi" w:cstheme="minorHAnsi"/>
          <w:color w:val="000000"/>
          <w:sz w:val="22"/>
          <w:szCs w:val="22"/>
        </w:rPr>
        <w:t>lett</w:t>
      </w:r>
      <w:proofErr w:type="spellEnd"/>
      <w:r w:rsidR="00B1572C" w:rsidRPr="00FF1F61">
        <w:rPr>
          <w:rFonts w:asciiTheme="minorHAnsi" w:hAnsiTheme="minorHAnsi" w:cstheme="minorHAnsi"/>
          <w:color w:val="000000"/>
          <w:sz w:val="22"/>
          <w:szCs w:val="22"/>
        </w:rPr>
        <w:t>. iii, già ribassati, in caso di vendita dei medesimi mediante chiavetta o carta magnetica.</w:t>
      </w:r>
    </w:p>
    <w:p w:rsidR="004D5257" w:rsidRPr="00FF1F61" w:rsidRDefault="0042039B" w:rsidP="00062E0D">
      <w:pPr>
        <w:pStyle w:val="Testonormale"/>
        <w:numPr>
          <w:ilvl w:val="0"/>
          <w:numId w:val="36"/>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color w:val="000000"/>
          <w:sz w:val="22"/>
          <w:szCs w:val="22"/>
        </w:rPr>
        <w:t>I</w:t>
      </w:r>
      <w:r w:rsidR="00BF2BC8" w:rsidRPr="00FF1F61">
        <w:rPr>
          <w:rFonts w:asciiTheme="minorHAnsi" w:hAnsiTheme="minorHAnsi" w:cstheme="minorHAnsi"/>
          <w:color w:val="000000"/>
          <w:sz w:val="22"/>
          <w:szCs w:val="22"/>
        </w:rPr>
        <w:t>l canone di cui al pr</w:t>
      </w:r>
      <w:r w:rsidRPr="00FF1F61">
        <w:rPr>
          <w:rFonts w:asciiTheme="minorHAnsi" w:hAnsiTheme="minorHAnsi" w:cstheme="minorHAnsi"/>
          <w:color w:val="000000"/>
          <w:sz w:val="22"/>
          <w:szCs w:val="22"/>
        </w:rPr>
        <w:t xml:space="preserve">ecedente comma 3, </w:t>
      </w:r>
      <w:proofErr w:type="spellStart"/>
      <w:r w:rsidRPr="00FF1F61">
        <w:rPr>
          <w:rFonts w:asciiTheme="minorHAnsi" w:hAnsiTheme="minorHAnsi" w:cstheme="minorHAnsi"/>
          <w:color w:val="000000"/>
          <w:sz w:val="22"/>
          <w:szCs w:val="22"/>
        </w:rPr>
        <w:t>lett</w:t>
      </w:r>
      <w:proofErr w:type="spellEnd"/>
      <w:r w:rsidRPr="00FF1F61">
        <w:rPr>
          <w:rFonts w:asciiTheme="minorHAnsi" w:hAnsiTheme="minorHAnsi" w:cstheme="minorHAnsi"/>
          <w:color w:val="000000"/>
          <w:sz w:val="22"/>
          <w:szCs w:val="22"/>
        </w:rPr>
        <w:t>. i, deve</w:t>
      </w:r>
      <w:r w:rsidR="00BF2BC8" w:rsidRPr="00FF1F61">
        <w:rPr>
          <w:rFonts w:asciiTheme="minorHAnsi" w:hAnsiTheme="minorHAnsi" w:cstheme="minorHAnsi"/>
          <w:color w:val="000000"/>
          <w:sz w:val="22"/>
          <w:szCs w:val="22"/>
        </w:rPr>
        <w:t xml:space="preserve"> intendersi </w:t>
      </w:r>
      <w:r w:rsidRPr="00FF1F61">
        <w:rPr>
          <w:rFonts w:asciiTheme="minorHAnsi" w:hAnsiTheme="minorHAnsi" w:cstheme="minorHAnsi"/>
          <w:b/>
          <w:sz w:val="22"/>
          <w:szCs w:val="22"/>
          <w:u w:val="single"/>
        </w:rPr>
        <w:t xml:space="preserve">comprensivo del </w:t>
      </w:r>
      <w:r w:rsidR="00FA701E" w:rsidRPr="00FF1F61">
        <w:rPr>
          <w:rFonts w:asciiTheme="minorHAnsi" w:hAnsiTheme="minorHAnsi" w:cstheme="minorHAnsi"/>
          <w:b/>
          <w:sz w:val="22"/>
          <w:szCs w:val="22"/>
          <w:u w:val="single"/>
        </w:rPr>
        <w:t>corrispettivo</w:t>
      </w:r>
      <w:r w:rsidRPr="00FF1F61">
        <w:rPr>
          <w:rFonts w:asciiTheme="minorHAnsi" w:hAnsiTheme="minorHAnsi" w:cstheme="minorHAnsi"/>
          <w:b/>
          <w:sz w:val="22"/>
          <w:szCs w:val="22"/>
          <w:u w:val="single"/>
        </w:rPr>
        <w:t xml:space="preserve"> per l’occupazione dello spazio pubblico in uso e degli importi relativi alle custodia dei locali (servizi di pulizia e vigilanza</w:t>
      </w:r>
      <w:r w:rsidRPr="00C53FC8">
        <w:rPr>
          <w:rFonts w:asciiTheme="minorHAnsi" w:hAnsiTheme="minorHAnsi" w:cstheme="minorHAnsi"/>
          <w:b/>
          <w:sz w:val="22"/>
          <w:szCs w:val="22"/>
        </w:rPr>
        <w:t>)</w:t>
      </w:r>
      <w:r w:rsidRPr="006B7965">
        <w:rPr>
          <w:rFonts w:asciiTheme="minorHAnsi" w:hAnsiTheme="minorHAnsi" w:cstheme="minorHAnsi"/>
          <w:b/>
          <w:i/>
          <w:sz w:val="22"/>
          <w:szCs w:val="22"/>
        </w:rPr>
        <w:t xml:space="preserve"> </w:t>
      </w:r>
      <w:r w:rsidR="00337DA5" w:rsidRPr="006B7965">
        <w:rPr>
          <w:rFonts w:asciiTheme="minorHAnsi" w:hAnsiTheme="minorHAnsi" w:cstheme="minorHAnsi"/>
          <w:b/>
          <w:i/>
          <w:sz w:val="22"/>
          <w:szCs w:val="22"/>
          <w:highlight w:val="yellow"/>
        </w:rPr>
        <w:t>[</w:t>
      </w:r>
      <w:r w:rsidR="00337DA5" w:rsidRPr="00FF1F61">
        <w:rPr>
          <w:rFonts w:asciiTheme="minorHAnsi" w:hAnsiTheme="minorHAnsi" w:cstheme="minorHAnsi"/>
          <w:i/>
          <w:sz w:val="22"/>
          <w:szCs w:val="22"/>
          <w:highlight w:val="yellow"/>
        </w:rPr>
        <w:t>Solo nel caso in cui il Concessionario non abbia provveduto ad installare impianti tecnologici autonomi</w:t>
      </w:r>
      <w:r w:rsidR="00337DA5" w:rsidRPr="00C53FC8">
        <w:rPr>
          <w:rFonts w:asciiTheme="minorHAnsi" w:hAnsiTheme="minorHAnsi" w:cstheme="minorHAnsi"/>
          <w:b/>
          <w:sz w:val="22"/>
          <w:szCs w:val="22"/>
          <w:highlight w:val="yellow"/>
        </w:rPr>
        <w:t xml:space="preserve">: </w:t>
      </w:r>
      <w:r w:rsidR="00337DA5" w:rsidRPr="00FF1F61">
        <w:rPr>
          <w:rFonts w:asciiTheme="minorHAnsi" w:hAnsiTheme="minorHAnsi" w:cstheme="minorHAnsi"/>
          <w:b/>
          <w:sz w:val="22"/>
          <w:szCs w:val="22"/>
          <w:highlight w:val="yellow"/>
          <w:u w:val="single"/>
        </w:rPr>
        <w:t>“e de</w:t>
      </w:r>
      <w:r w:rsidRPr="00FF1F61">
        <w:rPr>
          <w:rFonts w:asciiTheme="minorHAnsi" w:hAnsiTheme="minorHAnsi" w:cstheme="minorHAnsi"/>
          <w:b/>
          <w:sz w:val="22"/>
          <w:szCs w:val="22"/>
          <w:highlight w:val="yellow"/>
          <w:u w:val="single"/>
        </w:rPr>
        <w:t>lle utenze (fruizione di energia elettrica, riscaldamento, gas, acqua)</w:t>
      </w:r>
      <w:r w:rsidR="00337DA5" w:rsidRPr="00C53FC8">
        <w:rPr>
          <w:rFonts w:asciiTheme="minorHAnsi" w:hAnsiTheme="minorHAnsi" w:cstheme="minorHAnsi"/>
          <w:b/>
          <w:sz w:val="22"/>
          <w:szCs w:val="22"/>
          <w:highlight w:val="yellow"/>
        </w:rPr>
        <w:t>”</w:t>
      </w:r>
      <w:r w:rsidR="00337DA5" w:rsidRPr="006B7965">
        <w:rPr>
          <w:rFonts w:asciiTheme="minorHAnsi" w:hAnsiTheme="minorHAnsi" w:cstheme="minorHAnsi"/>
          <w:b/>
          <w:i/>
          <w:sz w:val="22"/>
          <w:szCs w:val="22"/>
          <w:highlight w:val="yellow"/>
        </w:rPr>
        <w:t>]</w:t>
      </w:r>
      <w:r w:rsidRPr="00C53FC8">
        <w:rPr>
          <w:rFonts w:asciiTheme="minorHAnsi" w:hAnsiTheme="minorHAnsi" w:cstheme="minorHAnsi"/>
          <w:b/>
          <w:sz w:val="22"/>
          <w:szCs w:val="22"/>
          <w:highlight w:val="yellow"/>
        </w:rPr>
        <w:t>.</w:t>
      </w:r>
    </w:p>
    <w:p w:rsidR="0042039B" w:rsidRPr="00FF1F61" w:rsidRDefault="0042039B" w:rsidP="00062E0D">
      <w:pPr>
        <w:pStyle w:val="Paragrafoelenco"/>
        <w:numPr>
          <w:ilvl w:val="0"/>
          <w:numId w:val="36"/>
        </w:numPr>
        <w:tabs>
          <w:tab w:val="left" w:pos="8505"/>
        </w:tabs>
        <w:spacing w:after="80" w:line="23"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 xml:space="preserve">Ai fini della determinazione e ripartizione del </w:t>
      </w:r>
      <w:r w:rsidR="006E0930" w:rsidRPr="00FF1F61">
        <w:rPr>
          <w:rFonts w:asciiTheme="minorHAnsi" w:hAnsiTheme="minorHAnsi" w:cstheme="minorHAnsi"/>
          <w:sz w:val="22"/>
          <w:szCs w:val="22"/>
        </w:rPr>
        <w:t>C</w:t>
      </w:r>
      <w:r w:rsidRPr="00FF1F61">
        <w:rPr>
          <w:rFonts w:asciiTheme="minorHAnsi" w:hAnsiTheme="minorHAnsi" w:cstheme="minorHAnsi"/>
          <w:sz w:val="22"/>
          <w:szCs w:val="22"/>
        </w:rPr>
        <w:t>anone occorre tenere presente le eventuali indicazioni che potrebbero essere state fornite dai rispettivi Enti locali territorialmente competenti</w:t>
      </w:r>
      <w:r w:rsidR="00337DA5" w:rsidRPr="00FF1F61">
        <w:rPr>
          <w:rFonts w:asciiTheme="minorHAnsi" w:hAnsiTheme="minorHAnsi" w:cstheme="minorHAnsi"/>
          <w:sz w:val="22"/>
          <w:szCs w:val="22"/>
        </w:rPr>
        <w:t xml:space="preserve"> (</w:t>
      </w:r>
      <w:r w:rsidR="006E0930" w:rsidRPr="00FF1F61">
        <w:rPr>
          <w:rFonts w:asciiTheme="minorHAnsi" w:hAnsiTheme="minorHAnsi" w:cstheme="minorHAnsi"/>
          <w:sz w:val="22"/>
          <w:szCs w:val="22"/>
        </w:rPr>
        <w:t>a</w:t>
      </w:r>
      <w:r w:rsidR="00337DA5" w:rsidRPr="00FF1F61">
        <w:rPr>
          <w:rFonts w:asciiTheme="minorHAnsi" w:hAnsiTheme="minorHAnsi" w:cstheme="minorHAnsi"/>
          <w:sz w:val="22"/>
          <w:szCs w:val="22"/>
        </w:rPr>
        <w:t xml:space="preserve"> titolo </w:t>
      </w:r>
      <w:r w:rsidR="00337DA5" w:rsidRPr="00FF1F61">
        <w:rPr>
          <w:rFonts w:asciiTheme="minorHAnsi" w:hAnsiTheme="minorHAnsi" w:cstheme="minorHAnsi"/>
          <w:sz w:val="22"/>
          <w:szCs w:val="22"/>
        </w:rPr>
        <w:lastRenderedPageBreak/>
        <w:t>esemplificativo, mediante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 xml:space="preserve">delibera dell’Ente locale/protocollo tra Ente </w:t>
      </w:r>
      <w:r w:rsidR="00337DA5" w:rsidRPr="00FF1F61">
        <w:rPr>
          <w:rFonts w:asciiTheme="minorHAnsi" w:hAnsiTheme="minorHAnsi" w:cstheme="minorHAnsi"/>
          <w:b/>
          <w:sz w:val="22"/>
          <w:szCs w:val="22"/>
        </w:rPr>
        <w:t xml:space="preserve">locale e Istituzione Scolastica ovvero mediante </w:t>
      </w:r>
      <w:r w:rsidRPr="00FF1F61">
        <w:rPr>
          <w:rFonts w:asciiTheme="minorHAnsi" w:hAnsiTheme="minorHAnsi" w:cstheme="minorHAnsi"/>
          <w:b/>
          <w:sz w:val="22"/>
          <w:szCs w:val="22"/>
        </w:rPr>
        <w:t>regolamento del Consiglio d’Istituto</w:t>
      </w:r>
      <w:r w:rsidR="00337DA5" w:rsidRPr="00C53FC8">
        <w:rPr>
          <w:rFonts w:asciiTheme="minorHAnsi" w:hAnsiTheme="minorHAnsi" w:cstheme="minorHAnsi"/>
          <w:sz w:val="22"/>
          <w:szCs w:val="22"/>
        </w:rPr>
        <w:t>)</w:t>
      </w:r>
      <w:r w:rsidRPr="00C53FC8">
        <w:rPr>
          <w:rFonts w:asciiTheme="minorHAnsi" w:hAnsiTheme="minorHAnsi" w:cstheme="minorHAnsi"/>
          <w:sz w:val="22"/>
          <w:szCs w:val="22"/>
        </w:rPr>
        <w:t>.</w:t>
      </w:r>
    </w:p>
    <w:p w:rsidR="00127119" w:rsidRPr="00FF1F61" w:rsidRDefault="00620034" w:rsidP="00062E0D">
      <w:pPr>
        <w:pStyle w:val="Paragrafoelenco"/>
        <w:numPr>
          <w:ilvl w:val="0"/>
          <w:numId w:val="36"/>
        </w:numPr>
        <w:tabs>
          <w:tab w:val="left" w:pos="8505"/>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w:t>
      </w:r>
      <w:r w:rsidR="001007E5" w:rsidRPr="00FF1F61">
        <w:rPr>
          <w:rFonts w:asciiTheme="minorHAnsi" w:hAnsiTheme="minorHAnsi" w:cstheme="minorHAnsi"/>
          <w:sz w:val="22"/>
          <w:szCs w:val="22"/>
        </w:rPr>
        <w:t>i attesta che gli oneri di sicurezza per l’eliminazione dei rischi di inter</w:t>
      </w:r>
      <w:r w:rsidR="00E72B37" w:rsidRPr="00FF1F61">
        <w:rPr>
          <w:rFonts w:asciiTheme="minorHAnsi" w:hAnsiTheme="minorHAnsi" w:cstheme="minorHAnsi"/>
          <w:sz w:val="22"/>
          <w:szCs w:val="22"/>
        </w:rPr>
        <w:t>ferenza della presente Concessione</w:t>
      </w:r>
      <w:r w:rsidR="006B0203" w:rsidRPr="00FF1F61">
        <w:rPr>
          <w:rFonts w:asciiTheme="minorHAnsi" w:hAnsiTheme="minorHAnsi" w:cstheme="minorHAnsi"/>
          <w:sz w:val="22"/>
          <w:szCs w:val="22"/>
        </w:rPr>
        <w:t>, non soggetti a ribasso,</w:t>
      </w:r>
      <w:r w:rsidR="001007E5" w:rsidRPr="00FF1F61">
        <w:rPr>
          <w:rFonts w:asciiTheme="minorHAnsi" w:hAnsiTheme="minorHAnsi" w:cstheme="minorHAnsi"/>
          <w:sz w:val="22"/>
          <w:szCs w:val="22"/>
        </w:rPr>
        <w:t xml:space="preserve"> sono pari a </w:t>
      </w:r>
      <w:r w:rsidR="00150CEE" w:rsidRPr="00FF1F61">
        <w:rPr>
          <w:rFonts w:asciiTheme="minorHAnsi" w:hAnsiTheme="minorHAnsi" w:cstheme="minorHAnsi"/>
          <w:b/>
          <w:sz w:val="22"/>
          <w:szCs w:val="22"/>
          <w:highlight w:val="yellow"/>
        </w:rPr>
        <w:t>€ […] (Euro […]</w:t>
      </w:r>
      <w:r w:rsidR="00B1572C" w:rsidRPr="00FF1F61">
        <w:rPr>
          <w:rFonts w:asciiTheme="minorHAnsi" w:hAnsiTheme="minorHAnsi" w:cstheme="minorHAnsi"/>
          <w:b/>
          <w:sz w:val="22"/>
          <w:szCs w:val="22"/>
          <w:highlight w:val="yellow"/>
        </w:rPr>
        <w:t xml:space="preserve"> </w:t>
      </w:r>
      <w:r w:rsidR="00150CEE" w:rsidRPr="00FF1F61">
        <w:rPr>
          <w:rFonts w:asciiTheme="minorHAnsi" w:hAnsiTheme="minorHAnsi" w:cstheme="minorHAnsi"/>
          <w:b/>
          <w:sz w:val="22"/>
          <w:szCs w:val="22"/>
          <w:highlight w:val="yellow"/>
        </w:rPr>
        <w:t>/00)</w:t>
      </w:r>
      <w:r w:rsidR="00A3794C" w:rsidRPr="00FF1F61">
        <w:rPr>
          <w:rFonts w:asciiTheme="minorHAnsi" w:hAnsiTheme="minorHAnsi" w:cstheme="minorHAnsi"/>
          <w:b/>
          <w:color w:val="000000"/>
          <w:sz w:val="22"/>
          <w:szCs w:val="22"/>
        </w:rPr>
        <w:t>,</w:t>
      </w:r>
      <w:r w:rsidR="00BB1831" w:rsidRPr="00FF1F61">
        <w:rPr>
          <w:rFonts w:asciiTheme="minorHAnsi" w:hAnsiTheme="minorHAnsi" w:cstheme="minorHAnsi"/>
          <w:color w:val="000000"/>
          <w:sz w:val="22"/>
          <w:szCs w:val="22"/>
        </w:rPr>
        <w:t xml:space="preserve"> </w:t>
      </w:r>
      <w:r w:rsidR="00F57F38" w:rsidRPr="00FF1F61">
        <w:rPr>
          <w:rFonts w:asciiTheme="minorHAnsi" w:hAnsiTheme="minorHAnsi" w:cstheme="minorHAnsi"/>
          <w:color w:val="000000"/>
          <w:sz w:val="22"/>
          <w:szCs w:val="22"/>
        </w:rPr>
        <w:t xml:space="preserve">Iva esclusa </w:t>
      </w:r>
      <w:r w:rsidR="00A3794C" w:rsidRPr="00FF1F61">
        <w:rPr>
          <w:rFonts w:asciiTheme="minorHAnsi" w:hAnsiTheme="minorHAnsi" w:cstheme="minorHAnsi"/>
          <w:color w:val="000000"/>
          <w:sz w:val="22"/>
          <w:szCs w:val="22"/>
        </w:rPr>
        <w:t xml:space="preserve">e </w:t>
      </w:r>
      <w:r w:rsidR="00F57F38" w:rsidRPr="00FF1F61">
        <w:rPr>
          <w:rFonts w:asciiTheme="minorHAnsi" w:hAnsiTheme="minorHAnsi" w:cstheme="minorHAnsi"/>
          <w:color w:val="000000"/>
          <w:sz w:val="22"/>
          <w:szCs w:val="22"/>
        </w:rPr>
        <w:t xml:space="preserve">pari a </w:t>
      </w:r>
      <w:r w:rsidR="00150CEE" w:rsidRPr="00FF1F61">
        <w:rPr>
          <w:rFonts w:asciiTheme="minorHAnsi" w:hAnsiTheme="minorHAnsi" w:cstheme="minorHAnsi"/>
          <w:b/>
          <w:sz w:val="22"/>
          <w:szCs w:val="22"/>
          <w:highlight w:val="yellow"/>
        </w:rPr>
        <w:t>€ […] (Euro [</w:t>
      </w:r>
      <w:proofErr w:type="gramStart"/>
      <w:r w:rsidR="00150CEE" w:rsidRPr="00FF1F61">
        <w:rPr>
          <w:rFonts w:asciiTheme="minorHAnsi" w:hAnsiTheme="minorHAnsi" w:cstheme="minorHAnsi"/>
          <w:b/>
          <w:sz w:val="22"/>
          <w:szCs w:val="22"/>
          <w:highlight w:val="yellow"/>
        </w:rPr>
        <w:t>…]/</w:t>
      </w:r>
      <w:proofErr w:type="gramEnd"/>
      <w:r w:rsidR="00150CEE" w:rsidRPr="00FF1F61">
        <w:rPr>
          <w:rFonts w:asciiTheme="minorHAnsi" w:hAnsiTheme="minorHAnsi" w:cstheme="minorHAnsi"/>
          <w:b/>
          <w:sz w:val="22"/>
          <w:szCs w:val="22"/>
          <w:highlight w:val="yellow"/>
        </w:rPr>
        <w:t>00)</w:t>
      </w:r>
      <w:r w:rsidR="00F57F38" w:rsidRPr="00FF1F61">
        <w:rPr>
          <w:rFonts w:asciiTheme="minorHAnsi" w:hAnsiTheme="minorHAnsi" w:cstheme="minorHAnsi"/>
          <w:color w:val="000000"/>
          <w:sz w:val="22"/>
          <w:szCs w:val="22"/>
        </w:rPr>
        <w:t xml:space="preserve"> Iva inclusa</w:t>
      </w:r>
      <w:r w:rsidR="00703AA2" w:rsidRPr="00FF1F61">
        <w:rPr>
          <w:rFonts w:asciiTheme="minorHAnsi" w:hAnsiTheme="minorHAnsi" w:cstheme="minorHAnsi"/>
          <w:b/>
          <w:sz w:val="22"/>
          <w:szCs w:val="22"/>
        </w:rPr>
        <w:t xml:space="preserve">, </w:t>
      </w:r>
      <w:r w:rsidR="00787699" w:rsidRPr="00FF1F61">
        <w:rPr>
          <w:rFonts w:asciiTheme="minorHAnsi" w:hAnsiTheme="minorHAnsi" w:cstheme="minorHAnsi"/>
          <w:sz w:val="22"/>
          <w:szCs w:val="22"/>
        </w:rPr>
        <w:t>come meglio descritti</w:t>
      </w:r>
      <w:r w:rsidR="00703AA2" w:rsidRPr="00FF1F61">
        <w:rPr>
          <w:rFonts w:asciiTheme="minorHAnsi" w:hAnsiTheme="minorHAnsi" w:cstheme="minorHAnsi"/>
          <w:sz w:val="22"/>
          <w:szCs w:val="22"/>
        </w:rPr>
        <w:t xml:space="preserve"> nel Documento di Valutazione dei Rischi da Interferenza allegato </w:t>
      </w:r>
      <w:r w:rsidR="00703AA2"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AD6B16" w:rsidRPr="00FF1F61">
        <w:rPr>
          <w:rFonts w:asciiTheme="minorHAnsi" w:hAnsiTheme="minorHAnsi" w:cstheme="minorHAnsi"/>
          <w:sz w:val="22"/>
          <w:szCs w:val="22"/>
        </w:rPr>
        <w:t xml:space="preserve"> 9</w:t>
      </w:r>
      <w:r w:rsidR="00703AA2" w:rsidRPr="00FF1F61">
        <w:rPr>
          <w:rFonts w:asciiTheme="minorHAnsi" w:hAnsiTheme="minorHAnsi" w:cstheme="minorHAnsi"/>
          <w:sz w:val="22"/>
          <w:szCs w:val="22"/>
        </w:rPr>
        <w:t xml:space="preserve"> al presente Disciplinare.</w:t>
      </w:r>
      <w:r w:rsidR="001007E5" w:rsidRPr="00FF1F61">
        <w:rPr>
          <w:rFonts w:asciiTheme="minorHAnsi" w:hAnsiTheme="minorHAnsi" w:cstheme="minorHAnsi"/>
          <w:b/>
          <w:sz w:val="22"/>
          <w:szCs w:val="22"/>
        </w:rPr>
        <w:t xml:space="preserve"> </w:t>
      </w:r>
    </w:p>
    <w:p w:rsidR="001007E5" w:rsidRPr="00FF1F61" w:rsidRDefault="00127119" w:rsidP="00062E0D">
      <w:pPr>
        <w:spacing w:after="80" w:line="23" w:lineRule="atLeast"/>
        <w:ind w:left="426"/>
        <w:jc w:val="both"/>
        <w:rPr>
          <w:rFonts w:asciiTheme="minorHAnsi" w:hAnsiTheme="minorHAnsi" w:cstheme="minorHAnsi"/>
          <w:sz w:val="22"/>
          <w:szCs w:val="22"/>
        </w:rPr>
      </w:pPr>
      <w:r w:rsidRPr="00FF1F61">
        <w:rPr>
          <w:rFonts w:asciiTheme="minorHAnsi" w:hAnsiTheme="minorHAnsi" w:cstheme="minorHAnsi"/>
          <w:i/>
          <w:color w:val="FF0000"/>
          <w:sz w:val="22"/>
          <w:szCs w:val="22"/>
          <w:highlight w:val="yellow"/>
        </w:rPr>
        <w:t>[Se la gara è suddivisa in lotti, indicare l’importo degli oneri di sicurezza per l’eliminazione dei rischi di interferenza riferiti a ciascun lotto]</w:t>
      </w:r>
      <w:r w:rsidR="00B1572C" w:rsidRPr="00FF1F61">
        <w:rPr>
          <w:rFonts w:asciiTheme="minorHAnsi" w:hAnsiTheme="minorHAnsi" w:cstheme="minorHAnsi"/>
          <w:i/>
          <w:color w:val="FF0000"/>
          <w:sz w:val="22"/>
          <w:szCs w:val="22"/>
        </w:rPr>
        <w:t xml:space="preserve"> </w:t>
      </w:r>
    </w:p>
    <w:p w:rsidR="00787699" w:rsidRPr="00FF1F61" w:rsidRDefault="00787699" w:rsidP="00062E0D">
      <w:pPr>
        <w:pStyle w:val="Paragrafoelenco"/>
        <w:numPr>
          <w:ilvl w:val="0"/>
          <w:numId w:val="36"/>
        </w:numPr>
        <w:tabs>
          <w:tab w:val="left" w:pos="8505"/>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E’ comunque onere </w:t>
      </w:r>
      <w:r w:rsidR="005D3860" w:rsidRPr="00FF1F61">
        <w:rPr>
          <w:rFonts w:asciiTheme="minorHAnsi" w:hAnsiTheme="minorHAnsi" w:cstheme="minorHAnsi"/>
          <w:sz w:val="22"/>
          <w:szCs w:val="22"/>
        </w:rPr>
        <w:t>del Concessionario</w:t>
      </w:r>
      <w:r w:rsidRPr="00FF1F61">
        <w:rPr>
          <w:rFonts w:asciiTheme="minorHAnsi" w:hAnsiTheme="minorHAnsi" w:cstheme="minorHAnsi"/>
          <w:sz w:val="22"/>
          <w:szCs w:val="22"/>
        </w:rPr>
        <w:t xml:space="preserve"> elaborare, relativamente ai costi della sicurezza afferenti </w:t>
      </w:r>
      <w:r w:rsidR="008C6741" w:rsidRPr="00FF1F61">
        <w:rPr>
          <w:rFonts w:asciiTheme="minorHAnsi" w:hAnsiTheme="minorHAnsi" w:cstheme="minorHAnsi"/>
          <w:sz w:val="22"/>
          <w:szCs w:val="22"/>
        </w:rPr>
        <w:t>al</w:t>
      </w:r>
      <w:r w:rsidRPr="00FF1F61">
        <w:rPr>
          <w:rFonts w:asciiTheme="minorHAnsi" w:hAnsiTheme="minorHAnsi" w:cstheme="minorHAnsi"/>
          <w:sz w:val="22"/>
          <w:szCs w:val="22"/>
        </w:rPr>
        <w:t>l’esercizio della propria attività, il Documento di Valutazione dei Rischi, e di provvedere all’attuazione delle misure di sicurezza necessarie per eliminare o ridurre al minimo i rischi specifici connessi alle proprie attività.</w:t>
      </w:r>
    </w:p>
    <w:p w:rsidR="000446AB" w:rsidRPr="00FF1F61" w:rsidRDefault="000446AB" w:rsidP="00062E0D">
      <w:pPr>
        <w:pStyle w:val="Paragrafoelenco"/>
        <w:numPr>
          <w:ilvl w:val="0"/>
          <w:numId w:val="36"/>
        </w:numPr>
        <w:tabs>
          <w:tab w:val="left" w:pos="8505"/>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23, comma 16, del Codice, si attesta che i costi della manodopera sono stati individuati in </w:t>
      </w:r>
      <w:r w:rsidRPr="00FF1F61">
        <w:rPr>
          <w:rFonts w:asciiTheme="minorHAnsi" w:hAnsiTheme="minorHAnsi" w:cstheme="minorHAnsi"/>
          <w:b/>
          <w:sz w:val="22"/>
          <w:szCs w:val="22"/>
        </w:rPr>
        <w:t xml:space="preserve">€ </w:t>
      </w:r>
      <w:r w:rsidRPr="00FF1F61">
        <w:rPr>
          <w:rFonts w:asciiTheme="minorHAnsi" w:hAnsiTheme="minorHAnsi" w:cstheme="minorHAnsi"/>
          <w:b/>
          <w:sz w:val="22"/>
          <w:szCs w:val="22"/>
          <w:highlight w:val="yellow"/>
        </w:rPr>
        <w:t>[…] (Euro […] /00)</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Iva esclusa.</w:t>
      </w:r>
    </w:p>
    <w:p w:rsidR="0005665F" w:rsidRPr="00FF1F61" w:rsidRDefault="00787699" w:rsidP="00062E0D">
      <w:pPr>
        <w:pStyle w:val="Paragrafoelenco"/>
        <w:numPr>
          <w:ilvl w:val="0"/>
          <w:numId w:val="36"/>
        </w:numPr>
        <w:tabs>
          <w:tab w:val="left" w:pos="8505"/>
        </w:tabs>
        <w:spacing w:after="80" w:line="23" w:lineRule="atLeast"/>
        <w:ind w:left="426" w:hanging="426"/>
        <w:jc w:val="both"/>
        <w:rPr>
          <w:rFonts w:asciiTheme="minorHAnsi" w:hAnsiTheme="minorHAnsi" w:cstheme="minorHAnsi"/>
          <w:strike/>
          <w:sz w:val="22"/>
          <w:szCs w:val="22"/>
        </w:rPr>
      </w:pPr>
      <w:r w:rsidRPr="00FF1F61">
        <w:rPr>
          <w:rFonts w:asciiTheme="minorHAnsi" w:hAnsiTheme="minorHAnsi" w:cstheme="minorHAnsi"/>
          <w:sz w:val="22"/>
          <w:szCs w:val="22"/>
        </w:rPr>
        <w:t xml:space="preserve">Ai sensi e per gli effetti </w:t>
      </w:r>
      <w:r w:rsidR="00B35487" w:rsidRPr="00FF1F61">
        <w:rPr>
          <w:rFonts w:asciiTheme="minorHAnsi" w:hAnsiTheme="minorHAnsi" w:cstheme="minorHAnsi"/>
          <w:sz w:val="22"/>
          <w:szCs w:val="22"/>
        </w:rPr>
        <w:t>del D</w:t>
      </w:r>
      <w:r w:rsidR="0062655B" w:rsidRPr="00FF1F61">
        <w:rPr>
          <w:rFonts w:asciiTheme="minorHAnsi" w:hAnsiTheme="minorHAnsi" w:cstheme="minorHAnsi"/>
          <w:sz w:val="22"/>
          <w:szCs w:val="22"/>
        </w:rPr>
        <w:t xml:space="preserve">.M. 2 dicembre 2016 </w:t>
      </w:r>
      <w:r w:rsidR="00B35487" w:rsidRPr="00FF1F61">
        <w:rPr>
          <w:rFonts w:asciiTheme="minorHAnsi" w:hAnsiTheme="minorHAnsi" w:cstheme="minorHAnsi"/>
          <w:sz w:val="22"/>
          <w:szCs w:val="22"/>
        </w:rPr>
        <w:t>del Ministero delle infrastrutture e dei trasporti</w:t>
      </w:r>
      <w:r w:rsidR="00EF15CB" w:rsidRPr="00FF1F61">
        <w:rPr>
          <w:rFonts w:asciiTheme="minorHAnsi" w:hAnsiTheme="minorHAnsi" w:cstheme="minorHAnsi"/>
          <w:sz w:val="22"/>
          <w:szCs w:val="22"/>
        </w:rPr>
        <w:t xml:space="preserve">, </w:t>
      </w:r>
      <w:r w:rsidRPr="00FF1F61">
        <w:rPr>
          <w:rFonts w:asciiTheme="minorHAnsi" w:hAnsiTheme="minorHAnsi" w:cstheme="minorHAnsi"/>
          <w:sz w:val="22"/>
          <w:szCs w:val="22"/>
        </w:rPr>
        <w:t>si rappresenta che le spese di pubblicazione del Bando di Gara</w:t>
      </w:r>
      <w:r w:rsidR="00EF15CB" w:rsidRPr="00FF1F61">
        <w:rPr>
          <w:rFonts w:asciiTheme="minorHAnsi" w:hAnsiTheme="minorHAnsi" w:cstheme="minorHAnsi"/>
          <w:sz w:val="22"/>
          <w:szCs w:val="22"/>
        </w:rPr>
        <w:t xml:space="preserve"> </w:t>
      </w:r>
      <w:r w:rsidR="00613488" w:rsidRPr="00FF1F61">
        <w:rPr>
          <w:rFonts w:asciiTheme="minorHAnsi" w:hAnsiTheme="minorHAnsi" w:cstheme="minorHAnsi"/>
          <w:sz w:val="22"/>
          <w:szCs w:val="22"/>
        </w:rPr>
        <w:t xml:space="preserve">e dell’avviso sui risultati della procedura di affidamento </w:t>
      </w:r>
      <w:r w:rsidR="00EF15CB" w:rsidRPr="00FF1F61">
        <w:rPr>
          <w:rFonts w:asciiTheme="minorHAnsi" w:hAnsiTheme="minorHAnsi" w:cstheme="minorHAnsi"/>
          <w:sz w:val="22"/>
          <w:szCs w:val="22"/>
        </w:rPr>
        <w:t>presso i quotidiani e sulla Gazzetta Ufficiale della Repubblica Italiana</w:t>
      </w:r>
      <w:r w:rsidR="00B66B05" w:rsidRPr="00FF1F61">
        <w:rPr>
          <w:rFonts w:asciiTheme="minorHAnsi" w:hAnsiTheme="minorHAnsi" w:cstheme="minorHAnsi"/>
          <w:sz w:val="22"/>
          <w:szCs w:val="22"/>
        </w:rPr>
        <w:t>,</w:t>
      </w:r>
      <w:r w:rsidR="005D3860" w:rsidRPr="00FF1F61">
        <w:rPr>
          <w:rFonts w:asciiTheme="minorHAnsi" w:hAnsiTheme="minorHAnsi" w:cstheme="minorHAnsi"/>
          <w:sz w:val="22"/>
          <w:szCs w:val="22"/>
        </w:rPr>
        <w:t xml:space="preserve"> </w:t>
      </w:r>
      <w:r w:rsidR="00682486" w:rsidRPr="00FF1F61">
        <w:rPr>
          <w:rFonts w:asciiTheme="minorHAnsi" w:hAnsiTheme="minorHAnsi" w:cstheme="minorHAnsi"/>
          <w:sz w:val="22"/>
          <w:szCs w:val="22"/>
        </w:rPr>
        <w:t>graveranno sull’</w:t>
      </w:r>
      <w:r w:rsidR="006E0930" w:rsidRPr="00FF1F61">
        <w:rPr>
          <w:rFonts w:asciiTheme="minorHAnsi" w:hAnsiTheme="minorHAnsi" w:cstheme="minorHAnsi"/>
          <w:sz w:val="22"/>
          <w:szCs w:val="22"/>
        </w:rPr>
        <w:t>A</w:t>
      </w:r>
      <w:r w:rsidR="00682486" w:rsidRPr="00FF1F61">
        <w:rPr>
          <w:rFonts w:asciiTheme="minorHAnsi" w:hAnsiTheme="minorHAnsi" w:cstheme="minorHAnsi"/>
          <w:sz w:val="22"/>
          <w:szCs w:val="22"/>
        </w:rPr>
        <w:t xml:space="preserve">ggiudicatario </w:t>
      </w:r>
      <w:r w:rsidR="00682486" w:rsidRPr="00FF1F61">
        <w:rPr>
          <w:rFonts w:asciiTheme="minorHAnsi" w:hAnsiTheme="minorHAnsi" w:cstheme="minorHAnsi"/>
          <w:color w:val="FF0000"/>
          <w:sz w:val="22"/>
          <w:szCs w:val="22"/>
        </w:rPr>
        <w:t>di ciascun Lotto in proporzione all’importo a base d’asta del relativo Lotto</w:t>
      </w:r>
      <w:r w:rsidR="00682486" w:rsidRPr="00FF1F61">
        <w:rPr>
          <w:rFonts w:asciiTheme="minorHAnsi" w:hAnsiTheme="minorHAnsi" w:cstheme="minorHAnsi"/>
          <w:sz w:val="22"/>
          <w:szCs w:val="22"/>
        </w:rPr>
        <w:t xml:space="preserve"> nella misura massima complessiva e indicativa di </w:t>
      </w:r>
      <w:r w:rsidR="00682486" w:rsidRPr="00FF1F61">
        <w:rPr>
          <w:rFonts w:asciiTheme="minorHAnsi" w:hAnsiTheme="minorHAnsi" w:cstheme="minorHAnsi"/>
          <w:b/>
          <w:sz w:val="22"/>
          <w:szCs w:val="22"/>
          <w:highlight w:val="yellow"/>
        </w:rPr>
        <w:t>€ […] (Euro […]/00)</w:t>
      </w:r>
      <w:r w:rsidR="00682486" w:rsidRPr="00FF1F61">
        <w:rPr>
          <w:rFonts w:asciiTheme="minorHAnsi" w:hAnsiTheme="minorHAnsi" w:cstheme="minorHAnsi"/>
          <w:sz w:val="22"/>
          <w:szCs w:val="22"/>
        </w:rPr>
        <w:t xml:space="preserve">, e dovranno essere rimborsate dall’Aggiudicatario all’Istituto </w:t>
      </w:r>
      <w:r w:rsidRPr="00FF1F61">
        <w:rPr>
          <w:rFonts w:asciiTheme="minorHAnsi" w:hAnsiTheme="minorHAnsi" w:cstheme="minorHAnsi"/>
          <w:sz w:val="22"/>
          <w:szCs w:val="22"/>
        </w:rPr>
        <w:t>entro 60 (sessanta) giorni dall'aggiudicazione.</w:t>
      </w:r>
      <w:r w:rsidR="00256C37" w:rsidRPr="00FF1F61">
        <w:rPr>
          <w:rFonts w:asciiTheme="minorHAnsi" w:hAnsiTheme="minorHAnsi" w:cstheme="minorHAnsi"/>
          <w:sz w:val="22"/>
          <w:szCs w:val="22"/>
        </w:rPr>
        <w:t xml:space="preserve"> </w:t>
      </w:r>
      <w:r w:rsidR="00150CEE" w:rsidRPr="00FF1F61">
        <w:rPr>
          <w:rFonts w:asciiTheme="minorHAnsi" w:hAnsiTheme="minorHAnsi" w:cstheme="minorHAnsi"/>
          <w:color w:val="FF0000"/>
          <w:sz w:val="22"/>
          <w:szCs w:val="22"/>
        </w:rPr>
        <w:t>Qualora non si proceda all’aggiudicazione di uno o più Lotti, le spese graveranno proporzionalmente sugli Aggiudicatari dei restanti Lotti.</w:t>
      </w:r>
      <w:r w:rsidR="00150CEE" w:rsidRPr="00FF1F61">
        <w:rPr>
          <w:rFonts w:asciiTheme="minorHAnsi" w:hAnsiTheme="minorHAnsi" w:cstheme="minorHAnsi"/>
          <w:sz w:val="22"/>
          <w:szCs w:val="22"/>
        </w:rPr>
        <w:t xml:space="preserve"> </w:t>
      </w:r>
      <w:r w:rsidR="00682486" w:rsidRPr="00FF1F61">
        <w:rPr>
          <w:rFonts w:asciiTheme="minorHAnsi" w:hAnsiTheme="minorHAnsi" w:cstheme="minorHAnsi"/>
          <w:sz w:val="22"/>
          <w:szCs w:val="22"/>
        </w:rPr>
        <w:t>L’Istituzione Scolastica</w:t>
      </w:r>
      <w:r w:rsidR="00A513AD" w:rsidRPr="00FF1F61">
        <w:rPr>
          <w:rFonts w:asciiTheme="minorHAnsi" w:hAnsiTheme="minorHAnsi" w:cstheme="minorHAnsi"/>
          <w:sz w:val="22"/>
          <w:szCs w:val="22"/>
        </w:rPr>
        <w:t>, dopo l’aggiudicazione, provvederà a comunicare all’</w:t>
      </w:r>
      <w:r w:rsidR="00217E98" w:rsidRPr="00FF1F61">
        <w:rPr>
          <w:rFonts w:asciiTheme="minorHAnsi" w:hAnsiTheme="minorHAnsi" w:cstheme="minorHAnsi"/>
          <w:sz w:val="22"/>
          <w:szCs w:val="22"/>
        </w:rPr>
        <w:t>Aggiudicatario</w:t>
      </w:r>
      <w:r w:rsidR="00A513AD" w:rsidRPr="00FF1F61">
        <w:rPr>
          <w:rFonts w:asciiTheme="minorHAnsi" w:hAnsiTheme="minorHAnsi" w:cstheme="minorHAnsi"/>
          <w:sz w:val="22"/>
          <w:szCs w:val="22"/>
        </w:rPr>
        <w:t xml:space="preserve"> l’importo esatto delle spese</w:t>
      </w:r>
      <w:r w:rsidR="00150CEE" w:rsidRPr="00FF1F61">
        <w:rPr>
          <w:rFonts w:asciiTheme="minorHAnsi" w:hAnsiTheme="minorHAnsi" w:cstheme="minorHAnsi"/>
          <w:sz w:val="22"/>
          <w:szCs w:val="22"/>
        </w:rPr>
        <w:t xml:space="preserve"> sostenute per la pubblicazione, nonché le relative modalità di pagamento.</w:t>
      </w:r>
    </w:p>
    <w:p w:rsidR="00150CEE" w:rsidRPr="00FF1F61" w:rsidRDefault="00150CEE" w:rsidP="00062E0D">
      <w:pPr>
        <w:shd w:val="clear" w:color="auto" w:fill="FFFFFF"/>
        <w:tabs>
          <w:tab w:val="left" w:pos="426"/>
          <w:tab w:val="left" w:pos="567"/>
        </w:tabs>
        <w:spacing w:after="80" w:line="23" w:lineRule="atLeast"/>
        <w:ind w:left="360"/>
        <w:jc w:val="both"/>
        <w:rPr>
          <w:rFonts w:asciiTheme="minorHAnsi" w:hAnsiTheme="minorHAnsi" w:cstheme="minorHAnsi"/>
          <w:strike/>
          <w:sz w:val="22"/>
          <w:szCs w:val="22"/>
        </w:rPr>
      </w:pPr>
    </w:p>
    <w:p w:rsidR="00D03E7F"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9" w:name="_Toc19895277"/>
      <w:r>
        <w:rPr>
          <w:rFonts w:asciiTheme="minorHAnsi" w:hAnsiTheme="minorHAnsi" w:cstheme="minorHAnsi"/>
          <w:i w:val="0"/>
          <w:iCs w:val="0"/>
          <w:sz w:val="22"/>
          <w:szCs w:val="22"/>
        </w:rPr>
        <w:t xml:space="preserve">ART. 5 </w:t>
      </w:r>
      <w:r w:rsidRPr="00285A45">
        <w:rPr>
          <w:rFonts w:asciiTheme="minorHAnsi" w:hAnsiTheme="minorHAnsi" w:cstheme="minorHAnsi"/>
          <w:i w:val="0"/>
          <w:iCs w:val="0"/>
          <w:sz w:val="22"/>
          <w:szCs w:val="22"/>
        </w:rPr>
        <w:t>DURATA DEL CONTRATTO</w:t>
      </w:r>
      <w:bookmarkEnd w:id="9"/>
    </w:p>
    <w:p w:rsidR="00FF1CA0" w:rsidRPr="00FF1F61" w:rsidRDefault="0064276B" w:rsidP="00062E0D">
      <w:pPr>
        <w:numPr>
          <w:ilvl w:val="0"/>
          <w:numId w:val="11"/>
        </w:numPr>
        <w:shd w:val="clear" w:color="auto" w:fill="FFFFFF"/>
        <w:tabs>
          <w:tab w:val="left" w:pos="426"/>
          <w:tab w:val="left" w:pos="567"/>
          <w:tab w:val="left" w:pos="1843"/>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4F08F8" w:rsidRPr="00FF1F61">
        <w:rPr>
          <w:rFonts w:asciiTheme="minorHAnsi" w:hAnsiTheme="minorHAnsi" w:cstheme="minorHAnsi"/>
          <w:sz w:val="22"/>
          <w:szCs w:val="22"/>
        </w:rPr>
        <w:t>Servizio</w:t>
      </w:r>
      <w:r w:rsidRPr="00FF1F61">
        <w:rPr>
          <w:rFonts w:asciiTheme="minorHAnsi" w:hAnsiTheme="minorHAnsi" w:cstheme="minorHAnsi"/>
          <w:color w:val="00B0F0"/>
          <w:sz w:val="22"/>
          <w:szCs w:val="22"/>
        </w:rPr>
        <w:t xml:space="preserve"> </w:t>
      </w:r>
      <w:r w:rsidR="00B27AA4" w:rsidRPr="00FF1F61">
        <w:rPr>
          <w:rFonts w:asciiTheme="minorHAnsi" w:hAnsiTheme="minorHAnsi" w:cstheme="minorHAnsi"/>
          <w:sz w:val="22"/>
          <w:szCs w:val="22"/>
        </w:rPr>
        <w:t xml:space="preserve">oggetto di affidamento avrà una durata </w:t>
      </w:r>
      <w:r w:rsidR="00FF1CA0" w:rsidRPr="00FF1F61">
        <w:rPr>
          <w:rFonts w:asciiTheme="minorHAnsi" w:hAnsiTheme="minorHAnsi" w:cstheme="minorHAnsi"/>
          <w:sz w:val="22"/>
          <w:szCs w:val="22"/>
        </w:rPr>
        <w:t>di</w:t>
      </w:r>
      <w:r w:rsidR="001F0F1D" w:rsidRPr="00FF1F61">
        <w:rPr>
          <w:rFonts w:asciiTheme="minorHAnsi" w:hAnsiTheme="minorHAnsi" w:cstheme="minorHAnsi"/>
          <w:sz w:val="22"/>
          <w:szCs w:val="22"/>
        </w:rPr>
        <w:t xml:space="preserve"> </w:t>
      </w:r>
      <w:r w:rsidR="001F0F1D" w:rsidRPr="00FF1F61">
        <w:rPr>
          <w:rFonts w:asciiTheme="minorHAnsi" w:hAnsiTheme="minorHAnsi" w:cstheme="minorHAnsi"/>
          <w:b/>
          <w:sz w:val="22"/>
          <w:szCs w:val="22"/>
          <w:highlight w:val="yellow"/>
        </w:rPr>
        <w:t>[…]</w:t>
      </w:r>
      <w:r w:rsidR="001F0F1D" w:rsidRPr="00FF1F61">
        <w:rPr>
          <w:rFonts w:asciiTheme="minorHAnsi" w:hAnsiTheme="minorHAnsi" w:cstheme="minorHAnsi"/>
          <w:sz w:val="22"/>
          <w:szCs w:val="22"/>
        </w:rPr>
        <w:t xml:space="preserve"> </w:t>
      </w:r>
      <w:r w:rsidR="001F0F1D" w:rsidRPr="00C53FC8">
        <w:rPr>
          <w:rFonts w:asciiTheme="minorHAnsi" w:hAnsiTheme="minorHAnsi" w:cstheme="minorHAnsi"/>
          <w:i/>
          <w:sz w:val="22"/>
          <w:szCs w:val="22"/>
        </w:rPr>
        <w:t>[</w:t>
      </w:r>
      <w:r w:rsidR="006E54F5" w:rsidRPr="00FF1F61">
        <w:rPr>
          <w:rFonts w:asciiTheme="minorHAnsi" w:hAnsiTheme="minorHAnsi" w:cstheme="minorHAnsi"/>
          <w:i/>
          <w:sz w:val="22"/>
          <w:szCs w:val="22"/>
          <w:highlight w:val="yellow"/>
        </w:rPr>
        <w:t xml:space="preserve">Ai sensi dell’art. 168 </w:t>
      </w:r>
      <w:r w:rsidR="001F0F1D" w:rsidRPr="00FF1F61">
        <w:rPr>
          <w:rFonts w:asciiTheme="minorHAnsi" w:hAnsiTheme="minorHAnsi" w:cstheme="minorHAnsi"/>
          <w:i/>
          <w:sz w:val="22"/>
          <w:szCs w:val="22"/>
          <w:highlight w:val="yellow"/>
        </w:rPr>
        <w:t>del Codice, la durata della concessione deve essere commisurata al valore della concessione nonché della complessità organizzativa dell’oggetto della stessa</w:t>
      </w:r>
      <w:r w:rsidR="00E07F52" w:rsidRPr="00FF1F61">
        <w:rPr>
          <w:rFonts w:asciiTheme="minorHAnsi" w:hAnsiTheme="minorHAnsi" w:cstheme="minorHAnsi"/>
          <w:i/>
          <w:sz w:val="22"/>
          <w:szCs w:val="22"/>
          <w:highlight w:val="yellow"/>
        </w:rPr>
        <w:t xml:space="preserve">. Per le concessioni </w:t>
      </w:r>
      <w:proofErr w:type="spellStart"/>
      <w:r w:rsidR="00E07F52" w:rsidRPr="00FF1F61">
        <w:rPr>
          <w:rFonts w:asciiTheme="minorHAnsi" w:hAnsiTheme="minorHAnsi" w:cstheme="minorHAnsi"/>
          <w:i/>
          <w:sz w:val="22"/>
          <w:szCs w:val="22"/>
          <w:highlight w:val="yellow"/>
        </w:rPr>
        <w:t>ultraquinquennali</w:t>
      </w:r>
      <w:proofErr w:type="spellEnd"/>
      <w:r w:rsidR="00E07F52" w:rsidRPr="00FF1F61">
        <w:rPr>
          <w:rFonts w:asciiTheme="minorHAnsi" w:hAnsiTheme="minorHAnsi" w:cstheme="minorHAnsi"/>
          <w:i/>
          <w:sz w:val="22"/>
          <w:szCs w:val="22"/>
          <w:highlight w:val="yellow"/>
        </w:rPr>
        <w:t>, la durata massima non può essere superiore al periodo di tempo necessario al recupero degli investimenti da parte del concessionario individuato sulla base di criteri di ragionevolezza, insieme ad una remunerazione del capitale investito</w:t>
      </w:r>
      <w:r w:rsidR="00921E0C" w:rsidRPr="00C53FC8">
        <w:rPr>
          <w:rFonts w:asciiTheme="minorHAnsi" w:hAnsiTheme="minorHAnsi" w:cstheme="minorHAnsi"/>
          <w:i/>
          <w:sz w:val="22"/>
          <w:szCs w:val="22"/>
          <w:highlight w:val="yellow"/>
        </w:rPr>
        <w:t>]</w:t>
      </w:r>
      <w:r w:rsidR="00A10F53" w:rsidRPr="00FF1F61">
        <w:rPr>
          <w:rFonts w:asciiTheme="minorHAnsi" w:hAnsiTheme="minorHAnsi" w:cstheme="minorHAnsi"/>
          <w:i/>
          <w:sz w:val="22"/>
          <w:szCs w:val="22"/>
        </w:rPr>
        <w:t xml:space="preserve"> </w:t>
      </w:r>
      <w:r w:rsidR="001F0F1D" w:rsidRPr="00FF1F61">
        <w:rPr>
          <w:rFonts w:asciiTheme="minorHAnsi" w:hAnsiTheme="minorHAnsi" w:cstheme="minorHAnsi"/>
          <w:sz w:val="22"/>
          <w:szCs w:val="22"/>
        </w:rPr>
        <w:t xml:space="preserve">a </w:t>
      </w:r>
      <w:r w:rsidR="00B67BDF" w:rsidRPr="00FF1F61">
        <w:rPr>
          <w:rFonts w:asciiTheme="minorHAnsi" w:hAnsiTheme="minorHAnsi" w:cstheme="minorHAnsi"/>
          <w:sz w:val="22"/>
          <w:szCs w:val="22"/>
        </w:rPr>
        <w:t>decorre</w:t>
      </w:r>
      <w:r w:rsidR="001F0F1D" w:rsidRPr="00FF1F61">
        <w:rPr>
          <w:rFonts w:asciiTheme="minorHAnsi" w:hAnsiTheme="minorHAnsi" w:cstheme="minorHAnsi"/>
          <w:sz w:val="22"/>
          <w:szCs w:val="22"/>
        </w:rPr>
        <w:t>re</w:t>
      </w:r>
      <w:r w:rsidR="00B67BDF" w:rsidRPr="00FF1F61">
        <w:rPr>
          <w:rFonts w:asciiTheme="minorHAnsi" w:hAnsiTheme="minorHAnsi" w:cstheme="minorHAnsi"/>
          <w:sz w:val="22"/>
          <w:szCs w:val="22"/>
        </w:rPr>
        <w:t xml:space="preserve"> da</w:t>
      </w:r>
      <w:r w:rsidR="00A10F53" w:rsidRPr="00FF1F61">
        <w:rPr>
          <w:rFonts w:asciiTheme="minorHAnsi" w:hAnsiTheme="minorHAnsi" w:cstheme="minorHAnsi"/>
          <w:sz w:val="22"/>
          <w:szCs w:val="22"/>
        </w:rPr>
        <w:t xml:space="preserve"> </w:t>
      </w:r>
      <w:r w:rsidR="001F0F1D" w:rsidRPr="00FF1F61">
        <w:rPr>
          <w:rFonts w:asciiTheme="minorHAnsi" w:hAnsiTheme="minorHAnsi" w:cstheme="minorHAnsi"/>
          <w:b/>
          <w:sz w:val="22"/>
          <w:szCs w:val="22"/>
          <w:highlight w:val="yellow"/>
        </w:rPr>
        <w:t>[…]</w:t>
      </w:r>
      <w:r w:rsidR="001F0F1D" w:rsidRPr="00FF1F61">
        <w:rPr>
          <w:rFonts w:asciiTheme="minorHAnsi" w:hAnsiTheme="minorHAnsi" w:cstheme="minorHAnsi"/>
          <w:sz w:val="22"/>
          <w:szCs w:val="22"/>
          <w:highlight w:val="yellow"/>
        </w:rPr>
        <w:t xml:space="preserve"> </w:t>
      </w:r>
      <w:r w:rsidR="001F0F1D" w:rsidRPr="00FF1F61">
        <w:rPr>
          <w:rFonts w:asciiTheme="minorHAnsi" w:hAnsiTheme="minorHAnsi" w:cstheme="minorHAnsi"/>
          <w:i/>
          <w:color w:val="FF0000"/>
          <w:sz w:val="22"/>
          <w:szCs w:val="22"/>
        </w:rPr>
        <w:t>[In caso di suddivisione dell’appalto in più Lotti specificare eventuali durate differenziate per ciascun Lotto]</w:t>
      </w:r>
      <w:r w:rsidR="001F0F1D" w:rsidRPr="00FF1F61">
        <w:rPr>
          <w:rFonts w:asciiTheme="minorHAnsi" w:hAnsiTheme="minorHAnsi" w:cstheme="minorHAnsi"/>
          <w:color w:val="FF0000"/>
          <w:sz w:val="22"/>
          <w:szCs w:val="22"/>
        </w:rPr>
        <w:t>.</w:t>
      </w:r>
    </w:p>
    <w:p w:rsidR="00D904A3" w:rsidRPr="00FF1F61" w:rsidRDefault="00D904A3" w:rsidP="00062E0D">
      <w:pPr>
        <w:numPr>
          <w:ilvl w:val="0"/>
          <w:numId w:val="11"/>
        </w:numPr>
        <w:shd w:val="clear" w:color="auto" w:fill="FFFFFF"/>
        <w:tabs>
          <w:tab w:val="left" w:pos="426"/>
          <w:tab w:val="left" w:pos="567"/>
          <w:tab w:val="left" w:pos="1843"/>
        </w:tabs>
        <w:spacing w:after="80" w:line="23" w:lineRule="atLeast"/>
        <w:ind w:left="426" w:hanging="426"/>
        <w:jc w:val="both"/>
        <w:rPr>
          <w:rFonts w:asciiTheme="minorHAnsi" w:hAnsiTheme="minorHAnsi" w:cstheme="minorHAnsi"/>
          <w:strike/>
          <w:sz w:val="22"/>
          <w:szCs w:val="22"/>
        </w:rPr>
      </w:pPr>
      <w:r w:rsidRPr="00FF1F61">
        <w:rPr>
          <w:rFonts w:asciiTheme="minorHAnsi" w:hAnsiTheme="minorHAnsi" w:cstheme="minorHAnsi"/>
          <w:sz w:val="22"/>
          <w:szCs w:val="22"/>
        </w:rPr>
        <w:t xml:space="preserve">Durante il periodo contrattuale l’Affidatario </w:t>
      </w:r>
      <w:r w:rsidRPr="00FF1F61">
        <w:rPr>
          <w:rFonts w:asciiTheme="minorHAnsi" w:hAnsiTheme="minorHAnsi" w:cstheme="minorHAnsi"/>
          <w:color w:val="FF0000"/>
          <w:sz w:val="22"/>
          <w:szCs w:val="22"/>
        </w:rPr>
        <w:t>di ciascun Lotto</w:t>
      </w:r>
      <w:r w:rsidRPr="00FF1F61">
        <w:rPr>
          <w:rFonts w:asciiTheme="minorHAnsi" w:hAnsiTheme="minorHAnsi" w:cstheme="minorHAnsi"/>
          <w:sz w:val="22"/>
          <w:szCs w:val="22"/>
        </w:rPr>
        <w:t xml:space="preserve"> dovrà garantire il rispetto dei livelli di servizio di cui al </w:t>
      </w:r>
      <w:r w:rsidR="006E0930" w:rsidRPr="00FF1F61">
        <w:rPr>
          <w:rFonts w:asciiTheme="minorHAnsi" w:hAnsiTheme="minorHAnsi" w:cstheme="minorHAnsi"/>
          <w:color w:val="FF0000"/>
          <w:sz w:val="22"/>
          <w:szCs w:val="22"/>
        </w:rPr>
        <w:t>relativo</w:t>
      </w:r>
      <w:r w:rsidR="006E0930" w:rsidRPr="00FF1F61">
        <w:rPr>
          <w:rFonts w:asciiTheme="minorHAnsi" w:hAnsiTheme="minorHAnsi" w:cstheme="minorHAnsi"/>
          <w:sz w:val="22"/>
          <w:szCs w:val="22"/>
        </w:rPr>
        <w:t xml:space="preserve"> </w:t>
      </w:r>
      <w:r w:rsidRPr="00FF1F61">
        <w:rPr>
          <w:rFonts w:asciiTheme="minorHAnsi" w:hAnsiTheme="minorHAnsi" w:cstheme="minorHAnsi"/>
          <w:sz w:val="22"/>
          <w:szCs w:val="22"/>
        </w:rPr>
        <w:t>Capitolato.</w:t>
      </w:r>
    </w:p>
    <w:p w:rsidR="004D69EF" w:rsidRPr="00FF1F61" w:rsidRDefault="004D69EF" w:rsidP="00062E0D">
      <w:pPr>
        <w:numPr>
          <w:ilvl w:val="0"/>
          <w:numId w:val="11"/>
        </w:numPr>
        <w:shd w:val="clear" w:color="auto" w:fill="FFFFFF"/>
        <w:tabs>
          <w:tab w:val="left" w:pos="426"/>
          <w:tab w:val="left" w:pos="567"/>
          <w:tab w:val="left" w:pos="1843"/>
        </w:tabs>
        <w:spacing w:after="80" w:line="23" w:lineRule="atLeast"/>
        <w:ind w:left="426" w:hanging="425"/>
        <w:jc w:val="both"/>
        <w:rPr>
          <w:rFonts w:asciiTheme="minorHAnsi" w:hAnsiTheme="minorHAnsi" w:cstheme="minorHAnsi"/>
          <w:sz w:val="22"/>
          <w:szCs w:val="22"/>
        </w:rPr>
      </w:pPr>
      <w:r w:rsidRPr="00FF1F61">
        <w:rPr>
          <w:rFonts w:asciiTheme="minorHAnsi" w:hAnsiTheme="minorHAnsi" w:cstheme="minorHAnsi"/>
          <w:sz w:val="22"/>
          <w:szCs w:val="22"/>
        </w:rPr>
        <w:t>La Stazione Appaltante si riserva di dare avvio all’esecuzione del Contratto in via d’urgenza, anche ai sensi dell’art. 32, comma 8, del Codice.</w:t>
      </w:r>
    </w:p>
    <w:p w:rsidR="004D69EF" w:rsidRPr="00FF1F61" w:rsidRDefault="004D69EF" w:rsidP="00062E0D">
      <w:pPr>
        <w:shd w:val="clear" w:color="auto" w:fill="FFFFFF"/>
        <w:tabs>
          <w:tab w:val="left" w:pos="426"/>
          <w:tab w:val="left" w:pos="567"/>
          <w:tab w:val="left" w:pos="1843"/>
        </w:tabs>
        <w:spacing w:after="80" w:line="23" w:lineRule="atLeast"/>
        <w:jc w:val="both"/>
        <w:rPr>
          <w:rFonts w:asciiTheme="minorHAnsi" w:hAnsiTheme="minorHAnsi" w:cstheme="minorHAnsi"/>
          <w:strike/>
          <w:sz w:val="22"/>
          <w:szCs w:val="22"/>
        </w:rPr>
      </w:pPr>
    </w:p>
    <w:p w:rsidR="00CB08D4"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10" w:name="_Toc19895278"/>
      <w:r w:rsidRPr="00285A45">
        <w:rPr>
          <w:rFonts w:asciiTheme="minorHAnsi" w:hAnsiTheme="minorHAnsi" w:cstheme="minorHAnsi"/>
          <w:i w:val="0"/>
          <w:iCs w:val="0"/>
          <w:sz w:val="22"/>
          <w:szCs w:val="22"/>
        </w:rPr>
        <w:t xml:space="preserve">ART. </w:t>
      </w:r>
      <w:bookmarkStart w:id="11" w:name="_Toc225047019"/>
      <w:r w:rsidRPr="00285A45">
        <w:rPr>
          <w:rFonts w:asciiTheme="minorHAnsi" w:hAnsiTheme="minorHAnsi" w:cstheme="minorHAnsi"/>
          <w:i w:val="0"/>
          <w:iCs w:val="0"/>
          <w:sz w:val="22"/>
          <w:szCs w:val="22"/>
        </w:rPr>
        <w:t xml:space="preserve">6 </w:t>
      </w:r>
      <w:bookmarkEnd w:id="11"/>
      <w:r w:rsidRPr="00285A45">
        <w:rPr>
          <w:rFonts w:asciiTheme="minorHAnsi" w:hAnsiTheme="minorHAnsi" w:cstheme="minorHAnsi"/>
          <w:i w:val="0"/>
          <w:iCs w:val="0"/>
          <w:sz w:val="22"/>
          <w:szCs w:val="22"/>
        </w:rPr>
        <w:t>OPERATORI ECONOMICI</w:t>
      </w:r>
      <w:bookmarkEnd w:id="10"/>
    </w:p>
    <w:p w:rsidR="00E24A2E" w:rsidRPr="00FF1F61" w:rsidRDefault="00E24A2E" w:rsidP="00062E0D">
      <w:pPr>
        <w:numPr>
          <w:ilvl w:val="0"/>
          <w:numId w:val="3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Sono ammessi alla partecipazione alla procedura tutti i soggetti previsti dall’art. </w:t>
      </w:r>
      <w:r w:rsidR="004A600A" w:rsidRPr="00FF1F61">
        <w:rPr>
          <w:rFonts w:asciiTheme="minorHAnsi" w:hAnsiTheme="minorHAnsi" w:cstheme="minorHAnsi"/>
          <w:sz w:val="22"/>
          <w:szCs w:val="22"/>
        </w:rPr>
        <w:t>45</w:t>
      </w:r>
      <w:r w:rsidRPr="00FF1F61">
        <w:rPr>
          <w:rFonts w:asciiTheme="minorHAnsi" w:hAnsiTheme="minorHAnsi" w:cstheme="minorHAnsi"/>
          <w:sz w:val="22"/>
          <w:szCs w:val="22"/>
        </w:rPr>
        <w:t xml:space="preserve"> del </w:t>
      </w:r>
      <w:r w:rsidR="004A600A" w:rsidRPr="00FF1F61">
        <w:rPr>
          <w:rFonts w:asciiTheme="minorHAnsi" w:hAnsiTheme="minorHAnsi" w:cstheme="minorHAnsi"/>
          <w:sz w:val="22"/>
          <w:szCs w:val="22"/>
        </w:rPr>
        <w:t>Codice</w:t>
      </w:r>
      <w:r w:rsidR="009610C3" w:rsidRPr="00FF1F61">
        <w:rPr>
          <w:rFonts w:asciiTheme="minorHAnsi" w:hAnsiTheme="minorHAnsi" w:cstheme="minorHAnsi"/>
          <w:sz w:val="22"/>
          <w:szCs w:val="22"/>
        </w:rPr>
        <w:t>.</w:t>
      </w:r>
    </w:p>
    <w:p w:rsidR="008D1C26" w:rsidRPr="00FF1F61" w:rsidRDefault="008D1C26" w:rsidP="00062E0D">
      <w:pPr>
        <w:numPr>
          <w:ilvl w:val="0"/>
          <w:numId w:val="3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soggetti costituiti in forma associata si applicano le disposizioni di cui agli artt. 47 e 48 del Codice.</w:t>
      </w:r>
    </w:p>
    <w:p w:rsidR="00997F5A" w:rsidRPr="00FF1F61" w:rsidRDefault="00E24A2E" w:rsidP="00062E0D">
      <w:pPr>
        <w:numPr>
          <w:ilvl w:val="0"/>
          <w:numId w:val="3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Non sono ammessi a partecipare</w:t>
      </w:r>
      <w:r w:rsidR="00D904A3" w:rsidRPr="00FF1F61">
        <w:rPr>
          <w:rFonts w:asciiTheme="minorHAnsi" w:hAnsiTheme="minorHAnsi" w:cstheme="minorHAnsi"/>
          <w:sz w:val="22"/>
          <w:szCs w:val="22"/>
        </w:rPr>
        <w:t xml:space="preserve"> </w:t>
      </w:r>
      <w:r w:rsidR="00D904A3" w:rsidRPr="00FF1F61">
        <w:rPr>
          <w:rFonts w:asciiTheme="minorHAnsi" w:hAnsiTheme="minorHAnsi" w:cstheme="minorHAnsi"/>
          <w:color w:val="FF0000"/>
          <w:sz w:val="22"/>
          <w:szCs w:val="22"/>
        </w:rPr>
        <w:t>ai singoli Lotti</w:t>
      </w:r>
      <w:r w:rsidRPr="00FF1F61">
        <w:rPr>
          <w:rFonts w:asciiTheme="minorHAnsi" w:hAnsiTheme="minorHAnsi" w:cstheme="minorHAnsi"/>
          <w:color w:val="FF0000"/>
          <w:sz w:val="22"/>
          <w:szCs w:val="22"/>
        </w:rPr>
        <w:t xml:space="preserve"> </w:t>
      </w:r>
      <w:r w:rsidRPr="00FF1F61">
        <w:rPr>
          <w:rFonts w:asciiTheme="minorHAnsi" w:hAnsiTheme="minorHAnsi" w:cstheme="minorHAnsi"/>
          <w:sz w:val="22"/>
          <w:szCs w:val="22"/>
        </w:rPr>
        <w:t>gli Operatori</w:t>
      </w:r>
      <w:r w:rsidR="00432B94" w:rsidRPr="00FF1F61">
        <w:rPr>
          <w:rFonts w:asciiTheme="minorHAnsi" w:hAnsiTheme="minorHAnsi" w:cstheme="minorHAnsi"/>
          <w:sz w:val="22"/>
          <w:szCs w:val="22"/>
        </w:rPr>
        <w:t xml:space="preserve"> che</w:t>
      </w:r>
      <w:r w:rsidR="00BB43DF" w:rsidRPr="00FF1F61">
        <w:rPr>
          <w:rFonts w:asciiTheme="minorHAnsi" w:hAnsiTheme="minorHAnsi" w:cstheme="minorHAnsi"/>
          <w:sz w:val="22"/>
          <w:szCs w:val="22"/>
        </w:rPr>
        <w:t xml:space="preserve"> </w:t>
      </w:r>
      <w:r w:rsidR="00432B94" w:rsidRPr="00FF1F61">
        <w:rPr>
          <w:rFonts w:asciiTheme="minorHAnsi" w:hAnsiTheme="minorHAnsi" w:cstheme="minorHAnsi"/>
          <w:sz w:val="22"/>
          <w:szCs w:val="22"/>
        </w:rPr>
        <w:t>si trovino</w:t>
      </w:r>
      <w:r w:rsidR="00BB43DF" w:rsidRPr="00FF1F61">
        <w:rPr>
          <w:rFonts w:asciiTheme="minorHAnsi" w:hAnsiTheme="minorHAnsi" w:cstheme="minorHAnsi"/>
          <w:sz w:val="22"/>
          <w:szCs w:val="22"/>
        </w:rPr>
        <w:t xml:space="preserve">, a causa di atti compiuti o omessi prima o nel corso della procedura, </w:t>
      </w:r>
      <w:r w:rsidR="00432B94" w:rsidRPr="00FF1F61">
        <w:rPr>
          <w:rFonts w:asciiTheme="minorHAnsi" w:hAnsiTheme="minorHAnsi" w:cstheme="minorHAnsi"/>
          <w:sz w:val="22"/>
          <w:szCs w:val="22"/>
        </w:rPr>
        <w:t>in una delle situazioni di cui all’art. 80, commi 1,</w:t>
      </w:r>
      <w:r w:rsidR="00B35BBE" w:rsidRPr="00FF1F61">
        <w:rPr>
          <w:rFonts w:asciiTheme="minorHAnsi" w:hAnsiTheme="minorHAnsi" w:cstheme="minorHAnsi"/>
          <w:sz w:val="22"/>
          <w:szCs w:val="22"/>
        </w:rPr>
        <w:t xml:space="preserve"> </w:t>
      </w:r>
      <w:r w:rsidR="00432B94" w:rsidRPr="00FF1F61">
        <w:rPr>
          <w:rFonts w:asciiTheme="minorHAnsi" w:hAnsiTheme="minorHAnsi" w:cstheme="minorHAnsi"/>
          <w:sz w:val="22"/>
          <w:szCs w:val="22"/>
        </w:rPr>
        <w:t>2, 4 e 5, del</w:t>
      </w:r>
      <w:r w:rsidRPr="00FF1F61">
        <w:rPr>
          <w:rFonts w:asciiTheme="minorHAnsi" w:hAnsiTheme="minorHAnsi" w:cstheme="minorHAnsi"/>
          <w:sz w:val="22"/>
          <w:szCs w:val="22"/>
        </w:rPr>
        <w:t xml:space="preserve"> </w:t>
      </w:r>
      <w:r w:rsidR="00432B94" w:rsidRPr="00FF1F61">
        <w:rPr>
          <w:rFonts w:asciiTheme="minorHAnsi" w:hAnsiTheme="minorHAnsi" w:cstheme="minorHAnsi"/>
          <w:sz w:val="22"/>
          <w:szCs w:val="22"/>
        </w:rPr>
        <w:t xml:space="preserve">Codice </w:t>
      </w:r>
      <w:r w:rsidRPr="00FF1F61">
        <w:rPr>
          <w:rFonts w:asciiTheme="minorHAnsi" w:hAnsiTheme="minorHAnsi" w:cstheme="minorHAnsi"/>
          <w:sz w:val="22"/>
          <w:szCs w:val="22"/>
        </w:rPr>
        <w:t xml:space="preserve">o </w:t>
      </w:r>
      <w:r w:rsidR="004E4FDF" w:rsidRPr="00FF1F61">
        <w:rPr>
          <w:rFonts w:asciiTheme="minorHAnsi" w:hAnsiTheme="minorHAnsi" w:cstheme="minorHAnsi"/>
          <w:sz w:val="22"/>
          <w:szCs w:val="22"/>
        </w:rPr>
        <w:t xml:space="preserve">di cui alle </w:t>
      </w:r>
      <w:r w:rsidRPr="00FF1F61">
        <w:rPr>
          <w:rFonts w:asciiTheme="minorHAnsi" w:hAnsiTheme="minorHAnsi" w:cstheme="minorHAnsi"/>
          <w:sz w:val="22"/>
          <w:szCs w:val="22"/>
        </w:rPr>
        <w:t>ulteriori disposizioni normative che precludono soggettivamente gli affidamenti pubblici</w:t>
      </w:r>
      <w:r w:rsidR="00997F5A" w:rsidRPr="00FF1F61">
        <w:rPr>
          <w:rFonts w:asciiTheme="minorHAnsi" w:hAnsiTheme="minorHAnsi" w:cstheme="minorHAnsi"/>
          <w:sz w:val="22"/>
          <w:szCs w:val="22"/>
        </w:rPr>
        <w:t xml:space="preserve">. </w:t>
      </w:r>
      <w:r w:rsidR="003D5028" w:rsidRPr="00FF1F61">
        <w:rPr>
          <w:rFonts w:asciiTheme="minorHAnsi" w:hAnsiTheme="minorHAnsi" w:cstheme="minorHAnsi"/>
          <w:sz w:val="22"/>
          <w:szCs w:val="22"/>
        </w:rPr>
        <w:t xml:space="preserve">Ove ricorrano tali situazioni, </w:t>
      </w:r>
      <w:r w:rsidR="00D904A3" w:rsidRPr="00FF1F61">
        <w:rPr>
          <w:rFonts w:asciiTheme="minorHAnsi" w:hAnsiTheme="minorHAnsi" w:cstheme="minorHAnsi"/>
          <w:sz w:val="22"/>
          <w:szCs w:val="22"/>
        </w:rPr>
        <w:t>l’Istituzione Scolastica</w:t>
      </w:r>
      <w:r w:rsidR="004E4FDF" w:rsidRPr="00FF1F61">
        <w:rPr>
          <w:rFonts w:asciiTheme="minorHAnsi" w:hAnsiTheme="minorHAnsi" w:cstheme="minorHAnsi"/>
          <w:sz w:val="22"/>
          <w:szCs w:val="22"/>
        </w:rPr>
        <w:t xml:space="preserve"> </w:t>
      </w:r>
      <w:r w:rsidR="00FB5784" w:rsidRPr="00FF1F61">
        <w:rPr>
          <w:rFonts w:asciiTheme="minorHAnsi" w:hAnsiTheme="minorHAnsi" w:cstheme="minorHAnsi"/>
          <w:sz w:val="22"/>
          <w:szCs w:val="22"/>
        </w:rPr>
        <w:t xml:space="preserve">potrà escludere gli Operatori </w:t>
      </w:r>
      <w:r w:rsidR="004E4FDF" w:rsidRPr="00FF1F61">
        <w:rPr>
          <w:rFonts w:asciiTheme="minorHAnsi" w:hAnsiTheme="minorHAnsi" w:cstheme="minorHAnsi"/>
          <w:sz w:val="22"/>
          <w:szCs w:val="22"/>
        </w:rPr>
        <w:t>in qualunque momento della procedura.</w:t>
      </w:r>
    </w:p>
    <w:p w:rsidR="00490C14" w:rsidRPr="00FF1F61" w:rsidRDefault="00E24A2E" w:rsidP="00062E0D">
      <w:pPr>
        <w:numPr>
          <w:ilvl w:val="0"/>
          <w:numId w:val="3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Si precisa che</w:t>
      </w:r>
      <w:r w:rsidR="00BB43DF" w:rsidRPr="00FF1F61">
        <w:rPr>
          <w:rFonts w:asciiTheme="minorHAnsi" w:hAnsiTheme="minorHAnsi" w:cstheme="minorHAnsi"/>
          <w:sz w:val="22"/>
          <w:szCs w:val="22"/>
        </w:rPr>
        <w:t>:</w:t>
      </w:r>
    </w:p>
    <w:p w:rsidR="00490C14" w:rsidRPr="00CD7A78" w:rsidRDefault="00E24A2E"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relativamente alle condanne di cui all’art. </w:t>
      </w:r>
      <w:r w:rsidR="00BB43DF" w:rsidRPr="00FF1F61">
        <w:rPr>
          <w:rFonts w:asciiTheme="minorHAnsi" w:hAnsiTheme="minorHAnsi" w:cstheme="minorHAnsi"/>
          <w:sz w:val="22"/>
          <w:szCs w:val="22"/>
        </w:rPr>
        <w:t>80</w:t>
      </w:r>
      <w:r w:rsidR="00F96E79"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F96E79" w:rsidRPr="00FF1F61">
        <w:rPr>
          <w:rFonts w:asciiTheme="minorHAnsi" w:hAnsiTheme="minorHAnsi" w:cstheme="minorHAnsi"/>
          <w:sz w:val="22"/>
          <w:szCs w:val="22"/>
        </w:rPr>
        <w:t xml:space="preserve"> 1</w:t>
      </w:r>
      <w:r w:rsidRPr="00FF1F61">
        <w:rPr>
          <w:rFonts w:asciiTheme="minorHAnsi" w:hAnsiTheme="minorHAnsi" w:cstheme="minorHAnsi"/>
          <w:sz w:val="22"/>
          <w:szCs w:val="22"/>
        </w:rPr>
        <w:t xml:space="preserve">, del </w:t>
      </w:r>
      <w:r w:rsidR="00BB43DF"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w:t>
      </w:r>
      <w:r w:rsidR="004E4FDF" w:rsidRPr="00FF1F61">
        <w:rPr>
          <w:rFonts w:asciiTheme="minorHAnsi" w:hAnsiTheme="minorHAnsi" w:cstheme="minorHAnsi"/>
          <w:sz w:val="22"/>
          <w:szCs w:val="22"/>
        </w:rPr>
        <w:t>l’</w:t>
      </w:r>
      <w:r w:rsidR="00BB43DF" w:rsidRPr="00FF1F61">
        <w:rPr>
          <w:rFonts w:asciiTheme="minorHAnsi" w:hAnsiTheme="minorHAnsi" w:cstheme="minorHAnsi"/>
          <w:sz w:val="22"/>
          <w:szCs w:val="22"/>
        </w:rPr>
        <w:t xml:space="preserve">esclusione non opera se il reato </w:t>
      </w:r>
      <w:r w:rsidR="00BB43DF" w:rsidRPr="00CD7A78">
        <w:rPr>
          <w:rFonts w:asciiTheme="minorHAnsi" w:hAnsiTheme="minorHAnsi" w:cstheme="minorHAnsi"/>
          <w:sz w:val="22"/>
          <w:szCs w:val="22"/>
        </w:rPr>
        <w:t xml:space="preserve">è stato depenalizzato ovvero se è intervenuta la riabilitazione </w:t>
      </w:r>
      <w:r w:rsidR="00CD7A78" w:rsidRPr="00CD7A78">
        <w:rPr>
          <w:rFonts w:asciiTheme="minorHAnsi" w:hAnsiTheme="minorHAnsi" w:cstheme="minorHAnsi"/>
          <w:bCs/>
          <w:sz w:val="22"/>
          <w:szCs w:val="22"/>
        </w:rPr>
        <w:t>ovvero, nei casi di condanna ad una pena accessoria perpetua, quando questa è stata dichiarata estinta ai sensi dell’</w:t>
      </w:r>
      <w:hyperlink r:id="rId8" w:anchor="179" w:history="1">
        <w:r w:rsidR="00CD7A78" w:rsidRPr="00CD7A78">
          <w:rPr>
            <w:rStyle w:val="Collegamentoipertestuale"/>
            <w:rFonts w:asciiTheme="minorHAnsi" w:hAnsiTheme="minorHAnsi" w:cstheme="minorHAnsi"/>
            <w:bCs/>
            <w:sz w:val="22"/>
            <w:szCs w:val="22"/>
            <w:u w:val="none"/>
          </w:rPr>
          <w:t>articolo 179, settimo comma, del codice penale</w:t>
        </w:r>
      </w:hyperlink>
      <w:r w:rsidR="00CD7A78" w:rsidRPr="00CD7A78">
        <w:rPr>
          <w:rFonts w:asciiTheme="minorHAnsi" w:hAnsiTheme="minorHAnsi" w:cstheme="minorHAnsi"/>
          <w:sz w:val="22"/>
          <w:szCs w:val="22"/>
        </w:rPr>
        <w:t xml:space="preserve">, </w:t>
      </w:r>
      <w:r w:rsidR="00BB43DF" w:rsidRPr="00CD7A78">
        <w:rPr>
          <w:rFonts w:asciiTheme="minorHAnsi" w:hAnsiTheme="minorHAnsi" w:cstheme="minorHAnsi"/>
          <w:sz w:val="22"/>
          <w:szCs w:val="22"/>
        </w:rPr>
        <w:t>o</w:t>
      </w:r>
      <w:r w:rsidR="00BB43DF" w:rsidRPr="00FF1F61">
        <w:rPr>
          <w:rFonts w:asciiTheme="minorHAnsi" w:hAnsiTheme="minorHAnsi" w:cstheme="minorHAnsi"/>
          <w:sz w:val="22"/>
          <w:szCs w:val="22"/>
        </w:rPr>
        <w:t>vvero se il reato è stato dichiarato estinto dopo la condanna ovvero in caso di revoca della condanna medesima</w:t>
      </w:r>
      <w:r w:rsidR="00F96E79" w:rsidRPr="00FF1F61">
        <w:rPr>
          <w:rFonts w:asciiTheme="minorHAnsi" w:hAnsiTheme="minorHAnsi" w:cstheme="minorHAnsi"/>
          <w:sz w:val="22"/>
          <w:szCs w:val="22"/>
        </w:rPr>
        <w:t>;</w:t>
      </w:r>
    </w:p>
    <w:p w:rsidR="008D1C26" w:rsidRPr="00FF1F61" w:rsidRDefault="008D1C26"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durata della esclusione dalle procedure di affidamento per le fattispecie di cui all’art. 80</w:t>
      </w:r>
      <w:r w:rsidR="00CD7A78">
        <w:rPr>
          <w:rFonts w:asciiTheme="minorHAnsi" w:hAnsiTheme="minorHAnsi" w:cstheme="minorHAnsi"/>
          <w:sz w:val="22"/>
          <w:szCs w:val="22"/>
        </w:rPr>
        <w:t>, comma 1,</w:t>
      </w:r>
      <w:r w:rsidRPr="00FF1F61">
        <w:rPr>
          <w:rFonts w:asciiTheme="minorHAnsi" w:hAnsiTheme="minorHAnsi" w:cstheme="minorHAnsi"/>
          <w:sz w:val="22"/>
          <w:szCs w:val="22"/>
        </w:rPr>
        <w:t xml:space="preserve"> del Codice è disciplinata dai commi 10 e 10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dell’art. 80 medesimo; </w:t>
      </w:r>
    </w:p>
    <w:p w:rsidR="00490C14" w:rsidRPr="00FF1F61" w:rsidRDefault="00CB25AD"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r w:rsidRPr="00FF1F61">
        <w:rPr>
          <w:rFonts w:asciiTheme="minorHAnsi" w:hAnsiTheme="minorHAnsi" w:cstheme="minorHAnsi"/>
          <w:sz w:val="22"/>
          <w:szCs w:val="22"/>
        </w:rPr>
        <w:t>l’</w:t>
      </w:r>
      <w:r w:rsidR="007448B6" w:rsidRPr="00FF1F61">
        <w:rPr>
          <w:rFonts w:asciiTheme="minorHAnsi" w:hAnsiTheme="minorHAnsi" w:cstheme="minorHAnsi"/>
          <w:sz w:val="22"/>
          <w:szCs w:val="22"/>
        </w:rPr>
        <w:t>Operatore E</w:t>
      </w:r>
      <w:r w:rsidR="00CF6C0D" w:rsidRPr="00FF1F61">
        <w:rPr>
          <w:rFonts w:asciiTheme="minorHAnsi" w:hAnsiTheme="minorHAnsi" w:cstheme="minorHAnsi"/>
          <w:sz w:val="22"/>
          <w:szCs w:val="22"/>
        </w:rPr>
        <w:t>conomico che si trovi in una delle situazioni di cui al</w:t>
      </w:r>
      <w:r w:rsidR="007448B6" w:rsidRPr="00FF1F61">
        <w:rPr>
          <w:rFonts w:asciiTheme="minorHAnsi" w:hAnsiTheme="minorHAnsi" w:cstheme="minorHAnsi"/>
          <w:sz w:val="22"/>
          <w:szCs w:val="22"/>
        </w:rPr>
        <w:t>l’art. 80,</w:t>
      </w:r>
      <w:r w:rsidR="00CF6C0D"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CF6C0D" w:rsidRPr="00FF1F61">
        <w:rPr>
          <w:rFonts w:asciiTheme="minorHAnsi" w:hAnsiTheme="minorHAnsi" w:cstheme="minorHAnsi"/>
          <w:sz w:val="22"/>
          <w:szCs w:val="22"/>
        </w:rPr>
        <w:t xml:space="preserve"> 1,</w:t>
      </w:r>
      <w:r w:rsidR="007448B6" w:rsidRPr="00FF1F61">
        <w:rPr>
          <w:rFonts w:asciiTheme="minorHAnsi" w:hAnsiTheme="minorHAnsi" w:cstheme="minorHAnsi"/>
          <w:sz w:val="22"/>
          <w:szCs w:val="22"/>
        </w:rPr>
        <w:t xml:space="preserve"> del Codice,</w:t>
      </w:r>
      <w:r w:rsidR="00CF6C0D" w:rsidRPr="00FF1F61">
        <w:rPr>
          <w:rFonts w:asciiTheme="minorHAnsi" w:hAnsiTheme="minorHAnsi" w:cstheme="minorHAnsi"/>
          <w:sz w:val="22"/>
          <w:szCs w:val="22"/>
        </w:rPr>
        <w:t xml:space="preserve"> limitatamente alle ipotesi in cui la sentenza definitiva abbia imposto una pena detentiva non superiore a 18 m</w:t>
      </w:r>
      <w:r w:rsidR="007448B6" w:rsidRPr="00FF1F61">
        <w:rPr>
          <w:rFonts w:asciiTheme="minorHAnsi" w:hAnsiTheme="minorHAnsi" w:cstheme="minorHAnsi"/>
          <w:sz w:val="22"/>
          <w:szCs w:val="22"/>
        </w:rPr>
        <w:t>esi ovvero abbia riconosciuto l’</w:t>
      </w:r>
      <w:r w:rsidR="00CF6C0D" w:rsidRPr="00FF1F61">
        <w:rPr>
          <w:rFonts w:asciiTheme="minorHAnsi" w:hAnsiTheme="minorHAnsi" w:cstheme="minorHAnsi"/>
          <w:sz w:val="22"/>
          <w:szCs w:val="22"/>
        </w:rPr>
        <w:t>attenuante della collaborazione come definita per le singole fattispecie di reato, o</w:t>
      </w:r>
      <w:r w:rsidR="007448B6" w:rsidRPr="00FF1F61">
        <w:rPr>
          <w:rFonts w:asciiTheme="minorHAnsi" w:hAnsiTheme="minorHAnsi" w:cstheme="minorHAnsi"/>
          <w:sz w:val="22"/>
          <w:szCs w:val="22"/>
        </w:rPr>
        <w:t>vvero in una delle situazioni di cui</w:t>
      </w:r>
      <w:r w:rsidR="00CF6C0D" w:rsidRPr="00FF1F61">
        <w:rPr>
          <w:rFonts w:asciiTheme="minorHAnsi" w:hAnsiTheme="minorHAnsi" w:cstheme="minorHAnsi"/>
          <w:sz w:val="22"/>
          <w:szCs w:val="22"/>
        </w:rPr>
        <w:t xml:space="preserve"> al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CF6C0D" w:rsidRPr="00FF1F61">
        <w:rPr>
          <w:rFonts w:asciiTheme="minorHAnsi" w:hAnsiTheme="minorHAnsi" w:cstheme="minorHAnsi"/>
          <w:sz w:val="22"/>
          <w:szCs w:val="22"/>
        </w:rPr>
        <w:t xml:space="preserve"> 5</w:t>
      </w:r>
      <w:r w:rsidR="007448B6" w:rsidRPr="00FF1F61">
        <w:rPr>
          <w:rFonts w:asciiTheme="minorHAnsi" w:hAnsiTheme="minorHAnsi" w:cstheme="minorHAnsi"/>
          <w:sz w:val="22"/>
          <w:szCs w:val="22"/>
        </w:rPr>
        <w:t xml:space="preserve"> del medesimo art. 80 del Codice</w:t>
      </w:r>
      <w:r w:rsidR="00CF6C0D" w:rsidRPr="00FF1F61">
        <w:rPr>
          <w:rFonts w:asciiTheme="minorHAnsi" w:hAnsiTheme="minorHAnsi" w:cstheme="minorHAnsi"/>
          <w:sz w:val="22"/>
          <w:szCs w:val="22"/>
        </w:rPr>
        <w:t xml:space="preserve">, </w:t>
      </w:r>
      <w:r w:rsidR="00B843C0" w:rsidRPr="00FF1F61">
        <w:rPr>
          <w:rFonts w:asciiTheme="minorHAnsi" w:hAnsiTheme="minorHAnsi" w:cstheme="minorHAnsi"/>
          <w:sz w:val="22"/>
          <w:szCs w:val="22"/>
        </w:rPr>
        <w:t>sarà</w:t>
      </w:r>
      <w:r w:rsidR="00CF6C0D" w:rsidRPr="00FF1F61">
        <w:rPr>
          <w:rFonts w:asciiTheme="minorHAnsi" w:hAnsiTheme="minorHAnsi" w:cstheme="minorHAnsi"/>
          <w:sz w:val="22"/>
          <w:szCs w:val="22"/>
        </w:rPr>
        <w:t xml:space="preserve"> ammesso a provare di aver risarcito o di essersi impegnato a risarcire qualunque danno causato dal reato o</w:t>
      </w:r>
      <w:r w:rsidR="007448B6" w:rsidRPr="00FF1F61">
        <w:rPr>
          <w:rFonts w:asciiTheme="minorHAnsi" w:hAnsiTheme="minorHAnsi" w:cstheme="minorHAnsi"/>
          <w:sz w:val="22"/>
          <w:szCs w:val="22"/>
        </w:rPr>
        <w:t xml:space="preserve"> dall’</w:t>
      </w:r>
      <w:r w:rsidR="00CF6C0D" w:rsidRPr="00FF1F61">
        <w:rPr>
          <w:rFonts w:asciiTheme="minorHAnsi" w:hAnsiTheme="minorHAnsi" w:cstheme="minorHAnsi"/>
          <w:sz w:val="22"/>
          <w:szCs w:val="22"/>
        </w:rPr>
        <w:t>illecito e di aver adottato provvedimenti concreti di carattere tecnico, organizzativo e relativi al personale idonei a preve</w:t>
      </w:r>
      <w:r w:rsidRPr="00FF1F61">
        <w:rPr>
          <w:rFonts w:asciiTheme="minorHAnsi" w:hAnsiTheme="minorHAnsi" w:cstheme="minorHAnsi"/>
          <w:sz w:val="22"/>
          <w:szCs w:val="22"/>
        </w:rPr>
        <w:t xml:space="preserve">nire ulteriori reati o illeciti. </w:t>
      </w:r>
      <w:r w:rsidR="003D5028" w:rsidRPr="00FF1F61">
        <w:rPr>
          <w:rFonts w:asciiTheme="minorHAnsi" w:hAnsiTheme="minorHAnsi" w:cstheme="minorHAnsi"/>
          <w:sz w:val="22"/>
          <w:szCs w:val="22"/>
        </w:rPr>
        <w:t xml:space="preserve">Se l’Amministrazione Concedente </w:t>
      </w:r>
      <w:r w:rsidR="00CF6C0D" w:rsidRPr="00FF1F61">
        <w:rPr>
          <w:rFonts w:asciiTheme="minorHAnsi" w:hAnsiTheme="minorHAnsi" w:cstheme="minorHAnsi"/>
          <w:sz w:val="22"/>
          <w:szCs w:val="22"/>
        </w:rPr>
        <w:t>ri</w:t>
      </w:r>
      <w:r w:rsidRPr="00FF1F61">
        <w:rPr>
          <w:rFonts w:asciiTheme="minorHAnsi" w:hAnsiTheme="minorHAnsi" w:cstheme="minorHAnsi"/>
          <w:sz w:val="22"/>
          <w:szCs w:val="22"/>
        </w:rPr>
        <w:t>terrà</w:t>
      </w:r>
      <w:r w:rsidR="00CF6C0D" w:rsidRPr="00FF1F61">
        <w:rPr>
          <w:rFonts w:asciiTheme="minorHAnsi" w:hAnsiTheme="minorHAnsi" w:cstheme="minorHAnsi"/>
          <w:sz w:val="22"/>
          <w:szCs w:val="22"/>
        </w:rPr>
        <w:t xml:space="preserve"> che le misure di cui al </w:t>
      </w:r>
      <w:r w:rsidRPr="00FF1F61">
        <w:rPr>
          <w:rFonts w:asciiTheme="minorHAnsi" w:hAnsiTheme="minorHAnsi" w:cstheme="minorHAnsi"/>
          <w:sz w:val="22"/>
          <w:szCs w:val="22"/>
        </w:rPr>
        <w:t>precedente periodo siano sufficienti, l’Operatore E</w:t>
      </w:r>
      <w:r w:rsidR="00CF6C0D" w:rsidRPr="00FF1F61">
        <w:rPr>
          <w:rFonts w:asciiTheme="minorHAnsi" w:hAnsiTheme="minorHAnsi" w:cstheme="minorHAnsi"/>
          <w:sz w:val="22"/>
          <w:szCs w:val="22"/>
        </w:rPr>
        <w:t xml:space="preserve">conomico non </w:t>
      </w:r>
      <w:r w:rsidRPr="00FF1F61">
        <w:rPr>
          <w:rFonts w:asciiTheme="minorHAnsi" w:hAnsiTheme="minorHAnsi" w:cstheme="minorHAnsi"/>
          <w:sz w:val="22"/>
          <w:szCs w:val="22"/>
        </w:rPr>
        <w:t>sarà escluso da</w:t>
      </w:r>
      <w:r w:rsidR="00CF6C0D" w:rsidRPr="00FF1F61">
        <w:rPr>
          <w:rFonts w:asciiTheme="minorHAnsi" w:hAnsiTheme="minorHAnsi" w:cstheme="minorHAnsi"/>
          <w:sz w:val="22"/>
          <w:szCs w:val="22"/>
        </w:rPr>
        <w:t xml:space="preserve">lla </w:t>
      </w:r>
      <w:r w:rsidRPr="00FF1F61">
        <w:rPr>
          <w:rFonts w:asciiTheme="minorHAnsi" w:hAnsiTheme="minorHAnsi" w:cstheme="minorHAnsi"/>
          <w:sz w:val="22"/>
          <w:szCs w:val="22"/>
        </w:rPr>
        <w:t xml:space="preserve">presente </w:t>
      </w:r>
      <w:r w:rsidR="007A08B3" w:rsidRPr="00FF1F61">
        <w:rPr>
          <w:rFonts w:asciiTheme="minorHAnsi" w:hAnsiTheme="minorHAnsi" w:cstheme="minorHAnsi"/>
          <w:sz w:val="22"/>
          <w:szCs w:val="22"/>
        </w:rPr>
        <w:t>procedura</w:t>
      </w:r>
      <w:r w:rsidR="00CF6C0D" w:rsidRPr="00FF1F61">
        <w:rPr>
          <w:rFonts w:asciiTheme="minorHAnsi" w:hAnsiTheme="minorHAnsi" w:cstheme="minorHAnsi"/>
          <w:sz w:val="22"/>
          <w:szCs w:val="22"/>
        </w:rPr>
        <w:t>.</w:t>
      </w:r>
      <w:r w:rsidRPr="00FF1F61">
        <w:rPr>
          <w:rFonts w:asciiTheme="minorHAnsi" w:hAnsiTheme="minorHAnsi" w:cstheme="minorHAnsi"/>
          <w:sz w:val="22"/>
          <w:szCs w:val="22"/>
        </w:rPr>
        <w:t xml:space="preserve"> L’Operatore E</w:t>
      </w:r>
      <w:r w:rsidR="00CF6C0D" w:rsidRPr="00FF1F61">
        <w:rPr>
          <w:rFonts w:asciiTheme="minorHAnsi" w:hAnsiTheme="minorHAnsi" w:cstheme="minorHAnsi"/>
          <w:sz w:val="22"/>
          <w:szCs w:val="22"/>
        </w:rPr>
        <w:t xml:space="preserve">conomico escluso con sentenza definitiva dalla partecipazione alle procedure </w:t>
      </w:r>
      <w:r w:rsidR="003D5028" w:rsidRPr="00FF1F61">
        <w:rPr>
          <w:rFonts w:asciiTheme="minorHAnsi" w:hAnsiTheme="minorHAnsi" w:cstheme="minorHAnsi"/>
          <w:sz w:val="22"/>
          <w:szCs w:val="22"/>
        </w:rPr>
        <w:t xml:space="preserve">per la concessione del </w:t>
      </w:r>
      <w:r w:rsidR="0020629F" w:rsidRPr="00FF1F61">
        <w:rPr>
          <w:rFonts w:asciiTheme="minorHAnsi" w:hAnsiTheme="minorHAnsi" w:cstheme="minorHAnsi"/>
          <w:sz w:val="22"/>
          <w:szCs w:val="22"/>
        </w:rPr>
        <w:t>S</w:t>
      </w:r>
      <w:r w:rsidR="003D5028" w:rsidRPr="00FF1F61">
        <w:rPr>
          <w:rFonts w:asciiTheme="minorHAnsi" w:hAnsiTheme="minorHAnsi" w:cstheme="minorHAnsi"/>
          <w:sz w:val="22"/>
          <w:szCs w:val="22"/>
        </w:rPr>
        <w:t xml:space="preserve">ervizio oggetto del presente Disciplina di Gara </w:t>
      </w:r>
      <w:r w:rsidR="00CF6C0D" w:rsidRPr="00FF1F61">
        <w:rPr>
          <w:rFonts w:asciiTheme="minorHAnsi" w:hAnsiTheme="minorHAnsi" w:cstheme="minorHAnsi"/>
          <w:sz w:val="22"/>
          <w:szCs w:val="22"/>
        </w:rPr>
        <w:t xml:space="preserve">non può avvalersi della possibilità prevista dai </w:t>
      </w:r>
      <w:r w:rsidRPr="00FF1F61">
        <w:rPr>
          <w:rFonts w:asciiTheme="minorHAnsi" w:hAnsiTheme="minorHAnsi" w:cstheme="minorHAnsi"/>
          <w:sz w:val="22"/>
          <w:szCs w:val="22"/>
        </w:rPr>
        <w:t>precedenti periodi</w:t>
      </w:r>
      <w:r w:rsidR="00CF6C0D" w:rsidRPr="00FF1F61">
        <w:rPr>
          <w:rFonts w:asciiTheme="minorHAnsi" w:hAnsiTheme="minorHAnsi" w:cstheme="minorHAnsi"/>
          <w:sz w:val="22"/>
          <w:szCs w:val="22"/>
        </w:rPr>
        <w:t xml:space="preserve"> nel corso del periodo di esclus</w:t>
      </w:r>
      <w:r w:rsidRPr="00FF1F61">
        <w:rPr>
          <w:rFonts w:asciiTheme="minorHAnsi" w:hAnsiTheme="minorHAnsi" w:cstheme="minorHAnsi"/>
          <w:sz w:val="22"/>
          <w:szCs w:val="22"/>
        </w:rPr>
        <w:t>ione derivante da tale sentenza;</w:t>
      </w:r>
    </w:p>
    <w:p w:rsidR="008D1C26" w:rsidRPr="00FF1F61" w:rsidRDefault="008D1C26"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relativamente</w:t>
      </w:r>
      <w:proofErr w:type="gramEnd"/>
      <w:r w:rsidRPr="00FF1F61">
        <w:rPr>
          <w:rFonts w:asciiTheme="minorHAnsi" w:hAnsiTheme="minorHAnsi" w:cstheme="minorHAnsi"/>
          <w:sz w:val="22"/>
          <w:szCs w:val="22"/>
        </w:rPr>
        <w:t xml:space="preserve"> ai motivi di esclusione di cui all’art. 80, comma 2, del Codice, resta fermo quanto previsto dagli articoli 88, comma 4</w:t>
      </w:r>
      <w:r w:rsidRPr="006B7965">
        <w:rPr>
          <w:rFonts w:asciiTheme="minorHAnsi" w:hAnsiTheme="minorHAnsi" w:cstheme="minorHAnsi"/>
          <w:i/>
          <w:sz w:val="22"/>
          <w:szCs w:val="22"/>
        </w:rPr>
        <w:t xml:space="preserve"> bis</w:t>
      </w:r>
      <w:r w:rsidRPr="00FF1F61">
        <w:rPr>
          <w:rFonts w:asciiTheme="minorHAnsi" w:hAnsiTheme="minorHAnsi" w:cstheme="minorHAnsi"/>
          <w:sz w:val="22"/>
          <w:szCs w:val="22"/>
        </w:rPr>
        <w:t>, e 92, commi 2 e 3, del decreto legislativo 6 settembre 2011, n. 159</w:t>
      </w:r>
      <w:r w:rsidR="00CD7A78">
        <w:rPr>
          <w:rFonts w:asciiTheme="minorHAnsi" w:hAnsiTheme="minorHAnsi" w:cstheme="minorHAnsi"/>
          <w:sz w:val="22"/>
          <w:szCs w:val="22"/>
        </w:rPr>
        <w:t>,</w:t>
      </w:r>
      <w:r w:rsidR="00CD7A78" w:rsidRPr="00CD7A78">
        <w:rPr>
          <w:rFonts w:asciiTheme="minorHAnsi" w:hAnsiTheme="minorHAnsi" w:cstheme="minorHAnsi"/>
          <w:sz w:val="22"/>
          <w:szCs w:val="22"/>
        </w:rPr>
        <w:t xml:space="preserve"> con riferimento rispettivamente alle comunicazioni antimafia e alle informazioni antimafia</w:t>
      </w:r>
      <w:r w:rsidRPr="00FF1F61">
        <w:rPr>
          <w:rFonts w:asciiTheme="minorHAnsi" w:hAnsiTheme="minorHAnsi" w:cstheme="minorHAnsi"/>
          <w:sz w:val="22"/>
          <w:szCs w:val="22"/>
        </w:rPr>
        <w:t xml:space="preserve">. Resta fermo altresì quanto previsto dall’art. 34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commi 6 e 7, del </w:t>
      </w:r>
      <w:proofErr w:type="spellStart"/>
      <w:r w:rsidRPr="00FF1F61">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6 settembre 2011, n. 159;</w:t>
      </w:r>
    </w:p>
    <w:p w:rsidR="008D1C26" w:rsidRPr="00FF1F61" w:rsidRDefault="008D1C26"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r w:rsidRPr="00FF1F61">
        <w:rPr>
          <w:rFonts w:asciiTheme="minorHAnsi" w:hAnsiTheme="minorHAnsi" w:cstheme="minorHAnsi"/>
          <w:sz w:val="22"/>
          <w:szCs w:val="22"/>
        </w:rPr>
        <w:t>relativamente ai motivi di esclusione di cui all’art. 80, comma 4, del Codice, opera l’esclusione nel caso in cui l’Operatore Economico abbia commesso violazioni gravi e definitivamente accertate rispetto agli obblighi relativi al pagamento delle imposte e tasse o dei contributi previdenziali</w:t>
      </w:r>
      <w:r w:rsidR="00D529DC" w:rsidRPr="00D529DC">
        <w:rPr>
          <w:rFonts w:asciiTheme="minorHAnsi" w:hAnsiTheme="minorHAnsi" w:cstheme="minorHAnsi"/>
          <w:sz w:val="22"/>
          <w:szCs w:val="22"/>
        </w:rPr>
        <w:t xml:space="preserve"> secondo la legislazione italiana o quella dello Stato in cui sono stabiliti</w:t>
      </w:r>
      <w:r w:rsidRPr="00FF1F61">
        <w:rPr>
          <w:rFonts w:asciiTheme="minorHAnsi" w:hAnsiTheme="minorHAnsi" w:cstheme="minorHAnsi"/>
          <w:sz w:val="22"/>
          <w:szCs w:val="22"/>
        </w:rPr>
        <w:t>; l’esclusione non può operare quando l’Operatore Economico abbia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p w:rsidR="00490C14" w:rsidRPr="00FF1F61" w:rsidRDefault="007A08B3"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le</w:t>
      </w:r>
      <w:proofErr w:type="gramEnd"/>
      <w:r w:rsidRPr="00FF1F61">
        <w:rPr>
          <w:rFonts w:asciiTheme="minorHAnsi" w:hAnsiTheme="minorHAnsi" w:cstheme="minorHAnsi"/>
          <w:sz w:val="22"/>
          <w:szCs w:val="22"/>
        </w:rPr>
        <w:t xml:space="preserve"> cause di esclusione previste dall’art. 80 del Codice non si applicano alle aziende o società sottoposte a seq</w:t>
      </w:r>
      <w:r w:rsidR="00391084" w:rsidRPr="00FF1F61">
        <w:rPr>
          <w:rFonts w:asciiTheme="minorHAnsi" w:hAnsiTheme="minorHAnsi" w:cstheme="minorHAnsi"/>
          <w:sz w:val="22"/>
          <w:szCs w:val="22"/>
        </w:rPr>
        <w:t>uestro o confisca ai sensi dell’</w:t>
      </w:r>
      <w:r w:rsidRPr="00FF1F61">
        <w:rPr>
          <w:rFonts w:asciiTheme="minorHAnsi" w:hAnsiTheme="minorHAnsi" w:cstheme="minorHAnsi"/>
          <w:sz w:val="22"/>
          <w:szCs w:val="22"/>
        </w:rPr>
        <w:t>art</w:t>
      </w:r>
      <w:r w:rsidR="007F682E" w:rsidRPr="00FF1F61">
        <w:rPr>
          <w:rFonts w:asciiTheme="minorHAnsi" w:hAnsiTheme="minorHAnsi" w:cstheme="minorHAnsi"/>
          <w:sz w:val="22"/>
          <w:szCs w:val="22"/>
        </w:rPr>
        <w:t xml:space="preserve">. </w:t>
      </w:r>
      <w:r w:rsidRPr="00FF1F61">
        <w:rPr>
          <w:rFonts w:asciiTheme="minorHAnsi" w:hAnsiTheme="minorHAnsi" w:cstheme="minorHAnsi"/>
          <w:sz w:val="22"/>
          <w:szCs w:val="22"/>
        </w:rPr>
        <w:t>12-</w:t>
      </w:r>
      <w:r w:rsidRPr="00FF1F61">
        <w:rPr>
          <w:rFonts w:asciiTheme="minorHAnsi" w:hAnsiTheme="minorHAnsi" w:cstheme="minorHAnsi"/>
          <w:i/>
          <w:sz w:val="22"/>
          <w:szCs w:val="22"/>
        </w:rPr>
        <w:t>sexies</w:t>
      </w:r>
      <w:r w:rsidRPr="00FF1F61">
        <w:rPr>
          <w:rFonts w:asciiTheme="minorHAnsi" w:hAnsiTheme="minorHAnsi" w:cstheme="minorHAnsi"/>
          <w:sz w:val="22"/>
          <w:szCs w:val="22"/>
        </w:rPr>
        <w:t xml:space="preserve"> del </w:t>
      </w:r>
      <w:r w:rsidR="00871966" w:rsidRPr="00FF1F61">
        <w:rPr>
          <w:rFonts w:asciiTheme="minorHAnsi" w:hAnsiTheme="minorHAnsi" w:cstheme="minorHAnsi"/>
          <w:sz w:val="22"/>
          <w:szCs w:val="22"/>
        </w:rPr>
        <w:t>D.L.</w:t>
      </w:r>
      <w:r w:rsidRPr="00FF1F61">
        <w:rPr>
          <w:rFonts w:asciiTheme="minorHAnsi" w:hAnsiTheme="minorHAnsi" w:cstheme="minorHAnsi"/>
          <w:sz w:val="22"/>
          <w:szCs w:val="22"/>
        </w:rPr>
        <w:t xml:space="preserve"> 8 giugno 1992, n. 306, convertito</w:t>
      </w:r>
      <w:r w:rsidR="00871966" w:rsidRPr="00FF1F61">
        <w:rPr>
          <w:rFonts w:asciiTheme="minorHAnsi" w:hAnsiTheme="minorHAnsi" w:cstheme="minorHAnsi"/>
          <w:sz w:val="22"/>
          <w:szCs w:val="22"/>
        </w:rPr>
        <w:t xml:space="preserve"> in l.</w:t>
      </w:r>
      <w:r w:rsidRPr="00FF1F61">
        <w:rPr>
          <w:rFonts w:asciiTheme="minorHAnsi" w:hAnsiTheme="minorHAnsi" w:cstheme="minorHAnsi"/>
          <w:sz w:val="22"/>
          <w:szCs w:val="22"/>
        </w:rPr>
        <w:t xml:space="preserve"> 7 agosto 1</w:t>
      </w:r>
      <w:r w:rsidR="00871966" w:rsidRPr="00FF1F61">
        <w:rPr>
          <w:rFonts w:asciiTheme="minorHAnsi" w:hAnsiTheme="minorHAnsi" w:cstheme="minorHAnsi"/>
          <w:sz w:val="22"/>
          <w:szCs w:val="22"/>
        </w:rPr>
        <w:t xml:space="preserve">992, n. 356 o degli  articoli  </w:t>
      </w:r>
      <w:r w:rsidRPr="00FF1F61">
        <w:rPr>
          <w:rFonts w:asciiTheme="minorHAnsi" w:hAnsiTheme="minorHAnsi" w:cstheme="minorHAnsi"/>
          <w:sz w:val="22"/>
          <w:szCs w:val="22"/>
        </w:rPr>
        <w:t xml:space="preserve">20 e 24 del </w:t>
      </w:r>
      <w:proofErr w:type="spellStart"/>
      <w:r w:rsidR="00871966" w:rsidRPr="00FF1F61">
        <w:rPr>
          <w:rFonts w:asciiTheme="minorHAnsi" w:hAnsiTheme="minorHAnsi" w:cstheme="minorHAnsi"/>
          <w:sz w:val="22"/>
          <w:szCs w:val="22"/>
        </w:rPr>
        <w:t>D.Lgs.</w:t>
      </w:r>
      <w:proofErr w:type="spellEnd"/>
      <w:r w:rsidR="00871966" w:rsidRPr="00FF1F61">
        <w:rPr>
          <w:rFonts w:asciiTheme="minorHAnsi" w:hAnsiTheme="minorHAnsi" w:cstheme="minorHAnsi"/>
          <w:sz w:val="22"/>
          <w:szCs w:val="22"/>
        </w:rPr>
        <w:t xml:space="preserve"> 6 settembre 2011</w:t>
      </w:r>
      <w:r w:rsidR="00794EBE" w:rsidRPr="00FF1F61">
        <w:rPr>
          <w:rFonts w:asciiTheme="minorHAnsi" w:hAnsiTheme="minorHAnsi" w:cstheme="minorHAnsi"/>
          <w:sz w:val="22"/>
          <w:szCs w:val="22"/>
        </w:rPr>
        <w:t>,</w:t>
      </w:r>
      <w:r w:rsidR="00871966" w:rsidRPr="00FF1F61">
        <w:rPr>
          <w:rFonts w:asciiTheme="minorHAnsi" w:hAnsiTheme="minorHAnsi" w:cstheme="minorHAnsi"/>
          <w:sz w:val="22"/>
          <w:szCs w:val="22"/>
        </w:rPr>
        <w:t xml:space="preserve"> n. 159, e</w:t>
      </w:r>
      <w:r w:rsidRPr="00FF1F61">
        <w:rPr>
          <w:rFonts w:asciiTheme="minorHAnsi" w:hAnsiTheme="minorHAnsi" w:cstheme="minorHAnsi"/>
          <w:sz w:val="22"/>
          <w:szCs w:val="22"/>
        </w:rPr>
        <w:t xml:space="preserve"> affidate ad un custode o amministratore giudiziario o finanziario, limitatamente a quelle riferite al periodo precedente al predetto affidamento;</w:t>
      </w:r>
    </w:p>
    <w:p w:rsidR="00490C14" w:rsidRPr="00FF1F61" w:rsidRDefault="007A08B3"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presentazione di falsa dichiarazione o falsa documentazione, </w:t>
      </w:r>
      <w:r w:rsidR="003D5028" w:rsidRPr="00FF1F61">
        <w:rPr>
          <w:rFonts w:asciiTheme="minorHAnsi" w:hAnsiTheme="minorHAnsi" w:cstheme="minorHAnsi"/>
          <w:sz w:val="22"/>
          <w:szCs w:val="22"/>
        </w:rPr>
        <w:t>l’Amministrazione Concedente</w:t>
      </w:r>
      <w:r w:rsidRPr="00FF1F61">
        <w:rPr>
          <w:rFonts w:asciiTheme="minorHAnsi" w:hAnsiTheme="minorHAnsi" w:cstheme="minorHAnsi"/>
          <w:sz w:val="22"/>
          <w:szCs w:val="22"/>
        </w:rPr>
        <w:t xml:space="preserve"> ne darà segnalazi</w:t>
      </w:r>
      <w:r w:rsidR="00BB1831" w:rsidRPr="00FF1F61">
        <w:rPr>
          <w:rFonts w:asciiTheme="minorHAnsi" w:hAnsiTheme="minorHAnsi" w:cstheme="minorHAnsi"/>
          <w:sz w:val="22"/>
          <w:szCs w:val="22"/>
        </w:rPr>
        <w:t>one all’Autorità Nazionale Antic</w:t>
      </w:r>
      <w:r w:rsidRPr="00FF1F61">
        <w:rPr>
          <w:rFonts w:asciiTheme="minorHAnsi" w:hAnsiTheme="minorHAnsi" w:cstheme="minorHAnsi"/>
          <w:sz w:val="22"/>
          <w:szCs w:val="22"/>
        </w:rPr>
        <w:t xml:space="preserve">orruzione </w:t>
      </w:r>
      <w:r w:rsidR="00F96E79" w:rsidRPr="00FF1F61">
        <w:rPr>
          <w:rFonts w:asciiTheme="minorHAnsi" w:hAnsiTheme="minorHAnsi" w:cstheme="minorHAnsi"/>
          <w:sz w:val="22"/>
          <w:szCs w:val="22"/>
        </w:rPr>
        <w:t xml:space="preserve">ai sensi dell’art. 80,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F96E79" w:rsidRPr="00FF1F61">
        <w:rPr>
          <w:rFonts w:asciiTheme="minorHAnsi" w:hAnsiTheme="minorHAnsi" w:cstheme="minorHAnsi"/>
          <w:sz w:val="22"/>
          <w:szCs w:val="22"/>
        </w:rPr>
        <w:t xml:space="preserve"> 12</w:t>
      </w:r>
      <w:r w:rsidRPr="00FF1F61">
        <w:rPr>
          <w:rFonts w:asciiTheme="minorHAnsi" w:hAnsiTheme="minorHAnsi" w:cstheme="minorHAnsi"/>
          <w:sz w:val="22"/>
          <w:szCs w:val="22"/>
        </w:rPr>
        <w:t>, del Codice</w:t>
      </w:r>
      <w:r w:rsidR="004C0435">
        <w:rPr>
          <w:rFonts w:asciiTheme="minorHAnsi" w:hAnsiTheme="minorHAnsi" w:cstheme="minorHAnsi"/>
          <w:sz w:val="22"/>
          <w:szCs w:val="22"/>
        </w:rPr>
        <w:t>;</w:t>
      </w:r>
    </w:p>
    <w:p w:rsidR="00997F5A" w:rsidRPr="00FF1F61" w:rsidRDefault="00FE70C4" w:rsidP="00062E0D">
      <w:pPr>
        <w:pStyle w:val="Paragrafoelenco"/>
        <w:numPr>
          <w:ilvl w:val="0"/>
          <w:numId w:val="66"/>
        </w:numPr>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n</w:t>
      </w:r>
      <w:r w:rsidR="00F7187F" w:rsidRPr="00FF1F61">
        <w:rPr>
          <w:rFonts w:asciiTheme="minorHAnsi" w:hAnsiTheme="minorHAnsi" w:cstheme="minorHAnsi"/>
          <w:sz w:val="22"/>
          <w:szCs w:val="22"/>
        </w:rPr>
        <w:t>on</w:t>
      </w:r>
      <w:proofErr w:type="gramEnd"/>
      <w:r w:rsidR="00F7187F" w:rsidRPr="00FF1F61">
        <w:rPr>
          <w:rFonts w:asciiTheme="minorHAnsi" w:hAnsiTheme="minorHAnsi" w:cstheme="minorHAnsi"/>
          <w:sz w:val="22"/>
          <w:szCs w:val="22"/>
        </w:rPr>
        <w:t xml:space="preserve"> sono ammessi altresì </w:t>
      </w:r>
      <w:r w:rsidR="00871966" w:rsidRPr="00FF1F61">
        <w:rPr>
          <w:rFonts w:asciiTheme="minorHAnsi" w:hAnsiTheme="minorHAnsi" w:cstheme="minorHAnsi"/>
          <w:sz w:val="22"/>
          <w:szCs w:val="22"/>
        </w:rPr>
        <w:t>alla presente procedura</w:t>
      </w:r>
      <w:r w:rsidR="00F7187F" w:rsidRPr="00FF1F61">
        <w:rPr>
          <w:rFonts w:asciiTheme="minorHAnsi" w:hAnsiTheme="minorHAnsi" w:cstheme="minorHAnsi"/>
          <w:sz w:val="22"/>
          <w:szCs w:val="22"/>
        </w:rPr>
        <w:t xml:space="preserve"> gli Operatori che abbiano forni</w:t>
      </w:r>
      <w:r w:rsidR="00C348C7" w:rsidRPr="00FF1F61">
        <w:rPr>
          <w:rFonts w:asciiTheme="minorHAnsi" w:hAnsiTheme="minorHAnsi" w:cstheme="minorHAnsi"/>
          <w:sz w:val="22"/>
          <w:szCs w:val="22"/>
        </w:rPr>
        <w:t>to la documentazione di cui all’</w:t>
      </w:r>
      <w:r w:rsidR="007F682E" w:rsidRPr="00FF1F61">
        <w:rPr>
          <w:rFonts w:asciiTheme="minorHAnsi" w:hAnsiTheme="minorHAnsi" w:cstheme="minorHAnsi"/>
          <w:sz w:val="22"/>
          <w:szCs w:val="22"/>
        </w:rPr>
        <w:t>art.</w:t>
      </w:r>
      <w:r w:rsidR="007040C4" w:rsidRPr="00FF1F61">
        <w:rPr>
          <w:rFonts w:asciiTheme="minorHAnsi" w:hAnsiTheme="minorHAnsi" w:cstheme="minorHAnsi"/>
          <w:sz w:val="22"/>
          <w:szCs w:val="22"/>
        </w:rPr>
        <w:t xml:space="preserve"> 66,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7040C4" w:rsidRPr="00FF1F61">
        <w:rPr>
          <w:rFonts w:asciiTheme="minorHAnsi" w:hAnsiTheme="minorHAnsi" w:cstheme="minorHAnsi"/>
          <w:sz w:val="22"/>
          <w:szCs w:val="22"/>
        </w:rPr>
        <w:t xml:space="preserve"> 2</w:t>
      </w:r>
      <w:r w:rsidR="00F7187F" w:rsidRPr="00FF1F61">
        <w:rPr>
          <w:rFonts w:asciiTheme="minorHAnsi" w:hAnsiTheme="minorHAnsi" w:cstheme="minorHAnsi"/>
          <w:sz w:val="22"/>
          <w:szCs w:val="22"/>
        </w:rPr>
        <w:t xml:space="preserve">, del Codice o che abbiano altrimenti partecipato alla preparazione della procedura di aggiudicazione </w:t>
      </w:r>
      <w:r w:rsidR="003D5028" w:rsidRPr="00FF1F61">
        <w:rPr>
          <w:rFonts w:asciiTheme="minorHAnsi" w:hAnsiTheme="minorHAnsi" w:cstheme="minorHAnsi"/>
          <w:sz w:val="22"/>
          <w:szCs w:val="22"/>
        </w:rPr>
        <w:t>della Concessione</w:t>
      </w:r>
      <w:r w:rsidR="007B5F83" w:rsidRPr="00FF1F61">
        <w:rPr>
          <w:rFonts w:asciiTheme="minorHAnsi" w:hAnsiTheme="minorHAnsi" w:cstheme="minorHAnsi"/>
          <w:sz w:val="22"/>
          <w:szCs w:val="22"/>
        </w:rPr>
        <w:t xml:space="preserve">, </w:t>
      </w:r>
      <w:r w:rsidR="007B5F83" w:rsidRPr="00FF1F61">
        <w:rPr>
          <w:rFonts w:asciiTheme="minorHAnsi" w:hAnsiTheme="minorHAnsi" w:cstheme="minorHAnsi"/>
          <w:sz w:val="22"/>
          <w:szCs w:val="22"/>
          <w:u w:val="single"/>
        </w:rPr>
        <w:t xml:space="preserve">qualora non sia </w:t>
      </w:r>
      <w:r w:rsidR="00491809" w:rsidRPr="00FF1F61">
        <w:rPr>
          <w:rFonts w:asciiTheme="minorHAnsi" w:hAnsiTheme="minorHAnsi" w:cstheme="minorHAnsi"/>
          <w:sz w:val="22"/>
          <w:szCs w:val="22"/>
          <w:u w:val="single"/>
        </w:rPr>
        <w:t xml:space="preserve">stato </w:t>
      </w:r>
      <w:r w:rsidR="007B5F83" w:rsidRPr="00FF1F61">
        <w:rPr>
          <w:rFonts w:asciiTheme="minorHAnsi" w:hAnsiTheme="minorHAnsi" w:cstheme="minorHAnsi"/>
          <w:sz w:val="22"/>
          <w:szCs w:val="22"/>
          <w:u w:val="single"/>
        </w:rPr>
        <w:t>in alcun modo possibile garantire il rispetto del principio della parità di trattamento</w:t>
      </w:r>
      <w:r w:rsidR="006D35ED" w:rsidRPr="00FF1F61">
        <w:rPr>
          <w:rFonts w:asciiTheme="minorHAnsi" w:hAnsiTheme="minorHAnsi" w:cstheme="minorHAnsi"/>
          <w:sz w:val="22"/>
          <w:szCs w:val="22"/>
        </w:rPr>
        <w:t xml:space="preserve">. In ogni caso, prima di procedere all’esclusione dei soggetti che si trovino nella condizione di cui al precedente periodo, </w:t>
      </w:r>
      <w:r w:rsidR="003D5028" w:rsidRPr="00FF1F61">
        <w:rPr>
          <w:rFonts w:asciiTheme="minorHAnsi" w:hAnsiTheme="minorHAnsi" w:cstheme="minorHAnsi"/>
          <w:sz w:val="22"/>
          <w:szCs w:val="22"/>
        </w:rPr>
        <w:t>l’Amministrazione Concedente</w:t>
      </w:r>
      <w:r w:rsidR="006D35ED" w:rsidRPr="00FF1F61">
        <w:rPr>
          <w:rFonts w:asciiTheme="minorHAnsi" w:hAnsiTheme="minorHAnsi" w:cstheme="minorHAnsi"/>
          <w:sz w:val="22"/>
          <w:szCs w:val="22"/>
        </w:rPr>
        <w:t xml:space="preserve"> inviterà</w:t>
      </w:r>
      <w:r w:rsidR="00871966" w:rsidRPr="00FF1F61">
        <w:rPr>
          <w:rFonts w:asciiTheme="minorHAnsi" w:hAnsiTheme="minorHAnsi" w:cstheme="minorHAnsi"/>
          <w:sz w:val="22"/>
          <w:szCs w:val="22"/>
        </w:rPr>
        <w:t xml:space="preserve"> entro un termine non superiore a dieci giorni solari i suddetti Operatori </w:t>
      </w:r>
      <w:r w:rsidR="006D35ED" w:rsidRPr="00FF1F61">
        <w:rPr>
          <w:rFonts w:asciiTheme="minorHAnsi" w:hAnsiTheme="minorHAnsi" w:cstheme="minorHAnsi"/>
          <w:sz w:val="22"/>
          <w:szCs w:val="22"/>
        </w:rPr>
        <w:t xml:space="preserve">a provare che la loro partecipazione alla preparazione della procedura di aggiudicazione </w:t>
      </w:r>
      <w:r w:rsidR="003D5028" w:rsidRPr="00FF1F61">
        <w:rPr>
          <w:rFonts w:asciiTheme="minorHAnsi" w:hAnsiTheme="minorHAnsi" w:cstheme="minorHAnsi"/>
          <w:sz w:val="22"/>
          <w:szCs w:val="22"/>
        </w:rPr>
        <w:t>della Concessione</w:t>
      </w:r>
      <w:r w:rsidR="006D35ED" w:rsidRPr="00FF1F61">
        <w:rPr>
          <w:rFonts w:asciiTheme="minorHAnsi" w:hAnsiTheme="minorHAnsi" w:cstheme="minorHAnsi"/>
          <w:sz w:val="22"/>
          <w:szCs w:val="22"/>
        </w:rPr>
        <w:t xml:space="preserve"> non costituisce causa di alterazione della concorrenza.</w:t>
      </w:r>
    </w:p>
    <w:p w:rsidR="009D0CA6" w:rsidRPr="00FF1F61" w:rsidRDefault="009D0CA6" w:rsidP="00062E0D">
      <w:pPr>
        <w:numPr>
          <w:ilvl w:val="0"/>
          <w:numId w:val="38"/>
        </w:numPr>
        <w:tabs>
          <w:tab w:val="left" w:pos="3261"/>
        </w:tabs>
        <w:spacing w:after="80" w:line="23" w:lineRule="atLeast"/>
        <w:ind w:left="426" w:hanging="426"/>
        <w:contextualSpacing/>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110, comma 4, del Codice, alle imprese che hanno depositato la domanda di concordato di cui all’articolo 161, </w:t>
      </w:r>
      <w:r w:rsidR="005A41F7">
        <w:rPr>
          <w:rFonts w:asciiTheme="minorHAnsi" w:hAnsiTheme="minorHAnsi" w:cstheme="minorHAnsi"/>
          <w:sz w:val="22"/>
          <w:szCs w:val="22"/>
        </w:rPr>
        <w:t xml:space="preserve">anche ai sensi del </w:t>
      </w:r>
      <w:r w:rsidRPr="00FF1F61">
        <w:rPr>
          <w:rFonts w:asciiTheme="minorHAnsi" w:hAnsiTheme="minorHAnsi" w:cstheme="minorHAnsi"/>
          <w:sz w:val="22"/>
          <w:szCs w:val="22"/>
        </w:rPr>
        <w:t>sesto comma, del regio decreto 16 marzo 1942, n. 267</w:t>
      </w:r>
      <w:r w:rsidR="005A41F7">
        <w:rPr>
          <w:rFonts w:asciiTheme="minorHAnsi" w:hAnsiTheme="minorHAnsi" w:cstheme="minorHAnsi"/>
          <w:sz w:val="22"/>
          <w:szCs w:val="22"/>
        </w:rPr>
        <w:t>,</w:t>
      </w:r>
      <w:r w:rsidRPr="00FF1F61">
        <w:rPr>
          <w:rFonts w:asciiTheme="minorHAnsi" w:hAnsiTheme="minorHAnsi" w:cstheme="minorHAnsi"/>
          <w:sz w:val="22"/>
          <w:szCs w:val="22"/>
        </w:rPr>
        <w:t xml:space="preserve"> si applica </w:t>
      </w:r>
      <w:r w:rsidRPr="00FF1F61">
        <w:rPr>
          <w:rFonts w:asciiTheme="minorHAnsi" w:hAnsiTheme="minorHAnsi" w:cstheme="minorHAnsi"/>
          <w:sz w:val="22"/>
          <w:szCs w:val="22"/>
        </w:rPr>
        <w:lastRenderedPageBreak/>
        <w:t>l’articolo 186</w:t>
      </w:r>
      <w:r w:rsidR="006B7965">
        <w:rPr>
          <w:rFonts w:asciiTheme="minorHAnsi" w:hAnsiTheme="minorHAnsi" w:cstheme="minorHAnsi"/>
          <w:sz w:val="22"/>
          <w:szCs w:val="22"/>
        </w:rPr>
        <w:t xml:space="preserve">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del regio decreto medesimo. Per la partecipazione alle procedure di affidamento di contratti pubblici tra il momento del deposito della predetta domanda ed il momento del deposito del decreto di cui all’articolo 163 del precitato regio decreto, è sempre necessario l’avvalimento dei requisiti di un altro soggetto.</w:t>
      </w:r>
    </w:p>
    <w:p w:rsidR="00825C7A" w:rsidRPr="00FF1F61" w:rsidRDefault="005A41F7" w:rsidP="00062E0D">
      <w:pPr>
        <w:tabs>
          <w:tab w:val="left" w:pos="3261"/>
        </w:tabs>
        <w:spacing w:after="80" w:line="23" w:lineRule="atLeast"/>
        <w:ind w:left="426"/>
        <w:contextualSpacing/>
        <w:jc w:val="both"/>
        <w:rPr>
          <w:rFonts w:asciiTheme="minorHAnsi" w:eastAsia="Calibri" w:hAnsiTheme="minorHAnsi" w:cstheme="minorHAnsi"/>
          <w:b/>
        </w:rPr>
      </w:pPr>
      <w:r>
        <w:rPr>
          <w:rFonts w:asciiTheme="minorHAnsi" w:hAnsiTheme="minorHAnsi" w:cstheme="minorHAnsi"/>
          <w:sz w:val="22"/>
          <w:szCs w:val="22"/>
        </w:rPr>
        <w:t>Ai sensi dell’art. 110, comma 5</w:t>
      </w:r>
      <w:r w:rsidRPr="00FF1F61">
        <w:rPr>
          <w:rFonts w:asciiTheme="minorHAnsi" w:hAnsiTheme="minorHAnsi" w:cstheme="minorHAnsi"/>
          <w:sz w:val="22"/>
          <w:szCs w:val="22"/>
        </w:rPr>
        <w:t>, del Codice</w:t>
      </w:r>
      <w:r>
        <w:rPr>
          <w:rFonts w:asciiTheme="minorHAnsi" w:eastAsia="Calibri" w:hAnsiTheme="minorHAnsi" w:cstheme="minorHAnsi"/>
          <w:bCs/>
          <w:sz w:val="22"/>
          <w:szCs w:val="22"/>
        </w:rPr>
        <w:t>, l</w:t>
      </w:r>
      <w:r w:rsidR="009D0CA6" w:rsidRPr="00FF1F61">
        <w:rPr>
          <w:rFonts w:asciiTheme="minorHAnsi" w:eastAsia="Calibri" w:hAnsiTheme="minorHAnsi" w:cstheme="minorHAnsi"/>
          <w:bCs/>
          <w:sz w:val="22"/>
          <w:szCs w:val="22"/>
        </w:rPr>
        <w:t>’impresa ammessa al concordato preventivo non necessita di avvalimento di requisiti di altro soggetto, fatto salvo quanto stabilito dall’art. 110, comma 6, del Codice.</w:t>
      </w:r>
    </w:p>
    <w:p w:rsidR="00AB1622" w:rsidRPr="00FF1F61" w:rsidRDefault="008E2BC0"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53,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16-ter, del </w:t>
      </w:r>
      <w:proofErr w:type="spellStart"/>
      <w:r w:rsidRPr="00FF1F61">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n. 165/</w:t>
      </w:r>
      <w:r w:rsidR="00107EA8" w:rsidRPr="00FF1F61">
        <w:rPr>
          <w:rFonts w:asciiTheme="minorHAnsi" w:hAnsiTheme="minorHAnsi" w:cstheme="minorHAnsi"/>
          <w:sz w:val="22"/>
          <w:szCs w:val="22"/>
        </w:rPr>
        <w:t>20</w:t>
      </w:r>
      <w:r w:rsidRPr="00FF1F61">
        <w:rPr>
          <w:rFonts w:asciiTheme="minorHAnsi" w:hAnsiTheme="minorHAnsi" w:cstheme="minorHAnsi"/>
          <w:sz w:val="22"/>
          <w:szCs w:val="22"/>
        </w:rPr>
        <w:t xml:space="preserve">01, </w:t>
      </w:r>
      <w:r w:rsidR="00B7791A" w:rsidRPr="00FF1F61">
        <w:rPr>
          <w:rFonts w:asciiTheme="minorHAnsi" w:hAnsiTheme="minorHAnsi" w:cstheme="minorHAnsi"/>
          <w:sz w:val="22"/>
          <w:szCs w:val="22"/>
        </w:rPr>
        <w:t xml:space="preserve">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00B7791A" w:rsidRPr="00FF1F61">
        <w:rPr>
          <w:rFonts w:asciiTheme="minorHAnsi" w:hAnsiTheme="minorHAnsi" w:cstheme="minorHAnsi"/>
          <w:sz w:val="22"/>
          <w:szCs w:val="22"/>
        </w:rPr>
        <w:t>D.Lgs.</w:t>
      </w:r>
      <w:proofErr w:type="spellEnd"/>
      <w:r w:rsidR="00B7791A" w:rsidRPr="00FF1F61">
        <w:rPr>
          <w:rFonts w:asciiTheme="minorHAnsi" w:hAnsiTheme="minorHAnsi" w:cstheme="minorHAnsi"/>
          <w:sz w:val="22"/>
          <w:szCs w:val="22"/>
        </w:rPr>
        <w:t xml:space="preserve"> n. 39/2013, ai fini dell’applicazione dei divieti di cui ai precedenti periodi, devono considerarsi dipendenti delle pubbliche amministrazioni anche i soggetti titolari di uno degli incarichi di cui al </w:t>
      </w:r>
      <w:proofErr w:type="spellStart"/>
      <w:r w:rsidR="00B7791A" w:rsidRPr="00FF1F61">
        <w:rPr>
          <w:rFonts w:asciiTheme="minorHAnsi" w:hAnsiTheme="minorHAnsi" w:cstheme="minorHAnsi"/>
          <w:sz w:val="22"/>
          <w:szCs w:val="22"/>
        </w:rPr>
        <w:t>D.Lgs.</w:t>
      </w:r>
      <w:proofErr w:type="spellEnd"/>
      <w:r w:rsidR="00B7791A" w:rsidRPr="00FF1F61">
        <w:rPr>
          <w:rFonts w:asciiTheme="minorHAnsi" w:hAnsiTheme="minorHAnsi" w:cstheme="minorHAnsi"/>
          <w:sz w:val="22"/>
          <w:szCs w:val="22"/>
        </w:rPr>
        <w:t xml:space="preserve"> n. 39/</w:t>
      </w:r>
      <w:r w:rsidR="00107EA8" w:rsidRPr="00FF1F61">
        <w:rPr>
          <w:rFonts w:asciiTheme="minorHAnsi" w:hAnsiTheme="minorHAnsi" w:cstheme="minorHAnsi"/>
          <w:sz w:val="22"/>
          <w:szCs w:val="22"/>
        </w:rPr>
        <w:t>20</w:t>
      </w:r>
      <w:r w:rsidR="00B7791A" w:rsidRPr="00FF1F61">
        <w:rPr>
          <w:rFonts w:asciiTheme="minorHAnsi" w:hAnsiTheme="minorHAnsi" w:cstheme="minorHAnsi"/>
          <w:sz w:val="22"/>
          <w:szCs w:val="22"/>
        </w:rPr>
        <w:t>13 medesimo, ivi compresi i soggetti esterni con i quali le pubbliche amministrazioni, gli enti pubblici o gli enti privati in controllo pubblico abbiano stabilito un rapporto di lavoro, subordinato o autonomo.</w:t>
      </w:r>
    </w:p>
    <w:p w:rsidR="00B50DCE" w:rsidRPr="006E2CF7" w:rsidRDefault="003B78DA"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6E2CF7">
        <w:rPr>
          <w:rFonts w:asciiTheme="minorHAnsi" w:hAnsiTheme="minorHAnsi" w:cstheme="minorHAnsi"/>
          <w:sz w:val="22"/>
          <w:szCs w:val="22"/>
        </w:rPr>
        <w:t>E’</w:t>
      </w:r>
      <w:r w:rsidR="00177F7B" w:rsidRPr="006E2CF7">
        <w:rPr>
          <w:rFonts w:asciiTheme="minorHAnsi" w:hAnsiTheme="minorHAnsi" w:cstheme="minorHAnsi"/>
          <w:sz w:val="22"/>
          <w:szCs w:val="22"/>
        </w:rPr>
        <w:t xml:space="preserve"> fatto divieto ai concorrenti di partecipare </w:t>
      </w:r>
      <w:r w:rsidR="00B50DCE" w:rsidRPr="006E2CF7">
        <w:rPr>
          <w:rFonts w:asciiTheme="minorHAnsi" w:hAnsiTheme="minorHAnsi" w:cstheme="minorHAnsi"/>
          <w:color w:val="FF0000"/>
          <w:sz w:val="22"/>
          <w:szCs w:val="22"/>
        </w:rPr>
        <w:t>[a ciascun Lotto/</w:t>
      </w:r>
      <w:r w:rsidR="00B50DCE" w:rsidRPr="006E2CF7">
        <w:rPr>
          <w:rFonts w:asciiTheme="minorHAnsi" w:hAnsiTheme="minorHAnsi" w:cstheme="minorHAnsi"/>
          <w:sz w:val="22"/>
          <w:szCs w:val="22"/>
        </w:rPr>
        <w:t xml:space="preserve">alla gara] </w:t>
      </w:r>
      <w:r w:rsidR="00177F7B" w:rsidRPr="006E2CF7">
        <w:rPr>
          <w:rFonts w:asciiTheme="minorHAnsi" w:hAnsiTheme="minorHAnsi" w:cstheme="minorHAnsi"/>
          <w:sz w:val="22"/>
          <w:szCs w:val="22"/>
        </w:rPr>
        <w:t>in più di un raggruppamento temporaneo</w:t>
      </w:r>
      <w:r w:rsidR="00D95990" w:rsidRPr="006E2CF7">
        <w:rPr>
          <w:rFonts w:asciiTheme="minorHAnsi" w:hAnsiTheme="minorHAnsi" w:cstheme="minorHAnsi"/>
          <w:sz w:val="22"/>
          <w:szCs w:val="22"/>
        </w:rPr>
        <w:t xml:space="preserve">, </w:t>
      </w:r>
      <w:r w:rsidR="00177F7B" w:rsidRPr="006E2CF7">
        <w:rPr>
          <w:rFonts w:asciiTheme="minorHAnsi" w:hAnsiTheme="minorHAnsi" w:cstheme="minorHAnsi"/>
          <w:sz w:val="22"/>
          <w:szCs w:val="22"/>
        </w:rPr>
        <w:t xml:space="preserve">consorzio ordinario di </w:t>
      </w:r>
      <w:r w:rsidR="00CC5C01" w:rsidRPr="006E2CF7">
        <w:rPr>
          <w:rFonts w:asciiTheme="minorHAnsi" w:hAnsiTheme="minorHAnsi" w:cstheme="minorHAnsi"/>
          <w:sz w:val="22"/>
          <w:szCs w:val="22"/>
        </w:rPr>
        <w:t>Operatori E</w:t>
      </w:r>
      <w:r w:rsidR="003372F7" w:rsidRPr="006E2CF7">
        <w:rPr>
          <w:rFonts w:asciiTheme="minorHAnsi" w:hAnsiTheme="minorHAnsi" w:cstheme="minorHAnsi"/>
          <w:sz w:val="22"/>
          <w:szCs w:val="22"/>
        </w:rPr>
        <w:t>conomici</w:t>
      </w:r>
      <w:r w:rsidR="00177F7B" w:rsidRPr="006E2CF7">
        <w:rPr>
          <w:rFonts w:asciiTheme="minorHAnsi" w:hAnsiTheme="minorHAnsi" w:cstheme="minorHAnsi"/>
          <w:sz w:val="22"/>
          <w:szCs w:val="22"/>
        </w:rPr>
        <w:t xml:space="preserve">, </w:t>
      </w:r>
      <w:r w:rsidR="00D95990" w:rsidRPr="006E2CF7">
        <w:rPr>
          <w:rFonts w:asciiTheme="minorHAnsi" w:hAnsiTheme="minorHAnsi" w:cstheme="minorHAnsi"/>
          <w:sz w:val="22"/>
          <w:szCs w:val="22"/>
        </w:rPr>
        <w:t>o aggregazione di imprese</w:t>
      </w:r>
      <w:r w:rsidR="00B57EAC" w:rsidRPr="006E2CF7">
        <w:rPr>
          <w:rFonts w:asciiTheme="minorHAnsi" w:hAnsiTheme="minorHAnsi" w:cstheme="minorHAnsi"/>
          <w:sz w:val="22"/>
          <w:szCs w:val="22"/>
        </w:rPr>
        <w:t xml:space="preserve"> di rete</w:t>
      </w:r>
      <w:r w:rsidR="00D95990" w:rsidRPr="006E2CF7">
        <w:rPr>
          <w:rFonts w:asciiTheme="minorHAnsi" w:hAnsiTheme="minorHAnsi" w:cstheme="minorHAnsi"/>
          <w:sz w:val="22"/>
          <w:szCs w:val="22"/>
        </w:rPr>
        <w:t xml:space="preserve">, </w:t>
      </w:r>
      <w:r w:rsidR="00177F7B" w:rsidRPr="006E2CF7">
        <w:rPr>
          <w:rFonts w:asciiTheme="minorHAnsi" w:hAnsiTheme="minorHAnsi" w:cstheme="minorHAnsi"/>
          <w:sz w:val="22"/>
          <w:szCs w:val="22"/>
        </w:rPr>
        <w:t>ovvero di partecipare alla gara anche in forma individuale qualora abbia</w:t>
      </w:r>
      <w:r w:rsidR="00273C6A" w:rsidRPr="006E2CF7">
        <w:rPr>
          <w:rFonts w:asciiTheme="minorHAnsi" w:hAnsiTheme="minorHAnsi" w:cstheme="minorHAnsi"/>
          <w:sz w:val="22"/>
          <w:szCs w:val="22"/>
        </w:rPr>
        <w:t>no</w:t>
      </w:r>
      <w:r w:rsidR="00177F7B" w:rsidRPr="006E2CF7">
        <w:rPr>
          <w:rFonts w:asciiTheme="minorHAnsi" w:hAnsiTheme="minorHAnsi" w:cstheme="minorHAnsi"/>
          <w:sz w:val="22"/>
          <w:szCs w:val="22"/>
        </w:rPr>
        <w:t xml:space="preserve"> partecipato </w:t>
      </w:r>
      <w:r w:rsidR="00B50DCE" w:rsidRPr="006E2CF7">
        <w:rPr>
          <w:rFonts w:asciiTheme="minorHAnsi" w:hAnsiTheme="minorHAnsi" w:cstheme="minorHAnsi"/>
          <w:color w:val="FF0000"/>
          <w:sz w:val="22"/>
          <w:szCs w:val="22"/>
        </w:rPr>
        <w:t>[al Lotto/</w:t>
      </w:r>
      <w:r w:rsidR="00B50DCE" w:rsidRPr="006E2CF7">
        <w:rPr>
          <w:rFonts w:asciiTheme="minorHAnsi" w:hAnsiTheme="minorHAnsi" w:cstheme="minorHAnsi"/>
          <w:sz w:val="22"/>
          <w:szCs w:val="22"/>
        </w:rPr>
        <w:t>alla gara medesim</w:t>
      </w:r>
      <w:r w:rsidR="00B50DCE" w:rsidRPr="006E2CF7">
        <w:rPr>
          <w:rFonts w:asciiTheme="minorHAnsi" w:hAnsiTheme="minorHAnsi" w:cstheme="minorHAnsi"/>
          <w:color w:val="FF0000"/>
          <w:sz w:val="22"/>
          <w:szCs w:val="22"/>
        </w:rPr>
        <w:t>o/</w:t>
      </w:r>
      <w:r w:rsidR="00B50DCE" w:rsidRPr="006E2CF7">
        <w:rPr>
          <w:rFonts w:asciiTheme="minorHAnsi" w:hAnsiTheme="minorHAnsi" w:cstheme="minorHAnsi"/>
          <w:sz w:val="22"/>
          <w:szCs w:val="22"/>
        </w:rPr>
        <w:t>a</w:t>
      </w:r>
      <w:r w:rsidR="00B50DCE" w:rsidRPr="006E2CF7">
        <w:rPr>
          <w:rFonts w:asciiTheme="minorHAnsi" w:hAnsiTheme="minorHAnsi" w:cstheme="minorHAnsi"/>
          <w:color w:val="FF0000"/>
          <w:sz w:val="22"/>
          <w:szCs w:val="22"/>
        </w:rPr>
        <w:t>]</w:t>
      </w:r>
      <w:r w:rsidR="00B50DCE" w:rsidRPr="006E2CF7">
        <w:rPr>
          <w:rFonts w:asciiTheme="minorHAnsi" w:hAnsiTheme="minorHAnsi" w:cstheme="minorHAnsi"/>
          <w:sz w:val="22"/>
          <w:szCs w:val="22"/>
        </w:rPr>
        <w:t xml:space="preserve"> </w:t>
      </w:r>
      <w:r w:rsidR="00177F7B" w:rsidRPr="006E2CF7">
        <w:rPr>
          <w:rFonts w:asciiTheme="minorHAnsi" w:hAnsiTheme="minorHAnsi" w:cstheme="minorHAnsi"/>
          <w:sz w:val="22"/>
          <w:szCs w:val="22"/>
        </w:rPr>
        <w:t xml:space="preserve">in raggruppamento o consorzio ordinario di </w:t>
      </w:r>
      <w:r w:rsidR="00CC5C01" w:rsidRPr="006E2CF7">
        <w:rPr>
          <w:rFonts w:asciiTheme="minorHAnsi" w:hAnsiTheme="minorHAnsi" w:cstheme="minorHAnsi"/>
          <w:sz w:val="22"/>
          <w:szCs w:val="22"/>
        </w:rPr>
        <w:t>Operatori E</w:t>
      </w:r>
      <w:r w:rsidR="003372F7" w:rsidRPr="006E2CF7">
        <w:rPr>
          <w:rFonts w:asciiTheme="minorHAnsi" w:hAnsiTheme="minorHAnsi" w:cstheme="minorHAnsi"/>
          <w:sz w:val="22"/>
          <w:szCs w:val="22"/>
        </w:rPr>
        <w:t>conomici</w:t>
      </w:r>
      <w:r w:rsidR="00177F7B" w:rsidRPr="006E2CF7">
        <w:rPr>
          <w:rFonts w:asciiTheme="minorHAnsi" w:hAnsiTheme="minorHAnsi" w:cstheme="minorHAnsi"/>
          <w:sz w:val="22"/>
          <w:szCs w:val="22"/>
        </w:rPr>
        <w:t xml:space="preserve">. </w:t>
      </w:r>
      <w:r w:rsidR="00B50DCE" w:rsidRPr="006E2CF7">
        <w:rPr>
          <w:rFonts w:asciiTheme="minorHAnsi" w:hAnsiTheme="minorHAnsi" w:cstheme="minorHAnsi"/>
          <w:color w:val="FF0000"/>
          <w:sz w:val="22"/>
          <w:szCs w:val="22"/>
        </w:rPr>
        <w:t>L’Operatore potrà in ogni caso concorrere in forma plurisoggettiva anche differenziata da Lotto a Lotto,</w:t>
      </w:r>
      <w:r w:rsidR="00B50DCE" w:rsidRPr="006E2CF7">
        <w:rPr>
          <w:rFonts w:asciiTheme="minorHAnsi" w:hAnsiTheme="minorHAnsi" w:cstheme="minorHAnsi"/>
          <w:i/>
          <w:color w:val="FF0000"/>
          <w:sz w:val="22"/>
          <w:szCs w:val="22"/>
        </w:rPr>
        <w:t xml:space="preserve"> [</w:t>
      </w:r>
      <w:r w:rsidR="00B50DCE" w:rsidRPr="006E2CF7">
        <w:rPr>
          <w:rFonts w:asciiTheme="minorHAnsi" w:hAnsiTheme="minorHAnsi" w:cstheme="minorHAnsi"/>
          <w:i/>
          <w:color w:val="FF0000"/>
          <w:sz w:val="22"/>
          <w:szCs w:val="22"/>
          <w:highlight w:val="yellow"/>
        </w:rPr>
        <w:t>solo in caso di limitazione del numero di lotti che possono essere aggiudicati a un solo offerente</w:t>
      </w:r>
      <w:r w:rsidR="00B50DCE" w:rsidRPr="006E2CF7">
        <w:rPr>
          <w:rFonts w:asciiTheme="minorHAnsi" w:hAnsiTheme="minorHAnsi" w:cstheme="minorHAnsi"/>
          <w:i/>
          <w:color w:val="FF0000"/>
          <w:sz w:val="22"/>
          <w:szCs w:val="22"/>
        </w:rPr>
        <w:t>]</w:t>
      </w:r>
      <w:r w:rsidR="00B50DCE" w:rsidRPr="006E2CF7">
        <w:rPr>
          <w:rFonts w:asciiTheme="minorHAnsi" w:hAnsiTheme="minorHAnsi" w:cstheme="minorHAnsi"/>
          <w:color w:val="FF0000"/>
          <w:sz w:val="22"/>
          <w:szCs w:val="22"/>
        </w:rPr>
        <w:t xml:space="preserve"> ferma restando l’esclusività dell’aggiudicazione di cui al comma 5 del predetto art. 3</w:t>
      </w:r>
      <w:r w:rsidR="00B50DCE" w:rsidRPr="006E2CF7">
        <w:rPr>
          <w:rFonts w:asciiTheme="minorHAnsi" w:hAnsiTheme="minorHAnsi" w:cstheme="minorHAnsi"/>
          <w:sz w:val="22"/>
          <w:szCs w:val="22"/>
        </w:rPr>
        <w:t>.</w:t>
      </w:r>
    </w:p>
    <w:p w:rsidR="00490C14" w:rsidRPr="00FF1F61" w:rsidRDefault="001E2C0B"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E’ fatto divieto al </w:t>
      </w:r>
      <w:r w:rsidR="005D7CF9" w:rsidRPr="00FF1F61">
        <w:rPr>
          <w:rFonts w:asciiTheme="minorHAnsi" w:hAnsiTheme="minorHAnsi" w:cstheme="minorHAnsi"/>
          <w:sz w:val="22"/>
          <w:szCs w:val="22"/>
        </w:rPr>
        <w:t>C</w:t>
      </w:r>
      <w:r w:rsidRPr="00FF1F61">
        <w:rPr>
          <w:rFonts w:asciiTheme="minorHAnsi" w:hAnsiTheme="minorHAnsi" w:cstheme="minorHAnsi"/>
          <w:sz w:val="22"/>
          <w:szCs w:val="22"/>
        </w:rPr>
        <w:t xml:space="preserve">oncorrente che partecipa </w:t>
      </w:r>
      <w:r w:rsidR="00B50DCE" w:rsidRPr="00FF1F61">
        <w:rPr>
          <w:rFonts w:asciiTheme="minorHAnsi" w:hAnsiTheme="minorHAnsi" w:cstheme="minorHAnsi"/>
          <w:color w:val="FF0000"/>
          <w:sz w:val="22"/>
          <w:szCs w:val="22"/>
        </w:rPr>
        <w:t>[a ciascun Lotto/</w:t>
      </w:r>
      <w:r w:rsidR="00B50DCE" w:rsidRPr="00FF1F61">
        <w:rPr>
          <w:rFonts w:asciiTheme="minorHAnsi" w:hAnsiTheme="minorHAnsi" w:cstheme="minorHAnsi"/>
          <w:sz w:val="22"/>
          <w:szCs w:val="22"/>
        </w:rPr>
        <w:t xml:space="preserve">alla gara] </w:t>
      </w:r>
      <w:r w:rsidRPr="00FF1F61">
        <w:rPr>
          <w:rFonts w:asciiTheme="minorHAnsi" w:hAnsiTheme="minorHAnsi" w:cstheme="minorHAnsi"/>
          <w:sz w:val="22"/>
          <w:szCs w:val="22"/>
        </w:rPr>
        <w:t xml:space="preserve">in aggregazione di imprese di rete, di partecipare anche in forma individuale. Le imprese retiste non partecipanti alla gara possono presentare </w:t>
      </w:r>
      <w:r w:rsidR="005C612E"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per la </w:t>
      </w:r>
      <w:r w:rsidR="0059529B" w:rsidRPr="00FF1F61">
        <w:rPr>
          <w:rFonts w:asciiTheme="minorHAnsi" w:hAnsiTheme="minorHAnsi" w:cstheme="minorHAnsi"/>
          <w:sz w:val="22"/>
          <w:szCs w:val="22"/>
        </w:rPr>
        <w:t xml:space="preserve">gara </w:t>
      </w:r>
      <w:r w:rsidRPr="00FF1F61">
        <w:rPr>
          <w:rFonts w:asciiTheme="minorHAnsi" w:hAnsiTheme="minorHAnsi" w:cstheme="minorHAnsi"/>
          <w:sz w:val="22"/>
          <w:szCs w:val="22"/>
        </w:rPr>
        <w:t>medesim</w:t>
      </w:r>
      <w:r w:rsidR="00F105D2" w:rsidRPr="00FF1F61">
        <w:rPr>
          <w:rFonts w:asciiTheme="minorHAnsi" w:hAnsiTheme="minorHAnsi" w:cstheme="minorHAnsi"/>
          <w:sz w:val="22"/>
          <w:szCs w:val="22"/>
        </w:rPr>
        <w:t>a</w:t>
      </w:r>
      <w:r w:rsidRPr="00FF1F61">
        <w:rPr>
          <w:rFonts w:asciiTheme="minorHAnsi" w:hAnsiTheme="minorHAnsi" w:cstheme="minorHAnsi"/>
          <w:sz w:val="22"/>
          <w:szCs w:val="22"/>
        </w:rPr>
        <w:t>, in forma singola o associata</w:t>
      </w:r>
      <w:r w:rsidR="00172147" w:rsidRPr="00FF1F61">
        <w:rPr>
          <w:rFonts w:asciiTheme="minorHAnsi" w:hAnsiTheme="minorHAnsi" w:cstheme="minorHAnsi"/>
          <w:sz w:val="22"/>
          <w:szCs w:val="22"/>
        </w:rPr>
        <w:t>.</w:t>
      </w:r>
      <w:r w:rsidR="00490C14" w:rsidRPr="00FF1F61">
        <w:rPr>
          <w:rFonts w:asciiTheme="minorHAnsi" w:hAnsiTheme="minorHAnsi" w:cstheme="minorHAnsi"/>
          <w:sz w:val="22"/>
          <w:szCs w:val="22"/>
        </w:rPr>
        <w:t xml:space="preserve"> </w:t>
      </w:r>
    </w:p>
    <w:p w:rsidR="00490C14" w:rsidRPr="00FF1F61" w:rsidRDefault="007F682E"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 consorzi di cui all’art.</w:t>
      </w:r>
      <w:r w:rsidR="00177F7B"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177F7B" w:rsidRPr="00FF1F61">
        <w:rPr>
          <w:rFonts w:asciiTheme="minorHAnsi" w:hAnsiTheme="minorHAnsi" w:cstheme="minorHAnsi"/>
          <w:sz w:val="22"/>
          <w:szCs w:val="22"/>
        </w:rPr>
        <w:t xml:space="preserve"> 2, lettere b) e c), del Codice, sono tenuti ad indicare, in sede di </w:t>
      </w:r>
      <w:r w:rsidR="00E52D03" w:rsidRPr="00FF1F61">
        <w:rPr>
          <w:rFonts w:asciiTheme="minorHAnsi" w:hAnsiTheme="minorHAnsi" w:cstheme="minorHAnsi"/>
          <w:sz w:val="22"/>
          <w:szCs w:val="22"/>
        </w:rPr>
        <w:t>O</w:t>
      </w:r>
      <w:r w:rsidR="00177F7B" w:rsidRPr="00FF1F61">
        <w:rPr>
          <w:rFonts w:asciiTheme="minorHAnsi" w:hAnsiTheme="minorHAnsi" w:cstheme="minorHAnsi"/>
          <w:sz w:val="22"/>
          <w:szCs w:val="22"/>
        </w:rPr>
        <w:t xml:space="preserve">fferta, per quali consorziati il consorzio concorre; a questi ultimi è fatto divieto di partecipare, in qualsiasi altra forma, </w:t>
      </w:r>
      <w:r w:rsidR="00B50DCE" w:rsidRPr="00FF1F61">
        <w:rPr>
          <w:rFonts w:asciiTheme="minorHAnsi" w:hAnsiTheme="minorHAnsi" w:cstheme="minorHAnsi"/>
          <w:color w:val="FF0000"/>
          <w:sz w:val="22"/>
          <w:szCs w:val="22"/>
        </w:rPr>
        <w:t>[al singolo Lotto/</w:t>
      </w:r>
      <w:r w:rsidR="00B50DCE" w:rsidRPr="00FF1F61">
        <w:rPr>
          <w:rFonts w:asciiTheme="minorHAnsi" w:hAnsiTheme="minorHAnsi" w:cstheme="minorHAnsi"/>
          <w:sz w:val="22"/>
          <w:szCs w:val="22"/>
        </w:rPr>
        <w:t>alla gara].</w:t>
      </w:r>
      <w:r w:rsidR="00177F7B" w:rsidRPr="00FF1F61">
        <w:rPr>
          <w:rFonts w:asciiTheme="minorHAnsi" w:hAnsiTheme="minorHAnsi" w:cstheme="minorHAnsi"/>
          <w:sz w:val="22"/>
          <w:szCs w:val="22"/>
        </w:rPr>
        <w:t xml:space="preserve"> In caso di violazione saranno </w:t>
      </w:r>
      <w:r w:rsidR="00177F7B" w:rsidRPr="00FF1F61">
        <w:rPr>
          <w:rFonts w:asciiTheme="minorHAnsi" w:hAnsiTheme="minorHAnsi" w:cstheme="minorHAnsi"/>
          <w:b/>
          <w:sz w:val="22"/>
          <w:szCs w:val="22"/>
          <w:u w:val="single"/>
        </w:rPr>
        <w:t>esclusi</w:t>
      </w:r>
      <w:r w:rsidR="00177F7B" w:rsidRPr="00FF1F61">
        <w:rPr>
          <w:rFonts w:asciiTheme="minorHAnsi" w:hAnsiTheme="minorHAnsi" w:cstheme="minorHAnsi"/>
          <w:sz w:val="22"/>
          <w:szCs w:val="22"/>
        </w:rPr>
        <w:t xml:space="preserve"> dalla gara sia il consorzio sia il consorziato; in caso di inosservanza di ta</w:t>
      </w:r>
      <w:r w:rsidRPr="00FF1F61">
        <w:rPr>
          <w:rFonts w:asciiTheme="minorHAnsi" w:hAnsiTheme="minorHAnsi" w:cstheme="minorHAnsi"/>
          <w:sz w:val="22"/>
          <w:szCs w:val="22"/>
        </w:rPr>
        <w:t xml:space="preserve">le divieto si applica l’art. 353 del </w:t>
      </w:r>
      <w:proofErr w:type="gramStart"/>
      <w:r w:rsidRPr="00FF1F61">
        <w:rPr>
          <w:rFonts w:asciiTheme="minorHAnsi" w:hAnsiTheme="minorHAnsi" w:cstheme="minorHAnsi"/>
          <w:sz w:val="22"/>
          <w:szCs w:val="22"/>
        </w:rPr>
        <w:t>c.p.</w:t>
      </w:r>
      <w:r w:rsidR="00177F7B" w:rsidRPr="00FF1F61">
        <w:rPr>
          <w:rFonts w:asciiTheme="minorHAnsi" w:hAnsiTheme="minorHAnsi" w:cstheme="minorHAnsi"/>
          <w:sz w:val="22"/>
          <w:szCs w:val="22"/>
        </w:rPr>
        <w:t>.</w:t>
      </w:r>
      <w:proofErr w:type="gramEnd"/>
      <w:r w:rsidR="00177F7B" w:rsidRPr="00FF1F61">
        <w:rPr>
          <w:rFonts w:asciiTheme="minorHAnsi" w:hAnsiTheme="minorHAnsi" w:cstheme="minorHAnsi"/>
          <w:sz w:val="22"/>
          <w:szCs w:val="22"/>
        </w:rPr>
        <w:t xml:space="preserve"> In caso di partecipazione dei consorzi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177F7B" w:rsidRPr="00FF1F61">
        <w:rPr>
          <w:rFonts w:asciiTheme="minorHAnsi" w:hAnsiTheme="minorHAnsi" w:cstheme="minorHAnsi"/>
          <w:sz w:val="22"/>
          <w:szCs w:val="22"/>
        </w:rPr>
        <w:t xml:space="preserve"> 2, </w:t>
      </w:r>
      <w:proofErr w:type="spellStart"/>
      <w:r w:rsidR="00177F7B" w:rsidRPr="00FF1F61">
        <w:rPr>
          <w:rFonts w:asciiTheme="minorHAnsi" w:hAnsiTheme="minorHAnsi" w:cstheme="minorHAnsi"/>
          <w:sz w:val="22"/>
          <w:szCs w:val="22"/>
        </w:rPr>
        <w:t>lett</w:t>
      </w:r>
      <w:proofErr w:type="spellEnd"/>
      <w:r w:rsidR="00177F7B" w:rsidRPr="00FF1F61">
        <w:rPr>
          <w:rFonts w:asciiTheme="minorHAnsi" w:hAnsiTheme="minorHAnsi" w:cstheme="minorHAnsi"/>
          <w:sz w:val="22"/>
          <w:szCs w:val="22"/>
        </w:rPr>
        <w:t xml:space="preserve">. </w:t>
      </w:r>
      <w:r w:rsidR="003A77CA" w:rsidRPr="00FF1F61">
        <w:rPr>
          <w:rFonts w:asciiTheme="minorHAnsi" w:hAnsiTheme="minorHAnsi" w:cstheme="minorHAnsi"/>
          <w:sz w:val="22"/>
          <w:szCs w:val="22"/>
        </w:rPr>
        <w:t xml:space="preserve">b) e </w:t>
      </w:r>
      <w:r w:rsidR="00177F7B" w:rsidRPr="00FF1F61">
        <w:rPr>
          <w:rFonts w:asciiTheme="minorHAnsi" w:hAnsiTheme="minorHAnsi" w:cstheme="minorHAnsi"/>
          <w:sz w:val="22"/>
          <w:szCs w:val="22"/>
        </w:rPr>
        <w:t>c), troveranno altresì applicazione le disposizioni c</w:t>
      </w:r>
      <w:r w:rsidR="00490C14" w:rsidRPr="00FF1F61">
        <w:rPr>
          <w:rFonts w:asciiTheme="minorHAnsi" w:hAnsiTheme="minorHAnsi" w:cstheme="minorHAnsi"/>
          <w:sz w:val="22"/>
          <w:szCs w:val="22"/>
        </w:rPr>
        <w:t>ontenute all’art. 47 del Codice.</w:t>
      </w:r>
    </w:p>
    <w:p w:rsidR="00E1079D" w:rsidRPr="00FF1F61" w:rsidRDefault="00E1079D" w:rsidP="00062E0D">
      <w:pPr>
        <w:numPr>
          <w:ilvl w:val="0"/>
          <w:numId w:val="38"/>
        </w:numPr>
        <w:autoSpaceDE w:val="0"/>
        <w:autoSpaceDN w:val="0"/>
        <w:adjustRightInd w:val="0"/>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consorzi stabili di cui agli articoli 45, comma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c), del Codice, eseguono le prestazioni o con la propria struttura o tramite i consorziati indicati in sede di gara senza che ciò costituisca subappalto, ferma la responsabilità solidale degli stessi nei confronti della Stazione Appaltante.</w:t>
      </w:r>
    </w:p>
    <w:p w:rsidR="00172147" w:rsidRPr="00FF1F61" w:rsidRDefault="00172147"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Nel caso</w:t>
      </w:r>
      <w:r w:rsidR="007F682E" w:rsidRPr="00FF1F61">
        <w:rPr>
          <w:rFonts w:asciiTheme="minorHAnsi" w:hAnsiTheme="minorHAnsi" w:cstheme="minorHAnsi"/>
          <w:sz w:val="22"/>
          <w:szCs w:val="22"/>
        </w:rPr>
        <w:t xml:space="preserve"> di consorzi di cui all’art.</w:t>
      </w:r>
      <w:r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lettere b) e c) del Codice, le consorziate designate dal consorzio per l’esecuzione del contratto non possono, a loro volta, a cascata, indicare un altro soggetto per l’esecuzione</w:t>
      </w:r>
      <w:r w:rsidR="00490C14" w:rsidRPr="00FF1F61">
        <w:rPr>
          <w:rFonts w:asciiTheme="minorHAnsi" w:hAnsiTheme="minorHAnsi" w:cstheme="minorHAnsi"/>
          <w:sz w:val="22"/>
          <w:szCs w:val="22"/>
        </w:rPr>
        <w:t xml:space="preserve">, fatto salvo il caso in cui il soggetto designato non sia anch’esso </w:t>
      </w:r>
      <w:r w:rsidR="007F682E" w:rsidRPr="00FF1F61">
        <w:rPr>
          <w:rFonts w:asciiTheme="minorHAnsi" w:hAnsiTheme="minorHAnsi" w:cstheme="minorHAnsi"/>
          <w:sz w:val="22"/>
          <w:szCs w:val="22"/>
        </w:rPr>
        <w:t>un consorzio di cui all’art.</w:t>
      </w:r>
      <w:r w:rsidR="00490C14"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490C14" w:rsidRPr="00FF1F61">
        <w:rPr>
          <w:rFonts w:asciiTheme="minorHAnsi" w:hAnsiTheme="minorHAnsi" w:cstheme="minorHAnsi"/>
          <w:sz w:val="22"/>
          <w:szCs w:val="22"/>
        </w:rPr>
        <w:t xml:space="preserve"> 2, lettera b) e c). In tal caso anche quest’ultimo è tenuto a indicare in gara il consorziato esecutore per cui concorre.</w:t>
      </w:r>
    </w:p>
    <w:p w:rsidR="007C0ECA" w:rsidRPr="00FF1F61" w:rsidRDefault="00177F7B"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E’ consentita la presentazione di </w:t>
      </w:r>
      <w:r w:rsidR="00E52D03"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fferte da parte </w:t>
      </w:r>
      <w:r w:rsidR="007F682E" w:rsidRPr="00FF1F61">
        <w:rPr>
          <w:rFonts w:asciiTheme="minorHAnsi" w:hAnsiTheme="minorHAnsi" w:cstheme="minorHAnsi"/>
          <w:sz w:val="22"/>
          <w:szCs w:val="22"/>
        </w:rPr>
        <w:t>dei soggetti di cui all’art.</w:t>
      </w:r>
      <w:r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d) ed e), del Codice, anche se non ancora costituiti. In tal caso l’offerta deve es</w:t>
      </w:r>
      <w:r w:rsidR="00510692" w:rsidRPr="00FF1F61">
        <w:rPr>
          <w:rFonts w:asciiTheme="minorHAnsi" w:hAnsiTheme="minorHAnsi" w:cstheme="minorHAnsi"/>
          <w:sz w:val="22"/>
          <w:szCs w:val="22"/>
        </w:rPr>
        <w:t>sere sottoscritta da tutti gli Operatori E</w:t>
      </w:r>
      <w:r w:rsidRPr="00FF1F61">
        <w:rPr>
          <w:rFonts w:asciiTheme="minorHAnsi" w:hAnsiTheme="minorHAnsi" w:cstheme="minorHAnsi"/>
          <w:sz w:val="22"/>
          <w:szCs w:val="22"/>
        </w:rPr>
        <w:t xml:space="preserve">conomici che costituiranno i raggruppamenti temporanei o i consorzi ordinari di </w:t>
      </w:r>
      <w:r w:rsidR="00510692" w:rsidRPr="00FF1F61">
        <w:rPr>
          <w:rFonts w:asciiTheme="minorHAnsi" w:hAnsiTheme="minorHAnsi" w:cstheme="minorHAnsi"/>
          <w:sz w:val="22"/>
          <w:szCs w:val="22"/>
        </w:rPr>
        <w:t>Operatori E</w:t>
      </w:r>
      <w:r w:rsidR="000A5D5E" w:rsidRPr="00FF1F61">
        <w:rPr>
          <w:rFonts w:asciiTheme="minorHAnsi" w:hAnsiTheme="minorHAnsi" w:cstheme="minorHAnsi"/>
          <w:sz w:val="22"/>
          <w:szCs w:val="22"/>
        </w:rPr>
        <w:t>conomici</w:t>
      </w:r>
      <w:r w:rsidRPr="00FF1F61">
        <w:rPr>
          <w:rFonts w:asciiTheme="minorHAnsi" w:hAnsiTheme="minorHAnsi" w:cstheme="minorHAnsi"/>
          <w:sz w:val="22"/>
          <w:szCs w:val="22"/>
        </w:rPr>
        <w:t xml:space="preserve"> e contenere l'impegno che, in caso di aggiudi</w:t>
      </w:r>
      <w:r w:rsidR="00510692" w:rsidRPr="00FF1F61">
        <w:rPr>
          <w:rFonts w:asciiTheme="minorHAnsi" w:hAnsiTheme="minorHAnsi" w:cstheme="minorHAnsi"/>
          <w:sz w:val="22"/>
          <w:szCs w:val="22"/>
        </w:rPr>
        <w:t>cazione della gara, gli stessi O</w:t>
      </w:r>
      <w:r w:rsidRPr="00FF1F61">
        <w:rPr>
          <w:rFonts w:asciiTheme="minorHAnsi" w:hAnsiTheme="minorHAnsi" w:cstheme="minorHAnsi"/>
          <w:sz w:val="22"/>
          <w:szCs w:val="22"/>
        </w:rPr>
        <w:t xml:space="preserve">peratori conferiranno mandato collettivo speciale con rappresentanza ad uno di essi, da indicare in sede di </w:t>
      </w:r>
      <w:r w:rsidR="00E52D03"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e qualificata come mandatario, il quale stipulerà il </w:t>
      </w:r>
      <w:r w:rsidR="00E52D03" w:rsidRPr="00FF1F61">
        <w:rPr>
          <w:rFonts w:asciiTheme="minorHAnsi" w:hAnsiTheme="minorHAnsi" w:cstheme="minorHAnsi"/>
          <w:sz w:val="22"/>
          <w:szCs w:val="22"/>
        </w:rPr>
        <w:t>C</w:t>
      </w:r>
      <w:r w:rsidRPr="00FF1F61">
        <w:rPr>
          <w:rFonts w:asciiTheme="minorHAnsi" w:hAnsiTheme="minorHAnsi" w:cstheme="minorHAnsi"/>
          <w:sz w:val="22"/>
          <w:szCs w:val="22"/>
        </w:rPr>
        <w:t xml:space="preserve">ontratto in nome e per conto proprio e dei mandanti. </w:t>
      </w:r>
    </w:p>
    <w:p w:rsidR="007C0ECA" w:rsidRPr="00FF1F61" w:rsidRDefault="001F21AF"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S</w:t>
      </w:r>
      <w:r w:rsidR="00FD21ED" w:rsidRPr="00FF1F61">
        <w:rPr>
          <w:rFonts w:asciiTheme="minorHAnsi" w:hAnsiTheme="minorHAnsi" w:cstheme="minorHAnsi"/>
          <w:sz w:val="22"/>
          <w:szCs w:val="22"/>
        </w:rPr>
        <w:t xml:space="preserve">alvo quanto previsto dall’art. 105,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FD21ED" w:rsidRPr="00FF1F61">
        <w:rPr>
          <w:rFonts w:asciiTheme="minorHAnsi" w:hAnsiTheme="minorHAnsi" w:cstheme="minorHAnsi"/>
          <w:sz w:val="22"/>
          <w:szCs w:val="22"/>
        </w:rPr>
        <w:t xml:space="preserve"> 20</w:t>
      </w:r>
      <w:r w:rsidR="00873E71" w:rsidRPr="00FF1F61">
        <w:rPr>
          <w:rFonts w:asciiTheme="minorHAnsi" w:hAnsiTheme="minorHAnsi" w:cstheme="minorHAnsi"/>
          <w:bCs/>
          <w:sz w:val="22"/>
          <w:szCs w:val="22"/>
        </w:rPr>
        <w:t>,</w:t>
      </w:r>
      <w:r w:rsidR="00FD21ED" w:rsidRPr="00FF1F61">
        <w:rPr>
          <w:rFonts w:asciiTheme="minorHAnsi" w:hAnsiTheme="minorHAnsi" w:cstheme="minorHAnsi"/>
          <w:sz w:val="22"/>
          <w:szCs w:val="22"/>
        </w:rPr>
        <w:t xml:space="preserve"> del Codice, in materia di subap</w:t>
      </w:r>
      <w:r w:rsidR="00425EBE" w:rsidRPr="00FF1F61">
        <w:rPr>
          <w:rFonts w:asciiTheme="minorHAnsi" w:hAnsiTheme="minorHAnsi" w:cstheme="minorHAnsi"/>
          <w:sz w:val="22"/>
          <w:szCs w:val="22"/>
        </w:rPr>
        <w:t>p</w:t>
      </w:r>
      <w:r w:rsidR="00FD21ED" w:rsidRPr="00FF1F61">
        <w:rPr>
          <w:rFonts w:asciiTheme="minorHAnsi" w:hAnsiTheme="minorHAnsi" w:cstheme="minorHAnsi"/>
          <w:sz w:val="22"/>
          <w:szCs w:val="22"/>
        </w:rPr>
        <w:t xml:space="preserve">alto, </w:t>
      </w:r>
      <w:r w:rsidRPr="00FF1F61">
        <w:rPr>
          <w:rFonts w:asciiTheme="minorHAnsi" w:hAnsiTheme="minorHAnsi" w:cstheme="minorHAnsi"/>
          <w:sz w:val="22"/>
          <w:szCs w:val="22"/>
        </w:rPr>
        <w:t>è vietata</w:t>
      </w:r>
      <w:r w:rsidR="00177F7B" w:rsidRPr="00FF1F61">
        <w:rPr>
          <w:rFonts w:asciiTheme="minorHAnsi" w:hAnsiTheme="minorHAnsi" w:cstheme="minorHAnsi"/>
          <w:sz w:val="22"/>
          <w:szCs w:val="22"/>
        </w:rPr>
        <w:t xml:space="preserve"> l’associazione in partecipazione</w:t>
      </w:r>
      <w:r w:rsidR="005F73D4" w:rsidRPr="00FF1F61">
        <w:rPr>
          <w:rFonts w:asciiTheme="minorHAnsi" w:hAnsiTheme="minorHAnsi" w:cstheme="minorHAnsi"/>
          <w:sz w:val="22"/>
          <w:szCs w:val="22"/>
        </w:rPr>
        <w:t xml:space="preserve"> </w:t>
      </w:r>
      <w:r w:rsidR="005F73D4" w:rsidRPr="00FF1F61">
        <w:rPr>
          <w:rFonts w:asciiTheme="minorHAnsi" w:hAnsiTheme="minorHAnsi" w:cstheme="minorHAnsi"/>
          <w:bCs/>
          <w:sz w:val="22"/>
          <w:szCs w:val="22"/>
        </w:rPr>
        <w:t>sia durante la procedura di gara sia successivamente all’aggiudicazione</w:t>
      </w:r>
      <w:r w:rsidR="00177F7B" w:rsidRPr="00FF1F61">
        <w:rPr>
          <w:rFonts w:asciiTheme="minorHAnsi" w:hAnsiTheme="minorHAnsi" w:cstheme="minorHAnsi"/>
          <w:sz w:val="22"/>
          <w:szCs w:val="22"/>
        </w:rPr>
        <w:t xml:space="preserve">. Salvo quanto disposto all’art. 48, commi </w:t>
      </w:r>
      <w:r w:rsidR="007C2338" w:rsidRPr="00FF1F61">
        <w:rPr>
          <w:rFonts w:asciiTheme="minorHAnsi" w:hAnsiTheme="minorHAnsi" w:cstheme="minorHAnsi"/>
          <w:bCs/>
          <w:sz w:val="22"/>
          <w:szCs w:val="22"/>
        </w:rPr>
        <w:t xml:space="preserve">17, </w:t>
      </w:r>
      <w:r w:rsidR="00177F7B" w:rsidRPr="00FF1F61">
        <w:rPr>
          <w:rFonts w:asciiTheme="minorHAnsi" w:hAnsiTheme="minorHAnsi" w:cstheme="minorHAnsi"/>
          <w:sz w:val="22"/>
          <w:szCs w:val="22"/>
        </w:rPr>
        <w:t>18 e 19</w:t>
      </w:r>
      <w:r w:rsidR="007C2338" w:rsidRPr="00FF1F61">
        <w:rPr>
          <w:rFonts w:asciiTheme="minorHAnsi" w:hAnsiTheme="minorHAnsi" w:cstheme="minorHAnsi"/>
          <w:bCs/>
          <w:sz w:val="22"/>
          <w:szCs w:val="22"/>
        </w:rPr>
        <w:t>,</w:t>
      </w:r>
      <w:r w:rsidR="00177F7B" w:rsidRPr="00FF1F61">
        <w:rPr>
          <w:rFonts w:asciiTheme="minorHAnsi" w:hAnsiTheme="minorHAnsi" w:cstheme="minorHAnsi"/>
          <w:sz w:val="22"/>
          <w:szCs w:val="22"/>
        </w:rPr>
        <w:t xml:space="preserve"> del Codice, </w:t>
      </w:r>
      <w:r w:rsidR="007C2338" w:rsidRPr="00FF1F61">
        <w:rPr>
          <w:rFonts w:asciiTheme="minorHAnsi" w:hAnsiTheme="minorHAnsi" w:cstheme="minorHAnsi"/>
          <w:bCs/>
          <w:sz w:val="22"/>
          <w:szCs w:val="22"/>
        </w:rPr>
        <w:t>in fase di gara e in corso di esecuzione</w:t>
      </w:r>
      <w:r w:rsidR="00C616E6" w:rsidRPr="00FF1F61">
        <w:rPr>
          <w:rFonts w:asciiTheme="minorHAnsi" w:hAnsiTheme="minorHAnsi" w:cstheme="minorHAnsi"/>
          <w:bCs/>
          <w:sz w:val="22"/>
          <w:szCs w:val="22"/>
        </w:rPr>
        <w:t>,</w:t>
      </w:r>
      <w:r w:rsidR="007C2338" w:rsidRPr="00FF1F61">
        <w:rPr>
          <w:rFonts w:asciiTheme="minorHAnsi" w:hAnsiTheme="minorHAnsi" w:cstheme="minorHAnsi"/>
          <w:bCs/>
          <w:sz w:val="22"/>
          <w:szCs w:val="22"/>
        </w:rPr>
        <w:t xml:space="preserve"> </w:t>
      </w:r>
      <w:r w:rsidR="00177F7B" w:rsidRPr="00FF1F61">
        <w:rPr>
          <w:rFonts w:asciiTheme="minorHAnsi" w:hAnsiTheme="minorHAnsi" w:cstheme="minorHAnsi"/>
          <w:sz w:val="22"/>
          <w:szCs w:val="22"/>
        </w:rPr>
        <w:t xml:space="preserve">è vietata qualsiasi modificazione alla composizione dei </w:t>
      </w:r>
      <w:r w:rsidR="00783340" w:rsidRPr="00FF1F61">
        <w:rPr>
          <w:rFonts w:asciiTheme="minorHAnsi" w:hAnsiTheme="minorHAnsi" w:cstheme="minorHAnsi"/>
          <w:sz w:val="22"/>
          <w:szCs w:val="22"/>
        </w:rPr>
        <w:t xml:space="preserve">soggetti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783340" w:rsidRPr="00FF1F61">
        <w:rPr>
          <w:rFonts w:asciiTheme="minorHAnsi" w:hAnsiTheme="minorHAnsi" w:cstheme="minorHAnsi"/>
          <w:sz w:val="22"/>
          <w:szCs w:val="22"/>
        </w:rPr>
        <w:t xml:space="preserve"> 2, </w:t>
      </w:r>
      <w:proofErr w:type="spellStart"/>
      <w:r w:rsidR="00783340" w:rsidRPr="00FF1F61">
        <w:rPr>
          <w:rFonts w:asciiTheme="minorHAnsi" w:hAnsiTheme="minorHAnsi" w:cstheme="minorHAnsi"/>
          <w:sz w:val="22"/>
          <w:szCs w:val="22"/>
        </w:rPr>
        <w:t>lett</w:t>
      </w:r>
      <w:proofErr w:type="spellEnd"/>
      <w:r w:rsidR="00783340" w:rsidRPr="00FF1F61">
        <w:rPr>
          <w:rFonts w:asciiTheme="minorHAnsi" w:hAnsiTheme="minorHAnsi" w:cstheme="minorHAnsi"/>
          <w:sz w:val="22"/>
          <w:szCs w:val="22"/>
        </w:rPr>
        <w:t>. b), c), d) ed e</w:t>
      </w:r>
      <w:r w:rsidR="007C2338" w:rsidRPr="00FF1F61">
        <w:rPr>
          <w:rFonts w:asciiTheme="minorHAnsi" w:hAnsiTheme="minorHAnsi" w:cstheme="minorHAnsi"/>
          <w:bCs/>
          <w:sz w:val="22"/>
          <w:szCs w:val="22"/>
        </w:rPr>
        <w:t>),</w:t>
      </w:r>
      <w:r w:rsidR="00783340" w:rsidRPr="00FF1F61">
        <w:rPr>
          <w:rFonts w:asciiTheme="minorHAnsi" w:hAnsiTheme="minorHAnsi" w:cstheme="minorHAnsi"/>
          <w:sz w:val="22"/>
          <w:szCs w:val="22"/>
        </w:rPr>
        <w:t xml:space="preserve"> </w:t>
      </w:r>
      <w:r w:rsidR="00177F7B" w:rsidRPr="00FF1F61">
        <w:rPr>
          <w:rFonts w:asciiTheme="minorHAnsi" w:hAnsiTheme="minorHAnsi" w:cstheme="minorHAnsi"/>
          <w:sz w:val="22"/>
          <w:szCs w:val="22"/>
        </w:rPr>
        <w:t xml:space="preserve">rispetto a quella risultante </w:t>
      </w:r>
      <w:r w:rsidR="007C2338" w:rsidRPr="00FF1F61">
        <w:rPr>
          <w:rFonts w:asciiTheme="minorHAnsi" w:hAnsiTheme="minorHAnsi" w:cstheme="minorHAnsi"/>
          <w:bCs/>
          <w:sz w:val="22"/>
          <w:szCs w:val="22"/>
        </w:rPr>
        <w:t>dall’impegno</w:t>
      </w:r>
      <w:r w:rsidR="00177F7B" w:rsidRPr="00FF1F61">
        <w:rPr>
          <w:rFonts w:asciiTheme="minorHAnsi" w:hAnsiTheme="minorHAnsi" w:cstheme="minorHAnsi"/>
          <w:sz w:val="22"/>
          <w:szCs w:val="22"/>
        </w:rPr>
        <w:t xml:space="preserve"> presentato in sede di </w:t>
      </w:r>
      <w:r w:rsidR="00E52D03" w:rsidRPr="00FF1F61">
        <w:rPr>
          <w:rFonts w:asciiTheme="minorHAnsi" w:hAnsiTheme="minorHAnsi" w:cstheme="minorHAnsi"/>
          <w:sz w:val="22"/>
          <w:szCs w:val="22"/>
        </w:rPr>
        <w:t>O</w:t>
      </w:r>
      <w:r w:rsidR="00177F7B" w:rsidRPr="00FF1F61">
        <w:rPr>
          <w:rFonts w:asciiTheme="minorHAnsi" w:hAnsiTheme="minorHAnsi" w:cstheme="minorHAnsi"/>
          <w:sz w:val="22"/>
          <w:szCs w:val="22"/>
        </w:rPr>
        <w:t>fferta.</w:t>
      </w:r>
      <w:r w:rsidR="00783340" w:rsidRPr="00FF1F61">
        <w:rPr>
          <w:rFonts w:asciiTheme="minorHAnsi" w:hAnsiTheme="minorHAnsi" w:cstheme="minorHAnsi"/>
          <w:sz w:val="22"/>
          <w:szCs w:val="22"/>
        </w:rPr>
        <w:t xml:space="preserve"> </w:t>
      </w:r>
    </w:p>
    <w:p w:rsidR="007C0ECA" w:rsidRPr="00FF1F61" w:rsidRDefault="006855CD"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bCs/>
          <w:sz w:val="22"/>
          <w:szCs w:val="22"/>
        </w:rPr>
        <w:t>È consentito,</w:t>
      </w:r>
      <w:r w:rsidR="00783340" w:rsidRPr="00FF1F61">
        <w:rPr>
          <w:rFonts w:asciiTheme="minorHAnsi" w:hAnsiTheme="minorHAnsi" w:cstheme="minorHAnsi"/>
          <w:sz w:val="22"/>
          <w:szCs w:val="22"/>
        </w:rPr>
        <w:t xml:space="preserve"> per le ragioni indicate ai commi 17, 18 </w:t>
      </w:r>
      <w:r w:rsidR="000F2A10" w:rsidRPr="00FF1F61">
        <w:rPr>
          <w:rFonts w:asciiTheme="minorHAnsi" w:hAnsiTheme="minorHAnsi" w:cstheme="minorHAnsi"/>
          <w:bCs/>
          <w:sz w:val="22"/>
          <w:szCs w:val="22"/>
        </w:rPr>
        <w:t xml:space="preserve">e 19 dell’art. 48, del Codice, </w:t>
      </w:r>
      <w:r w:rsidRPr="00FF1F61">
        <w:rPr>
          <w:rFonts w:asciiTheme="minorHAnsi" w:hAnsiTheme="minorHAnsi" w:cstheme="minorHAnsi"/>
          <w:bCs/>
          <w:sz w:val="22"/>
          <w:szCs w:val="22"/>
        </w:rPr>
        <w:t>o per fatti o atti sopravvenuti, ai</w:t>
      </w:r>
      <w:r w:rsidR="000F2A10" w:rsidRPr="00FF1F61">
        <w:rPr>
          <w:rFonts w:asciiTheme="minorHAnsi" w:hAnsiTheme="minorHAnsi" w:cstheme="minorHAnsi"/>
          <w:bCs/>
          <w:sz w:val="22"/>
          <w:szCs w:val="22"/>
        </w:rPr>
        <w:t xml:space="preserve"> soggetti di cui all'</w:t>
      </w:r>
      <w:hyperlink r:id="rId9" w:anchor="045" w:history="1">
        <w:r w:rsidR="007F682E" w:rsidRPr="00FF1F61">
          <w:rPr>
            <w:rStyle w:val="Collegamentoipertestuale"/>
            <w:rFonts w:asciiTheme="minorHAnsi" w:hAnsiTheme="minorHAnsi" w:cstheme="minorHAnsi"/>
            <w:color w:val="auto"/>
            <w:sz w:val="22"/>
            <w:szCs w:val="22"/>
            <w:u w:val="none"/>
          </w:rPr>
          <w:t>art.</w:t>
        </w:r>
        <w:r w:rsidR="000F2A10" w:rsidRPr="00FF1F61">
          <w:rPr>
            <w:rStyle w:val="Collegamentoipertestuale"/>
            <w:rFonts w:asciiTheme="minorHAnsi" w:hAnsiTheme="minorHAnsi" w:cstheme="minorHAnsi"/>
            <w:color w:val="auto"/>
            <w:sz w:val="22"/>
            <w:szCs w:val="22"/>
            <w:u w:val="none"/>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0F2A10" w:rsidRPr="00FF1F61">
          <w:rPr>
            <w:rStyle w:val="Collegamentoipertestuale"/>
            <w:rFonts w:asciiTheme="minorHAnsi" w:hAnsiTheme="minorHAnsi" w:cstheme="minorHAnsi"/>
            <w:color w:val="auto"/>
            <w:sz w:val="22"/>
            <w:szCs w:val="22"/>
            <w:u w:val="none"/>
          </w:rPr>
          <w:t xml:space="preserve"> 2, lettere b) e c)</w:t>
        </w:r>
      </w:hyperlink>
      <w:r w:rsidR="000F2A10" w:rsidRPr="00FF1F61">
        <w:rPr>
          <w:rFonts w:asciiTheme="minorHAnsi" w:hAnsiTheme="minorHAnsi" w:cstheme="minorHAnsi"/>
          <w:bCs/>
          <w:sz w:val="22"/>
          <w:szCs w:val="22"/>
        </w:rPr>
        <w:t xml:space="preserve">, designare ai fini dell'esecuzione dei </w:t>
      </w:r>
      <w:r w:rsidR="000F2A10" w:rsidRPr="00FF1F61">
        <w:rPr>
          <w:rFonts w:asciiTheme="minorHAnsi" w:hAnsiTheme="minorHAnsi" w:cstheme="minorHAnsi"/>
          <w:sz w:val="22"/>
          <w:szCs w:val="22"/>
        </w:rPr>
        <w:t>lavori o dei servizi</w:t>
      </w:r>
      <w:r w:rsidR="000F2A10" w:rsidRPr="00FF1F61">
        <w:rPr>
          <w:rFonts w:asciiTheme="minorHAnsi" w:hAnsiTheme="minorHAnsi" w:cstheme="minorHAnsi"/>
          <w:bCs/>
          <w:sz w:val="22"/>
          <w:szCs w:val="22"/>
        </w:rPr>
        <w:t xml:space="preserve">, un'impresa consorziata diversa da quella indicata in sede di gara, </w:t>
      </w:r>
      <w:r w:rsidRPr="00FF1F61">
        <w:rPr>
          <w:rFonts w:asciiTheme="minorHAnsi" w:hAnsiTheme="minorHAnsi" w:cstheme="minorHAnsi"/>
          <w:bCs/>
          <w:sz w:val="22"/>
          <w:szCs w:val="22"/>
        </w:rPr>
        <w:t>a condizione che la modifica soggettiva non sia finalizzata ad eludere in tale sede la mancanza di un requisito di partecipazione in capo all'impresa consorziata</w:t>
      </w:r>
      <w:r w:rsidR="000F2A10" w:rsidRPr="00FF1F61">
        <w:rPr>
          <w:rFonts w:asciiTheme="minorHAnsi" w:hAnsiTheme="minorHAnsi" w:cstheme="minorHAnsi"/>
          <w:bCs/>
          <w:sz w:val="22"/>
          <w:szCs w:val="22"/>
        </w:rPr>
        <w:t>.</w:t>
      </w:r>
    </w:p>
    <w:p w:rsidR="007C0ECA" w:rsidRPr="00FF1F61" w:rsidRDefault="00E24A2E"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Concorrenti di cui all’art. </w:t>
      </w:r>
      <w:r w:rsidR="007040C4" w:rsidRPr="00FF1F61">
        <w:rPr>
          <w:rFonts w:asciiTheme="minorHAnsi" w:hAnsiTheme="minorHAnsi" w:cstheme="minorHAnsi"/>
          <w:sz w:val="22"/>
          <w:szCs w:val="22"/>
        </w:rPr>
        <w:t xml:space="preserve">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7040C4" w:rsidRPr="00FF1F61">
        <w:rPr>
          <w:rFonts w:asciiTheme="minorHAnsi" w:hAnsiTheme="minorHAnsi" w:cstheme="minorHAnsi"/>
          <w:sz w:val="22"/>
          <w:szCs w:val="22"/>
        </w:rPr>
        <w:t xml:space="preserve"> 2</w:t>
      </w:r>
      <w:r w:rsidR="00D5467C" w:rsidRPr="00FF1F61">
        <w:rPr>
          <w:rFonts w:asciiTheme="minorHAnsi" w:hAnsiTheme="minorHAnsi" w:cstheme="minorHAnsi"/>
          <w:sz w:val="22"/>
          <w:szCs w:val="22"/>
        </w:rPr>
        <w:t xml:space="preserve">, </w:t>
      </w:r>
      <w:proofErr w:type="spellStart"/>
      <w:r w:rsidR="00D5467C" w:rsidRPr="00FF1F61">
        <w:rPr>
          <w:rFonts w:asciiTheme="minorHAnsi" w:hAnsiTheme="minorHAnsi" w:cstheme="minorHAnsi"/>
          <w:sz w:val="22"/>
          <w:szCs w:val="22"/>
        </w:rPr>
        <w:t>lett</w:t>
      </w:r>
      <w:proofErr w:type="spellEnd"/>
      <w:r w:rsidR="00D5467C" w:rsidRPr="00FF1F61">
        <w:rPr>
          <w:rFonts w:asciiTheme="minorHAnsi" w:hAnsiTheme="minorHAnsi" w:cstheme="minorHAnsi"/>
          <w:sz w:val="22"/>
          <w:szCs w:val="22"/>
        </w:rPr>
        <w:t>. d), e) e g</w:t>
      </w:r>
      <w:r w:rsidRPr="00FF1F61">
        <w:rPr>
          <w:rFonts w:asciiTheme="minorHAnsi" w:hAnsiTheme="minorHAnsi" w:cstheme="minorHAnsi"/>
          <w:sz w:val="22"/>
          <w:szCs w:val="22"/>
        </w:rPr>
        <w:t xml:space="preserve">) del </w:t>
      </w:r>
      <w:r w:rsidR="00D5467C"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concorrono necessariamente per tutte le proprie </w:t>
      </w:r>
      <w:r w:rsidR="000413B9" w:rsidRPr="00FF1F61">
        <w:rPr>
          <w:rFonts w:asciiTheme="minorHAnsi" w:hAnsiTheme="minorHAnsi" w:cstheme="minorHAnsi"/>
          <w:sz w:val="22"/>
          <w:szCs w:val="22"/>
        </w:rPr>
        <w:t>raggruppate</w:t>
      </w:r>
      <w:r w:rsidRPr="00FF1F61">
        <w:rPr>
          <w:rFonts w:asciiTheme="minorHAnsi" w:hAnsiTheme="minorHAnsi" w:cstheme="minorHAnsi"/>
          <w:sz w:val="22"/>
          <w:szCs w:val="22"/>
        </w:rPr>
        <w:t xml:space="preserve">/consorziate. </w:t>
      </w:r>
    </w:p>
    <w:p w:rsidR="003E308A" w:rsidRPr="00FF1F61" w:rsidRDefault="003E308A"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lang w:eastAsia="en-US"/>
        </w:rPr>
      </w:pPr>
      <w:r w:rsidRPr="00FF1F61">
        <w:rPr>
          <w:rFonts w:asciiTheme="minorHAnsi" w:hAnsiTheme="minorHAnsi" w:cstheme="minorHAnsi"/>
          <w:sz w:val="22"/>
          <w:szCs w:val="22"/>
          <w:lang w:eastAsia="en-US"/>
        </w:rPr>
        <w:t xml:space="preserve">Le aggregazioni tra imprese aderenti al contratto di rete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lang w:eastAsia="en-US"/>
        </w:rPr>
        <w:t xml:space="preserve"> 2</w:t>
      </w:r>
      <w:r w:rsidR="00E52D03" w:rsidRPr="00FF1F61">
        <w:rPr>
          <w:rFonts w:asciiTheme="minorHAnsi" w:hAnsiTheme="minorHAnsi" w:cstheme="minorHAnsi"/>
          <w:sz w:val="22"/>
          <w:szCs w:val="22"/>
          <w:lang w:eastAsia="en-US"/>
        </w:rPr>
        <w:t>,</w:t>
      </w:r>
      <w:r w:rsidRPr="00FF1F61">
        <w:rPr>
          <w:rFonts w:asciiTheme="minorHAnsi" w:hAnsiTheme="minorHAnsi" w:cstheme="minorHAnsi"/>
          <w:sz w:val="22"/>
          <w:szCs w:val="22"/>
          <w:lang w:eastAsia="en-US"/>
        </w:rPr>
        <w:t xml:space="preserve"> </w:t>
      </w:r>
      <w:proofErr w:type="spellStart"/>
      <w:r w:rsidRPr="00FF1F61">
        <w:rPr>
          <w:rFonts w:asciiTheme="minorHAnsi" w:hAnsiTheme="minorHAnsi" w:cstheme="minorHAnsi"/>
          <w:sz w:val="22"/>
          <w:szCs w:val="22"/>
          <w:lang w:eastAsia="en-US"/>
        </w:rPr>
        <w:t>lett</w:t>
      </w:r>
      <w:proofErr w:type="spellEnd"/>
      <w:r w:rsidRPr="00FF1F61">
        <w:rPr>
          <w:rFonts w:asciiTheme="minorHAnsi" w:hAnsiTheme="minorHAnsi" w:cstheme="minorHAnsi"/>
          <w:sz w:val="22"/>
          <w:szCs w:val="22"/>
          <w:lang w:eastAsia="en-US"/>
        </w:rPr>
        <w:t>. f) del Codice, rispettano la disciplina prevista per i raggruppamenti temporanei di imprese in quanto compatibile. In particolare:</w:t>
      </w:r>
    </w:p>
    <w:p w:rsidR="003E308A" w:rsidRPr="00FF1F61" w:rsidRDefault="003E308A" w:rsidP="00062E0D">
      <w:pPr>
        <w:numPr>
          <w:ilvl w:val="3"/>
          <w:numId w:val="53"/>
        </w:numPr>
        <w:spacing w:after="80" w:line="23" w:lineRule="atLeast"/>
        <w:ind w:left="709" w:hanging="283"/>
        <w:jc w:val="both"/>
        <w:rPr>
          <w:rFonts w:asciiTheme="minorHAnsi" w:eastAsia="Calibri" w:hAnsiTheme="minorHAnsi" w:cstheme="minorHAnsi"/>
          <w:sz w:val="22"/>
          <w:szCs w:val="22"/>
        </w:rPr>
      </w:pPr>
      <w:proofErr w:type="gramStart"/>
      <w:r w:rsidRPr="00FF1F61">
        <w:rPr>
          <w:rFonts w:asciiTheme="minorHAnsi" w:eastAsia="Calibri" w:hAnsiTheme="minorHAnsi" w:cstheme="minorHAnsi"/>
          <w:b/>
          <w:sz w:val="22"/>
          <w:szCs w:val="22"/>
        </w:rPr>
        <w:t>nel</w:t>
      </w:r>
      <w:proofErr w:type="gramEnd"/>
      <w:r w:rsidRPr="00FF1F61">
        <w:rPr>
          <w:rFonts w:asciiTheme="minorHAnsi" w:eastAsia="Calibri" w:hAnsiTheme="minorHAnsi" w:cstheme="minorHAnsi"/>
          <w:b/>
          <w:sz w:val="22"/>
          <w:szCs w:val="22"/>
        </w:rPr>
        <w:t xml:space="preserve"> caso in cui la rete sia dotata di organo comune con potere di rappresentanza</w:t>
      </w:r>
      <w:r w:rsidR="008401DF" w:rsidRPr="00FF1F61">
        <w:rPr>
          <w:rFonts w:asciiTheme="minorHAnsi" w:eastAsia="Calibri" w:hAnsiTheme="minorHAnsi" w:cstheme="minorHAnsi"/>
          <w:b/>
          <w:sz w:val="22"/>
          <w:szCs w:val="22"/>
        </w:rPr>
        <w:t xml:space="preserve"> e soggettività giuridica (cd. R</w:t>
      </w:r>
      <w:r w:rsidRPr="00FF1F61">
        <w:rPr>
          <w:rFonts w:asciiTheme="minorHAnsi" w:eastAsia="Calibri" w:hAnsiTheme="minorHAnsi" w:cstheme="minorHAnsi"/>
          <w:b/>
          <w:sz w:val="22"/>
          <w:szCs w:val="22"/>
        </w:rPr>
        <w:t>ete - soggetto),</w:t>
      </w:r>
      <w:r w:rsidRPr="00FF1F61">
        <w:rPr>
          <w:rFonts w:asciiTheme="minorHAnsi" w:eastAsia="Calibri" w:hAnsiTheme="minorHAnsi" w:cstheme="minorHAnsi"/>
          <w:sz w:val="22"/>
          <w:szCs w:val="22"/>
        </w:rPr>
        <w:t xml:space="preserve"> l’aggregazione di imprese di rete partecipa a mezzo dell’organo comune, che assumerà il ruolo della mandataria, qualora in possesso dei relativi requisiti. L’organo comune potrà indicare anche solo alcune tra le imprese retiste per la partecipazione alla gara ma dovrà obbligatoriamente far parte di queste;</w:t>
      </w:r>
    </w:p>
    <w:p w:rsidR="003E308A" w:rsidRPr="00FF1F61" w:rsidRDefault="003E308A" w:rsidP="00062E0D">
      <w:pPr>
        <w:numPr>
          <w:ilvl w:val="3"/>
          <w:numId w:val="53"/>
        </w:numPr>
        <w:spacing w:after="80" w:line="23" w:lineRule="atLeast"/>
        <w:ind w:left="709" w:hanging="283"/>
        <w:jc w:val="both"/>
        <w:rPr>
          <w:rFonts w:asciiTheme="minorHAnsi" w:eastAsia="Calibri" w:hAnsiTheme="minorHAnsi" w:cstheme="minorHAnsi"/>
          <w:sz w:val="22"/>
          <w:szCs w:val="22"/>
        </w:rPr>
      </w:pPr>
      <w:proofErr w:type="gramStart"/>
      <w:r w:rsidRPr="00FF1F61">
        <w:rPr>
          <w:rFonts w:asciiTheme="minorHAnsi" w:eastAsia="Calibri" w:hAnsiTheme="minorHAnsi" w:cstheme="minorHAnsi"/>
          <w:b/>
          <w:sz w:val="22"/>
          <w:szCs w:val="22"/>
        </w:rPr>
        <w:t>nel</w:t>
      </w:r>
      <w:proofErr w:type="gramEnd"/>
      <w:r w:rsidRPr="00FF1F61">
        <w:rPr>
          <w:rFonts w:asciiTheme="minorHAnsi" w:eastAsia="Calibri" w:hAnsiTheme="minorHAnsi" w:cstheme="minorHAnsi"/>
          <w:b/>
          <w:sz w:val="22"/>
          <w:szCs w:val="22"/>
        </w:rPr>
        <w:t xml:space="preserve"> caso in cui la rete sia dotata di organo comune con potere di rappresentanza ma priva di soggettività giuridica (cd. </w:t>
      </w:r>
      <w:r w:rsidR="008401DF" w:rsidRPr="00FF1F61">
        <w:rPr>
          <w:rFonts w:asciiTheme="minorHAnsi" w:eastAsia="Calibri" w:hAnsiTheme="minorHAnsi" w:cstheme="minorHAnsi"/>
          <w:b/>
          <w:sz w:val="22"/>
          <w:szCs w:val="22"/>
        </w:rPr>
        <w:t>R</w:t>
      </w:r>
      <w:r w:rsidRPr="00FF1F61">
        <w:rPr>
          <w:rFonts w:asciiTheme="minorHAnsi" w:eastAsia="Calibri" w:hAnsiTheme="minorHAnsi" w:cstheme="minorHAnsi"/>
          <w:b/>
          <w:sz w:val="22"/>
          <w:szCs w:val="22"/>
        </w:rPr>
        <w:t>ete</w:t>
      </w:r>
      <w:r w:rsidR="008401DF" w:rsidRPr="00FF1F61">
        <w:rPr>
          <w:rFonts w:asciiTheme="minorHAnsi" w:eastAsia="Calibri" w:hAnsiTheme="minorHAnsi" w:cstheme="minorHAnsi"/>
          <w:b/>
          <w:sz w:val="22"/>
          <w:szCs w:val="22"/>
        </w:rPr>
        <w:t xml:space="preserve"> </w:t>
      </w:r>
      <w:r w:rsidRPr="00FF1F61">
        <w:rPr>
          <w:rFonts w:asciiTheme="minorHAnsi" w:eastAsia="Calibri" w:hAnsiTheme="minorHAnsi" w:cstheme="minorHAnsi"/>
          <w:b/>
          <w:sz w:val="22"/>
          <w:szCs w:val="22"/>
        </w:rPr>
        <w:t>-</w:t>
      </w:r>
      <w:r w:rsidR="008401DF" w:rsidRPr="00FF1F61">
        <w:rPr>
          <w:rFonts w:asciiTheme="minorHAnsi" w:eastAsia="Calibri" w:hAnsiTheme="minorHAnsi" w:cstheme="minorHAnsi"/>
          <w:b/>
          <w:sz w:val="22"/>
          <w:szCs w:val="22"/>
        </w:rPr>
        <w:t xml:space="preserve"> </w:t>
      </w:r>
      <w:r w:rsidRPr="00FF1F61">
        <w:rPr>
          <w:rFonts w:asciiTheme="minorHAnsi" w:eastAsia="Calibri" w:hAnsiTheme="minorHAnsi" w:cstheme="minorHAnsi"/>
          <w:b/>
          <w:sz w:val="22"/>
          <w:szCs w:val="22"/>
        </w:rPr>
        <w:t>contratto),</w:t>
      </w:r>
      <w:r w:rsidRPr="00FF1F61">
        <w:rPr>
          <w:rFonts w:asciiTheme="minorHAnsi" w:eastAsia="Calibri" w:hAnsiTheme="minorHAnsi" w:cstheme="minorHAnsi"/>
          <w:sz w:val="22"/>
          <w:szCs w:val="22"/>
        </w:rPr>
        <w:t xml:space="preserve">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 </w:t>
      </w:r>
    </w:p>
    <w:p w:rsidR="003E308A" w:rsidRPr="00FF1F61" w:rsidRDefault="003E308A" w:rsidP="00062E0D">
      <w:pPr>
        <w:numPr>
          <w:ilvl w:val="3"/>
          <w:numId w:val="53"/>
        </w:numPr>
        <w:spacing w:after="80" w:line="23" w:lineRule="atLeast"/>
        <w:ind w:left="709" w:hanging="283"/>
        <w:jc w:val="both"/>
        <w:rPr>
          <w:rFonts w:asciiTheme="minorHAnsi" w:eastAsia="Calibri" w:hAnsiTheme="minorHAnsi" w:cstheme="minorHAnsi"/>
          <w:sz w:val="22"/>
          <w:szCs w:val="22"/>
        </w:rPr>
      </w:pPr>
      <w:proofErr w:type="gramStart"/>
      <w:r w:rsidRPr="00FF1F61">
        <w:rPr>
          <w:rFonts w:asciiTheme="minorHAnsi" w:eastAsia="Calibri" w:hAnsiTheme="minorHAnsi" w:cstheme="minorHAnsi"/>
          <w:b/>
          <w:sz w:val="22"/>
          <w:szCs w:val="22"/>
        </w:rPr>
        <w:t>nel</w:t>
      </w:r>
      <w:proofErr w:type="gramEnd"/>
      <w:r w:rsidRPr="00FF1F61">
        <w:rPr>
          <w:rFonts w:asciiTheme="minorHAnsi" w:eastAsia="Calibri" w:hAnsiTheme="minorHAnsi" w:cstheme="minorHAnsi"/>
          <w:b/>
          <w:sz w:val="22"/>
          <w:szCs w:val="22"/>
        </w:rPr>
        <w:t xml:space="preserve"> caso in cui la rete sia dotata di organo comune privo di potere di rappresentanza ovvero sia sprovvista di organo comune, oppure se l’organo comune è privo dei requisiti di qualificazione</w:t>
      </w:r>
      <w:r w:rsidRPr="00FF1F61">
        <w:rPr>
          <w:rFonts w:asciiTheme="minorHAnsi" w:eastAsia="Calibri" w:hAnsiTheme="minorHAnsi" w:cstheme="minorHAnsi"/>
          <w:sz w:val="22"/>
          <w:szCs w:val="22"/>
        </w:rPr>
        <w:t>, l’aggregazione di imprese di rete partecipa nella forma del raggruppamento costituito o costituendo, con applicazione integrale delle relative regole (cfr. Determinazione ANAC n. 3 del 23 aprile 2013).</w:t>
      </w:r>
    </w:p>
    <w:p w:rsidR="003E308A" w:rsidRPr="00FF1F61" w:rsidRDefault="003E308A"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lang w:eastAsia="en-US"/>
        </w:rPr>
      </w:pPr>
      <w:r w:rsidRPr="00FF1F61">
        <w:rPr>
          <w:rFonts w:asciiTheme="minorHAnsi" w:hAnsiTheme="minorHAnsi" w:cstheme="minorHAnsi"/>
          <w:sz w:val="22"/>
          <w:szCs w:val="22"/>
          <w:lang w:eastAsia="en-US"/>
        </w:rPr>
        <w:t xml:space="preserve">Per tutte le tipologie di rete, la partecipazione congiunta alle gare deve risultare individuata nel contratto di rete come uno degli scopi strategici inclusi nel programma comune, mentre la durata dello stesso dovrà essere commisurata ai tempi di realizzazione </w:t>
      </w:r>
      <w:r w:rsidR="00ED63A1" w:rsidRPr="00FF1F61">
        <w:rPr>
          <w:rFonts w:asciiTheme="minorHAnsi" w:hAnsiTheme="minorHAnsi" w:cstheme="minorHAnsi"/>
          <w:sz w:val="22"/>
          <w:szCs w:val="22"/>
          <w:lang w:eastAsia="en-US"/>
        </w:rPr>
        <w:t>della Concessione</w:t>
      </w:r>
      <w:r w:rsidRPr="00FF1F61">
        <w:rPr>
          <w:rFonts w:asciiTheme="minorHAnsi" w:hAnsiTheme="minorHAnsi" w:cstheme="minorHAnsi"/>
          <w:sz w:val="22"/>
          <w:szCs w:val="22"/>
          <w:lang w:eastAsia="en-US"/>
        </w:rPr>
        <w:t xml:space="preserve"> (cfr. Determinazione ANAC n. 3 del 23 aprile 2013).</w:t>
      </w:r>
    </w:p>
    <w:p w:rsidR="003C2CD3" w:rsidRPr="00FF1F61" w:rsidRDefault="003C2CD3"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ruolo di mandante/mandataria di un raggruppamento temporaneo di imprese può essere assunto anche da un consorzio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w:t>
      </w:r>
      <w:r w:rsidR="00A84D27" w:rsidRPr="00FF1F61">
        <w:rPr>
          <w:rFonts w:asciiTheme="minorHAnsi" w:hAnsiTheme="minorHAnsi" w:cstheme="minorHAnsi"/>
          <w:sz w:val="22"/>
          <w:szCs w:val="22"/>
        </w:rPr>
        <w:t>2</w:t>
      </w:r>
      <w:r w:rsidRPr="00FF1F61">
        <w:rPr>
          <w:rFonts w:asciiTheme="minorHAnsi" w:hAnsiTheme="minorHAnsi" w:cstheme="minorHAnsi"/>
          <w:sz w:val="22"/>
          <w:szCs w:val="22"/>
        </w:rPr>
        <w:t xml:space="preserve">,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w:t>
      </w:r>
      <w:r w:rsidR="00E52D03" w:rsidRPr="00FF1F61">
        <w:rPr>
          <w:rFonts w:asciiTheme="minorHAnsi" w:hAnsiTheme="minorHAnsi" w:cstheme="minorHAnsi"/>
          <w:sz w:val="22"/>
          <w:szCs w:val="22"/>
        </w:rPr>
        <w:t xml:space="preserve"> e </w:t>
      </w:r>
      <w:r w:rsidRPr="00FF1F61">
        <w:rPr>
          <w:rFonts w:asciiTheme="minorHAnsi" w:hAnsiTheme="minorHAnsi" w:cstheme="minorHAnsi"/>
          <w:sz w:val="22"/>
          <w:szCs w:val="22"/>
        </w:rPr>
        <w:t>c)</w:t>
      </w:r>
      <w:r w:rsidR="00E52D03" w:rsidRPr="00FF1F61">
        <w:rPr>
          <w:rFonts w:asciiTheme="minorHAnsi" w:hAnsiTheme="minorHAnsi" w:cstheme="minorHAnsi"/>
          <w:sz w:val="22"/>
          <w:szCs w:val="22"/>
        </w:rPr>
        <w:t>,</w:t>
      </w:r>
      <w:r w:rsidRPr="00FF1F61">
        <w:rPr>
          <w:rFonts w:asciiTheme="minorHAnsi" w:hAnsiTheme="minorHAnsi" w:cstheme="minorHAnsi"/>
          <w:sz w:val="22"/>
          <w:szCs w:val="22"/>
        </w:rPr>
        <w:t xml:space="preserve"> ovvero da una sub-associazione, nelle forme di RTI o consorzio ordinario costituito oppure di un’aggregazion</w:t>
      </w:r>
      <w:r w:rsidR="009519B6" w:rsidRPr="00FF1F61">
        <w:rPr>
          <w:rFonts w:asciiTheme="minorHAnsi" w:hAnsiTheme="minorHAnsi" w:cstheme="minorHAnsi"/>
          <w:sz w:val="22"/>
          <w:szCs w:val="22"/>
        </w:rPr>
        <w:t>e</w:t>
      </w:r>
      <w:r w:rsidRPr="00FF1F61">
        <w:rPr>
          <w:rFonts w:asciiTheme="minorHAnsi" w:hAnsiTheme="minorHAnsi" w:cstheme="minorHAnsi"/>
          <w:sz w:val="22"/>
          <w:szCs w:val="22"/>
        </w:rPr>
        <w:t xml:space="preserve"> di imprese di rete. </w:t>
      </w:r>
    </w:p>
    <w:p w:rsidR="00ED63A1" w:rsidRPr="00FF1F61" w:rsidRDefault="006B4DF8"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fini di cui al precedente comma</w:t>
      </w:r>
      <w:r w:rsidR="003C2CD3" w:rsidRPr="00FF1F61">
        <w:rPr>
          <w:rFonts w:asciiTheme="minorHAnsi" w:hAnsiTheme="minorHAnsi" w:cstheme="minorHAnsi"/>
          <w:sz w:val="22"/>
          <w:szCs w:val="22"/>
        </w:rPr>
        <w:t xml:space="preserve">,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dalle imprese retiste partecipanti alla gara, mediante mandato ai sensi dell’art. 48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3C2CD3" w:rsidRPr="00FF1F61">
        <w:rPr>
          <w:rFonts w:asciiTheme="minorHAnsi" w:hAnsiTheme="minorHAnsi" w:cstheme="minorHAnsi"/>
          <w:sz w:val="22"/>
          <w:szCs w:val="22"/>
        </w:rPr>
        <w:t xml:space="preserve"> 12</w:t>
      </w:r>
      <w:r w:rsidR="00E52D03" w:rsidRPr="00FF1F61">
        <w:rPr>
          <w:rFonts w:asciiTheme="minorHAnsi" w:hAnsiTheme="minorHAnsi" w:cstheme="minorHAnsi"/>
          <w:sz w:val="22"/>
          <w:szCs w:val="22"/>
        </w:rPr>
        <w:t>,</w:t>
      </w:r>
      <w:r w:rsidR="003C2CD3" w:rsidRPr="00FF1F61">
        <w:rPr>
          <w:rFonts w:asciiTheme="minorHAnsi" w:hAnsiTheme="minorHAnsi" w:cstheme="minorHAnsi"/>
          <w:sz w:val="22"/>
          <w:szCs w:val="22"/>
        </w:rPr>
        <w:t xml:space="preserve"> del Codice, dando evidenza della ripartizione delle quote di partecipazione.</w:t>
      </w:r>
    </w:p>
    <w:p w:rsidR="003C2CD3" w:rsidRPr="00FF1F61" w:rsidRDefault="003C2CD3"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sensi dell’art. 186</w:t>
      </w:r>
      <w:r w:rsidR="006B7965">
        <w:rPr>
          <w:rFonts w:asciiTheme="minorHAnsi" w:hAnsiTheme="minorHAnsi" w:cstheme="minorHAnsi"/>
          <w:sz w:val="22"/>
          <w:szCs w:val="22"/>
        </w:rPr>
        <w:t xml:space="preserve">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6</w:t>
      </w:r>
      <w:r w:rsidR="00E52D03"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R.D. 16 marzo 1942, n. 267, l’impresa in concordato preventivo con continuità aziendale può concorrere anche riunita in RTI purché non rivesta la qualità di mandataria e sempre che le altre imprese aderenti al RTI non siano assoggettate ad una procedura concorsuale</w:t>
      </w:r>
      <w:r w:rsidR="0071390B" w:rsidRPr="00FF1F61">
        <w:rPr>
          <w:rFonts w:asciiTheme="minorHAnsi" w:hAnsiTheme="minorHAnsi" w:cstheme="minorHAnsi"/>
          <w:sz w:val="22"/>
          <w:szCs w:val="22"/>
        </w:rPr>
        <w:t>.</w:t>
      </w:r>
    </w:p>
    <w:p w:rsidR="00931DCD" w:rsidRPr="000727D8" w:rsidRDefault="006D056D" w:rsidP="00062E0D">
      <w:pPr>
        <w:pStyle w:val="Paragrafoelenco1"/>
        <w:numPr>
          <w:ilvl w:val="0"/>
          <w:numId w:val="38"/>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Sono ammesse le modifiche soggettive </w:t>
      </w:r>
      <w:r w:rsidR="005A5BBF" w:rsidRPr="00FF1F61">
        <w:rPr>
          <w:rFonts w:asciiTheme="minorHAnsi" w:hAnsiTheme="minorHAnsi" w:cstheme="minorHAnsi"/>
          <w:sz w:val="22"/>
          <w:szCs w:val="22"/>
        </w:rPr>
        <w:t xml:space="preserve">di cui all’art. 48, </w:t>
      </w:r>
      <w:r w:rsidR="007459A9" w:rsidRPr="00FF1F61">
        <w:rPr>
          <w:rFonts w:asciiTheme="minorHAnsi" w:hAnsiTheme="minorHAnsi" w:cstheme="minorHAnsi"/>
          <w:sz w:val="22"/>
          <w:szCs w:val="22"/>
        </w:rPr>
        <w:t xml:space="preserve">commi 17, 18, </w:t>
      </w:r>
      <w:r w:rsidRPr="00FF1F61">
        <w:rPr>
          <w:rFonts w:asciiTheme="minorHAnsi" w:hAnsiTheme="minorHAnsi" w:cstheme="minorHAnsi"/>
          <w:sz w:val="22"/>
          <w:szCs w:val="22"/>
        </w:rPr>
        <w:t xml:space="preserve">19, </w:t>
      </w:r>
      <w:r w:rsidR="007459A9" w:rsidRPr="00FF1F61">
        <w:rPr>
          <w:rFonts w:asciiTheme="minorHAnsi" w:hAnsiTheme="minorHAnsi" w:cstheme="minorHAnsi"/>
          <w:sz w:val="22"/>
          <w:szCs w:val="22"/>
        </w:rPr>
        <w:t>19</w:t>
      </w:r>
      <w:r w:rsidR="006B7965">
        <w:rPr>
          <w:rFonts w:asciiTheme="minorHAnsi" w:hAnsiTheme="minorHAnsi" w:cstheme="minorHAnsi"/>
          <w:sz w:val="22"/>
          <w:szCs w:val="22"/>
        </w:rPr>
        <w:t xml:space="preserve"> </w:t>
      </w:r>
      <w:r w:rsidR="007459A9" w:rsidRPr="00FF1F61">
        <w:rPr>
          <w:rFonts w:asciiTheme="minorHAnsi" w:hAnsiTheme="minorHAnsi" w:cstheme="minorHAnsi"/>
          <w:i/>
          <w:sz w:val="22"/>
          <w:szCs w:val="22"/>
        </w:rPr>
        <w:t>bis</w:t>
      </w:r>
      <w:r w:rsidRPr="00FF1F61">
        <w:rPr>
          <w:rFonts w:asciiTheme="minorHAnsi" w:hAnsiTheme="minorHAnsi" w:cstheme="minorHAnsi"/>
          <w:i/>
          <w:sz w:val="22"/>
          <w:szCs w:val="22"/>
        </w:rPr>
        <w:t>, 19</w:t>
      </w:r>
      <w:r w:rsidR="006B7965">
        <w:rPr>
          <w:rFonts w:asciiTheme="minorHAnsi" w:hAnsiTheme="minorHAnsi" w:cstheme="minorHAnsi"/>
          <w:i/>
          <w:sz w:val="22"/>
          <w:szCs w:val="22"/>
        </w:rPr>
        <w:t xml:space="preserve"> </w:t>
      </w:r>
      <w:r w:rsidRPr="00FF1F61">
        <w:rPr>
          <w:rFonts w:asciiTheme="minorHAnsi" w:hAnsiTheme="minorHAnsi" w:cstheme="minorHAnsi"/>
          <w:i/>
          <w:sz w:val="22"/>
          <w:szCs w:val="22"/>
        </w:rPr>
        <w:t>ter</w:t>
      </w:r>
      <w:r w:rsidR="007459A9" w:rsidRPr="00FF1F61">
        <w:rPr>
          <w:rFonts w:asciiTheme="minorHAnsi" w:hAnsiTheme="minorHAnsi" w:cstheme="minorHAnsi"/>
          <w:i/>
          <w:sz w:val="22"/>
          <w:szCs w:val="22"/>
        </w:rPr>
        <w:t xml:space="preserve"> </w:t>
      </w:r>
      <w:r w:rsidR="00E51EA6" w:rsidRPr="00FF1F61">
        <w:rPr>
          <w:rFonts w:asciiTheme="minorHAnsi" w:hAnsiTheme="minorHAnsi" w:cstheme="minorHAnsi"/>
          <w:sz w:val="22"/>
          <w:szCs w:val="22"/>
        </w:rPr>
        <w:t>del Codice, nonché quelle previste dal presente articolo.</w:t>
      </w:r>
    </w:p>
    <w:p w:rsidR="00D03E7F"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12" w:name="_Toc244092118"/>
      <w:bookmarkStart w:id="13" w:name="_Toc19895279"/>
      <w:r w:rsidRPr="00285A45">
        <w:rPr>
          <w:rFonts w:asciiTheme="minorHAnsi" w:hAnsiTheme="minorHAnsi" w:cstheme="minorHAnsi"/>
          <w:i w:val="0"/>
          <w:iCs w:val="0"/>
          <w:sz w:val="22"/>
          <w:szCs w:val="22"/>
        </w:rPr>
        <w:t xml:space="preserve">ART. 7 </w:t>
      </w:r>
      <w:bookmarkEnd w:id="12"/>
      <w:r w:rsidRPr="00285A45">
        <w:rPr>
          <w:rFonts w:asciiTheme="minorHAnsi" w:hAnsiTheme="minorHAnsi" w:cstheme="minorHAnsi"/>
          <w:i w:val="0"/>
          <w:iCs w:val="0"/>
          <w:sz w:val="22"/>
          <w:szCs w:val="22"/>
        </w:rPr>
        <w:t>CRITERI DI SELEZIONE</w:t>
      </w:r>
      <w:bookmarkEnd w:id="13"/>
    </w:p>
    <w:p w:rsidR="007539E9" w:rsidRPr="001F1500" w:rsidRDefault="007539E9" w:rsidP="00062E0D">
      <w:pPr>
        <w:spacing w:after="80" w:line="23" w:lineRule="atLeast"/>
        <w:jc w:val="center"/>
        <w:rPr>
          <w:rFonts w:asciiTheme="minorHAnsi" w:hAnsiTheme="minorHAnsi" w:cstheme="minorHAnsi"/>
          <w:b/>
          <w:i/>
          <w:sz w:val="22"/>
          <w:szCs w:val="22"/>
        </w:rPr>
      </w:pPr>
      <w:r w:rsidRPr="001F1500">
        <w:rPr>
          <w:rFonts w:asciiTheme="minorHAnsi" w:hAnsiTheme="minorHAnsi" w:cstheme="minorHAnsi"/>
          <w:b/>
          <w:i/>
          <w:sz w:val="22"/>
          <w:szCs w:val="22"/>
        </w:rPr>
        <w:t>[</w:t>
      </w:r>
      <w:r w:rsidRPr="001F1500">
        <w:rPr>
          <w:rFonts w:asciiTheme="minorHAnsi" w:hAnsiTheme="minorHAnsi" w:cstheme="minorHAnsi"/>
          <w:b/>
          <w:i/>
          <w:sz w:val="22"/>
          <w:szCs w:val="22"/>
          <w:highlight w:val="yellow"/>
        </w:rPr>
        <w:t>I criteri di selezion</w:t>
      </w:r>
      <w:r w:rsidR="000727D8" w:rsidRPr="001F1500">
        <w:rPr>
          <w:rFonts w:asciiTheme="minorHAnsi" w:hAnsiTheme="minorHAnsi" w:cstheme="minorHAnsi"/>
          <w:b/>
          <w:i/>
          <w:sz w:val="22"/>
          <w:szCs w:val="22"/>
          <w:highlight w:val="yellow"/>
        </w:rPr>
        <w:t>e</w:t>
      </w:r>
      <w:r w:rsidRPr="001F1500">
        <w:rPr>
          <w:rFonts w:asciiTheme="minorHAnsi" w:hAnsiTheme="minorHAnsi" w:cstheme="minorHAnsi"/>
          <w:b/>
          <w:i/>
          <w:sz w:val="22"/>
          <w:szCs w:val="22"/>
          <w:highlight w:val="yellow"/>
        </w:rPr>
        <w:t xml:space="preserve"> riportati nel presente </w:t>
      </w:r>
      <w:r w:rsidR="00311E8C" w:rsidRPr="001F1500">
        <w:rPr>
          <w:rFonts w:asciiTheme="minorHAnsi" w:hAnsiTheme="minorHAnsi" w:cstheme="minorHAnsi"/>
          <w:b/>
          <w:i/>
          <w:sz w:val="22"/>
          <w:szCs w:val="22"/>
          <w:highlight w:val="yellow"/>
        </w:rPr>
        <w:t>articol</w:t>
      </w:r>
      <w:r w:rsidRPr="001F1500">
        <w:rPr>
          <w:rFonts w:asciiTheme="minorHAnsi" w:hAnsiTheme="minorHAnsi" w:cstheme="minorHAnsi"/>
          <w:b/>
          <w:i/>
          <w:sz w:val="22"/>
          <w:szCs w:val="22"/>
          <w:highlight w:val="yellow"/>
        </w:rPr>
        <w:t xml:space="preserve">o hanno natura </w:t>
      </w:r>
      <w:r w:rsidR="000727D8" w:rsidRPr="001F1500">
        <w:rPr>
          <w:rFonts w:asciiTheme="minorHAnsi" w:hAnsiTheme="minorHAnsi" w:cstheme="minorHAnsi"/>
          <w:b/>
          <w:i/>
          <w:sz w:val="22"/>
          <w:szCs w:val="22"/>
          <w:highlight w:val="yellow"/>
        </w:rPr>
        <w:t xml:space="preserve">meramente </w:t>
      </w:r>
      <w:r w:rsidRPr="001F1500">
        <w:rPr>
          <w:rFonts w:asciiTheme="minorHAnsi" w:hAnsiTheme="minorHAnsi" w:cstheme="minorHAnsi"/>
          <w:b/>
          <w:i/>
          <w:sz w:val="22"/>
          <w:szCs w:val="22"/>
          <w:highlight w:val="yellow"/>
        </w:rPr>
        <w:t>indicativa ed esemplificativa e</w:t>
      </w:r>
      <w:r w:rsidR="000727D8" w:rsidRPr="001F1500">
        <w:rPr>
          <w:rFonts w:asciiTheme="minorHAnsi" w:hAnsiTheme="minorHAnsi" w:cstheme="minorHAnsi"/>
          <w:b/>
          <w:i/>
          <w:sz w:val="22"/>
          <w:szCs w:val="22"/>
          <w:highlight w:val="yellow"/>
        </w:rPr>
        <w:t>, pertanto,</w:t>
      </w:r>
      <w:r w:rsidRPr="001F1500">
        <w:rPr>
          <w:rFonts w:asciiTheme="minorHAnsi" w:hAnsiTheme="minorHAnsi" w:cstheme="minorHAnsi"/>
          <w:b/>
          <w:i/>
          <w:sz w:val="22"/>
          <w:szCs w:val="22"/>
          <w:highlight w:val="yellow"/>
        </w:rPr>
        <w:t xml:space="preserve"> possono essere oggetto modifica e/o integrazione da parte della </w:t>
      </w:r>
      <w:r w:rsidR="000727D8" w:rsidRPr="001F1500">
        <w:rPr>
          <w:rFonts w:asciiTheme="minorHAnsi" w:hAnsiTheme="minorHAnsi" w:cstheme="minorHAnsi"/>
          <w:b/>
          <w:i/>
          <w:sz w:val="22"/>
          <w:szCs w:val="22"/>
          <w:highlight w:val="yellow"/>
        </w:rPr>
        <w:t>S</w:t>
      </w:r>
      <w:r w:rsidRPr="001F1500">
        <w:rPr>
          <w:rFonts w:asciiTheme="minorHAnsi" w:hAnsiTheme="minorHAnsi" w:cstheme="minorHAnsi"/>
          <w:b/>
          <w:i/>
          <w:sz w:val="22"/>
          <w:szCs w:val="22"/>
          <w:highlight w:val="yellow"/>
        </w:rPr>
        <w:t xml:space="preserve">tazione </w:t>
      </w:r>
      <w:r w:rsidR="000727D8" w:rsidRPr="001F1500">
        <w:rPr>
          <w:rFonts w:asciiTheme="minorHAnsi" w:hAnsiTheme="minorHAnsi" w:cstheme="minorHAnsi"/>
          <w:b/>
          <w:i/>
          <w:sz w:val="22"/>
          <w:szCs w:val="22"/>
          <w:highlight w:val="yellow"/>
        </w:rPr>
        <w:t>A</w:t>
      </w:r>
      <w:r w:rsidRPr="001F1500">
        <w:rPr>
          <w:rFonts w:asciiTheme="minorHAnsi" w:hAnsiTheme="minorHAnsi" w:cstheme="minorHAnsi"/>
          <w:b/>
          <w:i/>
          <w:sz w:val="22"/>
          <w:szCs w:val="22"/>
          <w:highlight w:val="yellow"/>
        </w:rPr>
        <w:t>ppaltante, a seconda delle specifiche esigenze della stessa e delle peculiarità del singolo affidamento</w:t>
      </w:r>
      <w:r w:rsidRPr="001F1500">
        <w:rPr>
          <w:rFonts w:asciiTheme="minorHAnsi" w:hAnsiTheme="minorHAnsi" w:cstheme="minorHAnsi"/>
          <w:b/>
          <w:i/>
          <w:sz w:val="22"/>
          <w:szCs w:val="22"/>
        </w:rPr>
        <w:t>]</w:t>
      </w:r>
    </w:p>
    <w:p w:rsidR="005476A3" w:rsidRPr="00FF1F61" w:rsidRDefault="009F700C"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w:t>
      </w:r>
      <w:r w:rsidR="00E52D03" w:rsidRPr="00FF1F61">
        <w:rPr>
          <w:rFonts w:asciiTheme="minorHAnsi" w:hAnsiTheme="minorHAnsi" w:cstheme="minorHAnsi"/>
          <w:sz w:val="22"/>
          <w:szCs w:val="22"/>
        </w:rPr>
        <w:t>C</w:t>
      </w:r>
      <w:r w:rsidRPr="00FF1F61">
        <w:rPr>
          <w:rFonts w:asciiTheme="minorHAnsi" w:hAnsiTheme="minorHAnsi" w:cstheme="minorHAnsi"/>
          <w:sz w:val="22"/>
          <w:szCs w:val="22"/>
        </w:rPr>
        <w:t>oncorrenti, a</w:t>
      </w:r>
      <w:r w:rsidRPr="00FF1F61">
        <w:rPr>
          <w:rFonts w:asciiTheme="minorHAnsi" w:hAnsiTheme="minorHAnsi" w:cstheme="minorHAnsi"/>
          <w:b/>
          <w:sz w:val="22"/>
          <w:szCs w:val="22"/>
        </w:rPr>
        <w:t xml:space="preserve"> pena di esclusione</w:t>
      </w:r>
      <w:r w:rsidRPr="00FF1F61">
        <w:rPr>
          <w:rFonts w:asciiTheme="minorHAnsi" w:hAnsiTheme="minorHAnsi" w:cstheme="minorHAnsi"/>
          <w:sz w:val="22"/>
          <w:szCs w:val="22"/>
        </w:rPr>
        <w:t xml:space="preserve">, devono essere in possesso dei requisiti previsti nel presente articolo. </w:t>
      </w:r>
    </w:p>
    <w:p w:rsidR="005476A3" w:rsidRPr="00FF1F61" w:rsidRDefault="005476A3"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documenti richiesti agli operatori economici ai fini della dimostrazione dei requisiti devono essere trasmessi mediante </w:t>
      </w:r>
      <w:proofErr w:type="spellStart"/>
      <w:r w:rsidRPr="00FF1F61">
        <w:rPr>
          <w:rFonts w:asciiTheme="minorHAnsi" w:hAnsiTheme="minorHAnsi" w:cstheme="minorHAnsi"/>
          <w:sz w:val="22"/>
          <w:szCs w:val="22"/>
        </w:rPr>
        <w:t>AVCpass</w:t>
      </w:r>
      <w:proofErr w:type="spellEnd"/>
      <w:r w:rsidRPr="00FF1F61">
        <w:rPr>
          <w:rFonts w:asciiTheme="minorHAnsi" w:hAnsiTheme="minorHAnsi" w:cstheme="minorHAnsi"/>
          <w:sz w:val="22"/>
          <w:szCs w:val="22"/>
        </w:rPr>
        <w:t xml:space="preserve"> in conformità alla delibera ANAC n. 157 del 17 febbraio 2016.</w:t>
      </w:r>
    </w:p>
    <w:p w:rsidR="005476A3" w:rsidRPr="00FF1F61" w:rsidRDefault="005476A3"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59, comma 3,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a) del Codice, sono inammissibili le offerte irregolari in quanto non rispettano i documenti di gara, ivi comprese le specifiche tecniche nonché le offerte in relazione alle quali.</w:t>
      </w:r>
    </w:p>
    <w:p w:rsidR="005476A3" w:rsidRPr="00FF1F61" w:rsidRDefault="005476A3"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59, comma 4,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a) e c) del Codice, sono inammissibili le offerte rispetto alle quali la commissione giudicatrice ha ritenuto sussistenti gli estremi per informativa alla Procura della Repubblica per reati di corruzione o fenomeni collusivi o ha verificato essere in aumento rispetto all’importo a base di gara.</w:t>
      </w:r>
    </w:p>
    <w:p w:rsidR="00BE7928" w:rsidRPr="00FF1F61" w:rsidRDefault="00FC793C"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59,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4,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 del Codice, sono inammissibili le offerte prive della qualificazione richiesta dal presente Disciplinare.</w:t>
      </w:r>
      <w:r w:rsidR="00411315" w:rsidRPr="00FF1F61">
        <w:rPr>
          <w:rFonts w:asciiTheme="minorHAnsi" w:hAnsiTheme="minorHAnsi" w:cstheme="minorHAnsi"/>
          <w:sz w:val="22"/>
          <w:szCs w:val="22"/>
        </w:rPr>
        <w:t xml:space="preserve"> </w:t>
      </w:r>
      <w:r w:rsidR="009F700C" w:rsidRPr="00FF1F61">
        <w:rPr>
          <w:rFonts w:asciiTheme="minorHAnsi" w:hAnsiTheme="minorHAnsi" w:cstheme="minorHAnsi"/>
          <w:sz w:val="22"/>
          <w:szCs w:val="22"/>
        </w:rPr>
        <w:t>In particolare, a</w:t>
      </w:r>
      <w:r w:rsidR="00BE7928" w:rsidRPr="00FF1F61">
        <w:rPr>
          <w:rFonts w:asciiTheme="minorHAnsi" w:hAnsiTheme="minorHAnsi" w:cstheme="minorHAnsi"/>
          <w:sz w:val="22"/>
          <w:szCs w:val="22"/>
        </w:rPr>
        <w:t>i fini dell’affidamento, gli Operatori Economici dovranno possedere</w:t>
      </w:r>
      <w:r w:rsidR="005D433D" w:rsidRPr="00FF1F61">
        <w:rPr>
          <w:rFonts w:asciiTheme="minorHAnsi" w:hAnsiTheme="minorHAnsi" w:cstheme="minorHAnsi"/>
          <w:sz w:val="22"/>
          <w:szCs w:val="22"/>
        </w:rPr>
        <w:t>, ai sensi dell’art. 83 del Codice:</w:t>
      </w:r>
    </w:p>
    <w:p w:rsidR="005D433D" w:rsidRPr="00FF1F61" w:rsidRDefault="005D433D" w:rsidP="00062E0D">
      <w:pPr>
        <w:pStyle w:val="Paragrafoelenco"/>
        <w:numPr>
          <w:ilvl w:val="1"/>
          <w:numId w:val="40"/>
        </w:numPr>
        <w:spacing w:line="23" w:lineRule="atLeast"/>
        <w:ind w:left="709" w:hanging="284"/>
        <w:jc w:val="both"/>
        <w:rPr>
          <w:rFonts w:asciiTheme="minorHAnsi" w:hAnsiTheme="minorHAnsi" w:cstheme="minorHAnsi"/>
          <w:sz w:val="22"/>
          <w:szCs w:val="22"/>
        </w:rPr>
      </w:pPr>
      <w:proofErr w:type="gramStart"/>
      <w:r w:rsidRPr="00FF1F61">
        <w:rPr>
          <w:rFonts w:asciiTheme="minorHAnsi" w:hAnsiTheme="minorHAnsi" w:cstheme="minorHAnsi"/>
          <w:sz w:val="22"/>
          <w:szCs w:val="22"/>
        </w:rPr>
        <w:t>adeguati</w:t>
      </w:r>
      <w:proofErr w:type="gramEnd"/>
      <w:r w:rsidRPr="00FF1F61">
        <w:rPr>
          <w:rFonts w:asciiTheme="minorHAnsi" w:hAnsiTheme="minorHAnsi" w:cstheme="minorHAnsi"/>
          <w:sz w:val="22"/>
          <w:szCs w:val="22"/>
        </w:rPr>
        <w:t xml:space="preserve"> requisiti di idoneità professionale;</w:t>
      </w:r>
    </w:p>
    <w:p w:rsidR="00E52D03" w:rsidRPr="00FF1F61" w:rsidRDefault="005D433D" w:rsidP="00062E0D">
      <w:pPr>
        <w:pStyle w:val="Paragrafoelenco"/>
        <w:numPr>
          <w:ilvl w:val="1"/>
          <w:numId w:val="40"/>
        </w:numPr>
        <w:spacing w:line="23" w:lineRule="atLeast"/>
        <w:ind w:left="709" w:hanging="284"/>
        <w:contextualSpacing w:val="0"/>
        <w:jc w:val="both"/>
        <w:rPr>
          <w:rFonts w:asciiTheme="minorHAnsi" w:hAnsiTheme="minorHAnsi" w:cstheme="minorHAnsi"/>
          <w:sz w:val="22"/>
          <w:szCs w:val="22"/>
        </w:rPr>
      </w:pPr>
      <w:proofErr w:type="gramStart"/>
      <w:r w:rsidRPr="00FF1F61">
        <w:rPr>
          <w:rFonts w:asciiTheme="minorHAnsi" w:hAnsiTheme="minorHAnsi" w:cstheme="minorHAnsi"/>
          <w:sz w:val="22"/>
          <w:szCs w:val="22"/>
        </w:rPr>
        <w:t>adeguata</w:t>
      </w:r>
      <w:proofErr w:type="gramEnd"/>
      <w:r w:rsidRPr="00FF1F61">
        <w:rPr>
          <w:rFonts w:asciiTheme="minorHAnsi" w:hAnsiTheme="minorHAnsi" w:cstheme="minorHAnsi"/>
          <w:sz w:val="22"/>
          <w:szCs w:val="22"/>
        </w:rPr>
        <w:t xml:space="preserve"> capacità economica e finanziaria;</w:t>
      </w:r>
    </w:p>
    <w:p w:rsidR="005476A3" w:rsidRPr="00FF1F61" w:rsidRDefault="005D433D" w:rsidP="00062E0D">
      <w:pPr>
        <w:pStyle w:val="Paragrafoelenco"/>
        <w:numPr>
          <w:ilvl w:val="1"/>
          <w:numId w:val="40"/>
        </w:numPr>
        <w:spacing w:after="80" w:line="23" w:lineRule="atLeast"/>
        <w:ind w:left="709" w:hanging="284"/>
        <w:contextualSpacing w:val="0"/>
        <w:jc w:val="both"/>
        <w:rPr>
          <w:rFonts w:asciiTheme="minorHAnsi" w:hAnsiTheme="minorHAnsi" w:cstheme="minorHAnsi"/>
        </w:rPr>
      </w:pPr>
      <w:proofErr w:type="gramStart"/>
      <w:r w:rsidRPr="00FF1F61">
        <w:rPr>
          <w:rFonts w:asciiTheme="minorHAnsi" w:hAnsiTheme="minorHAnsi" w:cstheme="minorHAnsi"/>
          <w:sz w:val="22"/>
          <w:szCs w:val="22"/>
        </w:rPr>
        <w:t>adeguate</w:t>
      </w:r>
      <w:proofErr w:type="gramEnd"/>
      <w:r w:rsidRPr="00FF1F61">
        <w:rPr>
          <w:rFonts w:asciiTheme="minorHAnsi" w:hAnsiTheme="minorHAnsi" w:cstheme="minorHAnsi"/>
          <w:sz w:val="22"/>
          <w:szCs w:val="22"/>
        </w:rPr>
        <w:t xml:space="preserve"> capacità tecniche e professionali.</w:t>
      </w:r>
    </w:p>
    <w:p w:rsidR="005476A3" w:rsidRPr="00FF1F61" w:rsidRDefault="005476A3" w:rsidP="00062E0D">
      <w:pPr>
        <w:pStyle w:val="Paragrafoelenco"/>
        <w:spacing w:after="80" w:line="23" w:lineRule="atLeast"/>
        <w:ind w:left="0"/>
        <w:contextualSpacing w:val="0"/>
        <w:jc w:val="both"/>
        <w:rPr>
          <w:rFonts w:asciiTheme="minorHAnsi" w:hAnsiTheme="minorHAnsi" w:cstheme="minorHAnsi"/>
          <w:b/>
          <w:sz w:val="22"/>
          <w:szCs w:val="22"/>
        </w:rPr>
      </w:pPr>
      <w:r w:rsidRPr="00FF1F61">
        <w:rPr>
          <w:rFonts w:asciiTheme="minorHAnsi" w:hAnsiTheme="minorHAnsi" w:cstheme="minorHAnsi"/>
          <w:b/>
          <w:sz w:val="22"/>
          <w:szCs w:val="22"/>
        </w:rPr>
        <w:t>REQUISITI DI IDONEITA’ PROFESSIONALE</w:t>
      </w:r>
    </w:p>
    <w:p w:rsidR="00315547" w:rsidRPr="00FF1F61" w:rsidRDefault="005D433D" w:rsidP="00062E0D">
      <w:pPr>
        <w:pStyle w:val="Paragrafoelenco"/>
        <w:numPr>
          <w:ilvl w:val="3"/>
          <w:numId w:val="78"/>
        </w:numPr>
        <w:spacing w:after="80" w:line="23"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sussistenza dei </w:t>
      </w:r>
      <w:r w:rsidR="005D1FB3" w:rsidRPr="00FF1F61">
        <w:rPr>
          <w:rFonts w:asciiTheme="minorHAnsi" w:hAnsiTheme="minorHAnsi" w:cstheme="minorHAnsi"/>
          <w:b/>
          <w:sz w:val="22"/>
          <w:szCs w:val="22"/>
          <w:u w:val="single"/>
        </w:rPr>
        <w:t>criteri di selezione</w:t>
      </w:r>
      <w:r w:rsidRPr="00FF1F61">
        <w:rPr>
          <w:rFonts w:asciiTheme="minorHAnsi" w:hAnsiTheme="minorHAnsi" w:cstheme="minorHAnsi"/>
          <w:b/>
          <w:sz w:val="22"/>
          <w:szCs w:val="22"/>
          <w:u w:val="single"/>
        </w:rPr>
        <w:t xml:space="preserve"> di cui al </w:t>
      </w:r>
      <w:r w:rsidR="003B446F" w:rsidRPr="00FF1F61">
        <w:rPr>
          <w:rFonts w:asciiTheme="minorHAnsi" w:hAnsiTheme="minorHAnsi" w:cstheme="minorHAnsi"/>
          <w:b/>
          <w:sz w:val="22"/>
          <w:szCs w:val="22"/>
          <w:u w:val="single"/>
        </w:rPr>
        <w:t>co</w:t>
      </w:r>
      <w:r w:rsidR="00E52D03" w:rsidRPr="00FF1F61">
        <w:rPr>
          <w:rFonts w:asciiTheme="minorHAnsi" w:hAnsiTheme="minorHAnsi" w:cstheme="minorHAnsi"/>
          <w:b/>
          <w:sz w:val="22"/>
          <w:szCs w:val="22"/>
          <w:u w:val="single"/>
        </w:rPr>
        <w:t>mma</w:t>
      </w:r>
      <w:r w:rsidRPr="00FF1F61">
        <w:rPr>
          <w:rFonts w:asciiTheme="minorHAnsi" w:hAnsiTheme="minorHAnsi" w:cstheme="minorHAnsi"/>
          <w:b/>
          <w:sz w:val="22"/>
          <w:szCs w:val="22"/>
          <w:u w:val="single"/>
        </w:rPr>
        <w:t xml:space="preserve"> </w:t>
      </w:r>
      <w:r w:rsidR="0028423B" w:rsidRPr="00FF1F61">
        <w:rPr>
          <w:rFonts w:asciiTheme="minorHAnsi" w:hAnsiTheme="minorHAnsi" w:cstheme="minorHAnsi"/>
          <w:b/>
          <w:sz w:val="22"/>
          <w:szCs w:val="22"/>
          <w:u w:val="single"/>
        </w:rPr>
        <w:t>5</w:t>
      </w:r>
      <w:r w:rsidRPr="00FF1F61">
        <w:rPr>
          <w:rFonts w:asciiTheme="minorHAnsi" w:hAnsiTheme="minorHAnsi" w:cstheme="minorHAnsi"/>
          <w:b/>
          <w:sz w:val="22"/>
          <w:szCs w:val="22"/>
          <w:u w:val="single"/>
        </w:rPr>
        <w:t>, lettera a)</w:t>
      </w:r>
      <w:r w:rsidRPr="00FF1F61">
        <w:rPr>
          <w:rFonts w:asciiTheme="minorHAnsi" w:hAnsiTheme="minorHAnsi" w:cstheme="minorHAnsi"/>
          <w:sz w:val="22"/>
          <w:szCs w:val="22"/>
        </w:rPr>
        <w:t>, i Concorrenti, se cittadini italiani o di altro Stato membro residenti in Italia, dovranno</w:t>
      </w:r>
      <w:r w:rsidR="00315547" w:rsidRPr="00FF1F61">
        <w:rPr>
          <w:rFonts w:asciiTheme="minorHAnsi" w:hAnsiTheme="minorHAnsi" w:cstheme="minorHAnsi"/>
          <w:sz w:val="22"/>
          <w:szCs w:val="22"/>
        </w:rPr>
        <w:t>:</w:t>
      </w:r>
    </w:p>
    <w:p w:rsidR="00315547" w:rsidRPr="006E2CF7" w:rsidRDefault="005D433D" w:rsidP="00062E0D">
      <w:pPr>
        <w:pStyle w:val="Paragrafoelenco"/>
        <w:numPr>
          <w:ilvl w:val="0"/>
          <w:numId w:val="74"/>
        </w:numPr>
        <w:spacing w:after="80" w:line="23" w:lineRule="atLeast"/>
        <w:ind w:left="709" w:hanging="303"/>
        <w:jc w:val="both"/>
        <w:rPr>
          <w:rFonts w:asciiTheme="minorHAnsi" w:hAnsiTheme="minorHAnsi" w:cstheme="minorHAnsi"/>
          <w:sz w:val="22"/>
          <w:szCs w:val="22"/>
        </w:rPr>
      </w:pPr>
      <w:proofErr w:type="gramStart"/>
      <w:r w:rsidRPr="006E2CF7">
        <w:rPr>
          <w:rFonts w:asciiTheme="minorHAnsi" w:hAnsiTheme="minorHAnsi" w:cstheme="minorHAnsi"/>
          <w:sz w:val="22"/>
          <w:szCs w:val="22"/>
        </w:rPr>
        <w:t>essere</w:t>
      </w:r>
      <w:proofErr w:type="gramEnd"/>
      <w:r w:rsidRPr="006E2CF7">
        <w:rPr>
          <w:rFonts w:asciiTheme="minorHAnsi" w:hAnsiTheme="minorHAnsi" w:cstheme="minorHAnsi"/>
          <w:sz w:val="22"/>
          <w:szCs w:val="22"/>
        </w:rPr>
        <w:t xml:space="preserve"> iscritti nel </w:t>
      </w:r>
      <w:r w:rsidR="00566A01" w:rsidRPr="006E2CF7">
        <w:rPr>
          <w:rFonts w:asciiTheme="minorHAnsi" w:hAnsiTheme="minorHAnsi" w:cstheme="minorHAnsi"/>
          <w:sz w:val="22"/>
          <w:szCs w:val="22"/>
        </w:rPr>
        <w:t xml:space="preserve">Registro </w:t>
      </w:r>
      <w:r w:rsidRPr="006E2CF7">
        <w:rPr>
          <w:rFonts w:asciiTheme="minorHAnsi" w:hAnsiTheme="minorHAnsi" w:cstheme="minorHAnsi"/>
          <w:sz w:val="22"/>
          <w:szCs w:val="22"/>
        </w:rPr>
        <w:t xml:space="preserve">della </w:t>
      </w:r>
      <w:r w:rsidR="00566A01" w:rsidRPr="006E2CF7">
        <w:rPr>
          <w:rFonts w:asciiTheme="minorHAnsi" w:hAnsiTheme="minorHAnsi" w:cstheme="minorHAnsi"/>
          <w:sz w:val="22"/>
          <w:szCs w:val="22"/>
        </w:rPr>
        <w:t xml:space="preserve">Camera </w:t>
      </w:r>
      <w:r w:rsidRPr="006E2CF7">
        <w:rPr>
          <w:rFonts w:asciiTheme="minorHAnsi" w:hAnsiTheme="minorHAnsi" w:cstheme="minorHAnsi"/>
          <w:sz w:val="22"/>
          <w:szCs w:val="22"/>
        </w:rPr>
        <w:t xml:space="preserve">di </w:t>
      </w:r>
      <w:r w:rsidR="00566A01" w:rsidRPr="006E2CF7">
        <w:rPr>
          <w:rFonts w:asciiTheme="minorHAnsi" w:hAnsiTheme="minorHAnsi" w:cstheme="minorHAnsi"/>
          <w:sz w:val="22"/>
          <w:szCs w:val="22"/>
        </w:rPr>
        <w:t>Commercio</w:t>
      </w:r>
      <w:r w:rsidRPr="006E2CF7">
        <w:rPr>
          <w:rFonts w:asciiTheme="minorHAnsi" w:hAnsiTheme="minorHAnsi" w:cstheme="minorHAnsi"/>
          <w:sz w:val="22"/>
          <w:szCs w:val="22"/>
        </w:rPr>
        <w:t>, industria, artigianato e agricoltura o nel registro delle commissioni provinciali per l’artigianato, o presso i competenti ordini professionali</w:t>
      </w:r>
      <w:r w:rsidR="0067172A" w:rsidRPr="006E2CF7">
        <w:rPr>
          <w:rFonts w:asciiTheme="minorHAnsi" w:hAnsiTheme="minorHAnsi" w:cstheme="minorHAnsi"/>
          <w:sz w:val="22"/>
          <w:szCs w:val="22"/>
        </w:rPr>
        <w:t>, per attività coerenti con quelle oggetto della presente procedura di gara</w:t>
      </w:r>
      <w:r w:rsidR="00311EDF" w:rsidRPr="006E2CF7">
        <w:rPr>
          <w:rFonts w:asciiTheme="minorHAnsi" w:hAnsiTheme="minorHAnsi" w:cstheme="minorHAnsi"/>
          <w:sz w:val="22"/>
          <w:szCs w:val="22"/>
        </w:rPr>
        <w:t>;</w:t>
      </w:r>
      <w:r w:rsidR="00A9314F" w:rsidRPr="006E2CF7">
        <w:rPr>
          <w:rFonts w:asciiTheme="minorHAnsi" w:hAnsiTheme="minorHAnsi" w:cstheme="minorHAnsi"/>
          <w:sz w:val="22"/>
          <w:szCs w:val="22"/>
        </w:rPr>
        <w:t xml:space="preserve"> </w:t>
      </w:r>
    </w:p>
    <w:p w:rsidR="00EB1685" w:rsidRPr="006E2CF7" w:rsidRDefault="009F3173" w:rsidP="00062E0D">
      <w:pPr>
        <w:pStyle w:val="Paragrafoelenco"/>
        <w:numPr>
          <w:ilvl w:val="0"/>
          <w:numId w:val="74"/>
        </w:numPr>
        <w:spacing w:after="80" w:line="23" w:lineRule="atLeast"/>
        <w:ind w:left="709" w:hanging="303"/>
        <w:jc w:val="both"/>
        <w:rPr>
          <w:rFonts w:asciiTheme="minorHAnsi" w:hAnsiTheme="minorHAnsi" w:cstheme="minorHAnsi"/>
          <w:sz w:val="22"/>
          <w:szCs w:val="22"/>
        </w:rPr>
      </w:pPr>
      <w:r w:rsidRPr="001F1500">
        <w:rPr>
          <w:rFonts w:asciiTheme="minorHAnsi" w:hAnsiTheme="minorHAnsi" w:cstheme="minorHAnsi"/>
          <w:i/>
          <w:color w:val="FF0000"/>
          <w:sz w:val="22"/>
          <w:szCs w:val="22"/>
        </w:rPr>
        <w:t>[</w:t>
      </w:r>
      <w:r w:rsidR="007E5847" w:rsidRPr="001F1500">
        <w:rPr>
          <w:rFonts w:asciiTheme="minorHAnsi" w:hAnsiTheme="minorHAnsi" w:cstheme="minorHAnsi"/>
          <w:i/>
          <w:color w:val="FF0000"/>
          <w:sz w:val="22"/>
          <w:szCs w:val="22"/>
          <w:highlight w:val="yellow"/>
        </w:rPr>
        <w:t>Esclusivamente per il L</w:t>
      </w:r>
      <w:r w:rsidRPr="001F1500">
        <w:rPr>
          <w:rFonts w:asciiTheme="minorHAnsi" w:hAnsiTheme="minorHAnsi" w:cstheme="minorHAnsi"/>
          <w:i/>
          <w:color w:val="FF0000"/>
          <w:sz w:val="22"/>
          <w:szCs w:val="22"/>
          <w:highlight w:val="yellow"/>
        </w:rPr>
        <w:t>otto 1 relativo al Servizio Bar</w:t>
      </w:r>
      <w:r w:rsidRPr="001F1500">
        <w:rPr>
          <w:rFonts w:asciiTheme="minorHAnsi" w:hAnsiTheme="minorHAnsi" w:cstheme="minorHAnsi"/>
          <w:i/>
          <w:color w:val="FF0000"/>
          <w:sz w:val="22"/>
          <w:szCs w:val="22"/>
        </w:rPr>
        <w:t>]</w:t>
      </w:r>
      <w:r w:rsidR="00EB1685" w:rsidRPr="006E2CF7">
        <w:rPr>
          <w:rFonts w:asciiTheme="minorHAnsi" w:hAnsiTheme="minorHAnsi" w:cstheme="minorHAnsi"/>
          <w:color w:val="FF0000"/>
          <w:sz w:val="22"/>
          <w:szCs w:val="22"/>
        </w:rPr>
        <w:t xml:space="preserve"> </w:t>
      </w:r>
      <w:r w:rsidR="00EB1685" w:rsidRPr="006E2CF7">
        <w:rPr>
          <w:rFonts w:asciiTheme="minorHAnsi" w:hAnsiTheme="minorHAnsi" w:cstheme="minorHAnsi"/>
          <w:sz w:val="22"/>
          <w:szCs w:val="22"/>
        </w:rPr>
        <w:t>possedere, per le imprese che svolgono servizi di pulizia, l’iscrizione al Registro delle Imprese o Albo provinciale delle Imprese artigiane ai sensi della l. 25 gennaio 1994, n. 82 e del D.M. 7 luglio 1997, n. 274, con appartenenza almeno alla fascia di classificazione</w:t>
      </w:r>
      <w:r w:rsidR="00EB1685" w:rsidRPr="001F1500">
        <w:rPr>
          <w:rFonts w:asciiTheme="minorHAnsi" w:hAnsiTheme="minorHAnsi" w:cstheme="minorHAnsi"/>
          <w:i/>
          <w:sz w:val="22"/>
          <w:szCs w:val="22"/>
        </w:rPr>
        <w:t xml:space="preserve"> </w:t>
      </w:r>
      <w:r w:rsidRPr="001F1500">
        <w:rPr>
          <w:rFonts w:asciiTheme="minorHAnsi" w:hAnsiTheme="minorHAnsi" w:cstheme="minorHAnsi"/>
          <w:i/>
          <w:sz w:val="22"/>
          <w:szCs w:val="22"/>
        </w:rPr>
        <w:t>[</w:t>
      </w:r>
      <w:r w:rsidRPr="001F1500">
        <w:rPr>
          <w:rFonts w:asciiTheme="minorHAnsi" w:hAnsiTheme="minorHAnsi" w:cstheme="minorHAnsi"/>
          <w:i/>
          <w:color w:val="FF0000"/>
          <w:sz w:val="22"/>
          <w:szCs w:val="22"/>
          <w:highlight w:val="yellow"/>
        </w:rPr>
        <w:t>indicare la fascia di classificazione. Ad es., a)</w:t>
      </w:r>
      <w:r w:rsidRPr="001F1500">
        <w:rPr>
          <w:rFonts w:asciiTheme="minorHAnsi" w:hAnsiTheme="minorHAnsi" w:cstheme="minorHAnsi"/>
          <w:i/>
          <w:sz w:val="22"/>
          <w:szCs w:val="22"/>
        </w:rPr>
        <w:t>]</w:t>
      </w:r>
      <w:r w:rsidRPr="006E2CF7">
        <w:rPr>
          <w:rFonts w:asciiTheme="minorHAnsi" w:hAnsiTheme="minorHAnsi" w:cstheme="minorHAnsi"/>
          <w:sz w:val="22"/>
          <w:szCs w:val="22"/>
        </w:rPr>
        <w:t xml:space="preserve"> </w:t>
      </w:r>
      <w:r w:rsidR="00EB1685" w:rsidRPr="006E2CF7">
        <w:rPr>
          <w:rFonts w:asciiTheme="minorHAnsi" w:hAnsiTheme="minorHAnsi" w:cstheme="minorHAnsi"/>
          <w:sz w:val="22"/>
          <w:szCs w:val="22"/>
        </w:rPr>
        <w:t>di cui all’art. 3 del citato Decreto.</w:t>
      </w:r>
    </w:p>
    <w:p w:rsidR="009F3173" w:rsidRPr="00FF1F61" w:rsidRDefault="009F3173" w:rsidP="00062E0D">
      <w:pPr>
        <w:spacing w:after="80" w:line="23" w:lineRule="atLeast"/>
        <w:ind w:left="40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E52D03" w:rsidRPr="00FF1F61">
        <w:rPr>
          <w:rFonts w:asciiTheme="minorHAnsi" w:hAnsiTheme="minorHAnsi" w:cstheme="minorHAnsi"/>
          <w:sz w:val="22"/>
          <w:szCs w:val="22"/>
        </w:rPr>
        <w:t>C</w:t>
      </w:r>
      <w:r w:rsidRPr="00FF1F61">
        <w:rPr>
          <w:rFonts w:asciiTheme="minorHAnsi" w:hAnsiTheme="minorHAnsi" w:cstheme="minorHAnsi"/>
          <w:sz w:val="22"/>
          <w:szCs w:val="22"/>
        </w:rPr>
        <w:t>oncorrente non stabilito in Italia ma in altro Stato Membro</w:t>
      </w:r>
      <w:r w:rsidR="00B131F1" w:rsidRPr="00FF1F61">
        <w:rPr>
          <w:rFonts w:asciiTheme="minorHAnsi" w:hAnsiTheme="minorHAnsi" w:cstheme="minorHAnsi"/>
          <w:sz w:val="22"/>
          <w:szCs w:val="22"/>
        </w:rPr>
        <w:t>,</w:t>
      </w:r>
      <w:r w:rsidRPr="00FF1F61">
        <w:rPr>
          <w:rFonts w:asciiTheme="minorHAnsi" w:hAnsiTheme="minorHAnsi" w:cstheme="minorHAnsi"/>
          <w:sz w:val="22"/>
          <w:szCs w:val="22"/>
        </w:rPr>
        <w:t xml:space="preserve"> o in uno dei Paesi di cui all’art. 83, co</w:t>
      </w:r>
      <w:r w:rsidR="00B131F1" w:rsidRPr="00FF1F61">
        <w:rPr>
          <w:rFonts w:asciiTheme="minorHAnsi" w:hAnsiTheme="minorHAnsi" w:cstheme="minorHAnsi"/>
          <w:sz w:val="22"/>
          <w:szCs w:val="22"/>
        </w:rPr>
        <w:t>mma</w:t>
      </w:r>
      <w:r w:rsidRPr="00FF1F61">
        <w:rPr>
          <w:rFonts w:asciiTheme="minorHAnsi" w:hAnsiTheme="minorHAnsi" w:cstheme="minorHAnsi"/>
          <w:sz w:val="22"/>
          <w:szCs w:val="22"/>
        </w:rPr>
        <w:t xml:space="preserve"> 3</w:t>
      </w:r>
      <w:r w:rsidR="00B131F1"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presenta dichiarazione giurata o secondo le modalità vigenti nello Stato nel quale è stabilito.</w:t>
      </w:r>
    </w:p>
    <w:p w:rsidR="00A17F2B" w:rsidRPr="00FF1F61" w:rsidRDefault="00A17F2B" w:rsidP="00062E0D">
      <w:pPr>
        <w:spacing w:after="80" w:line="23" w:lineRule="atLeast"/>
        <w:ind w:left="426"/>
        <w:jc w:val="both"/>
        <w:rPr>
          <w:rFonts w:asciiTheme="minorHAnsi" w:hAnsiTheme="minorHAnsi" w:cstheme="minorHAnsi"/>
          <w:sz w:val="22"/>
          <w:szCs w:val="22"/>
        </w:rPr>
      </w:pPr>
      <w:r w:rsidRPr="00FF1F61">
        <w:rPr>
          <w:rFonts w:asciiTheme="minorHAnsi" w:hAnsiTheme="minorHAnsi" w:cstheme="minorHAnsi"/>
          <w:sz w:val="22"/>
          <w:szCs w:val="22"/>
        </w:rPr>
        <w:t xml:space="preserve">Per la comprova del requisito la </w:t>
      </w:r>
      <w:r w:rsidR="00B131F1" w:rsidRPr="00FF1F61">
        <w:rPr>
          <w:rFonts w:asciiTheme="minorHAnsi" w:hAnsiTheme="minorHAnsi" w:cstheme="minorHAnsi"/>
          <w:sz w:val="22"/>
          <w:szCs w:val="22"/>
        </w:rPr>
        <w:t>S</w:t>
      </w:r>
      <w:r w:rsidRPr="00FF1F61">
        <w:rPr>
          <w:rFonts w:asciiTheme="minorHAnsi" w:hAnsiTheme="minorHAnsi" w:cstheme="minorHAnsi"/>
          <w:sz w:val="22"/>
          <w:szCs w:val="22"/>
        </w:rPr>
        <w:t xml:space="preserve">tazione </w:t>
      </w:r>
      <w:r w:rsidR="00B131F1" w:rsidRPr="00FF1F61">
        <w:rPr>
          <w:rFonts w:asciiTheme="minorHAnsi" w:hAnsiTheme="minorHAnsi" w:cstheme="minorHAnsi"/>
          <w:sz w:val="22"/>
          <w:szCs w:val="22"/>
        </w:rPr>
        <w:t>A</w:t>
      </w:r>
      <w:r w:rsidRPr="00FF1F61">
        <w:rPr>
          <w:rFonts w:asciiTheme="minorHAnsi" w:hAnsiTheme="minorHAnsi" w:cstheme="minorHAnsi"/>
          <w:sz w:val="22"/>
          <w:szCs w:val="22"/>
        </w:rPr>
        <w:t>ppaltante acquisisce d’ufficio i documenti in possesso di pubbliche amministrazioni, previa indicazione, da parte dell’</w:t>
      </w:r>
      <w:r w:rsidR="00B131F1"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B131F1" w:rsidRPr="00FF1F61">
        <w:rPr>
          <w:rFonts w:asciiTheme="minorHAnsi" w:hAnsiTheme="minorHAnsi" w:cstheme="minorHAnsi"/>
          <w:sz w:val="22"/>
          <w:szCs w:val="22"/>
        </w:rPr>
        <w:t>E</w:t>
      </w:r>
      <w:r w:rsidRPr="00FF1F61">
        <w:rPr>
          <w:rFonts w:asciiTheme="minorHAnsi" w:hAnsiTheme="minorHAnsi" w:cstheme="minorHAnsi"/>
          <w:sz w:val="22"/>
          <w:szCs w:val="22"/>
        </w:rPr>
        <w:t>conomico, degli elementi indispensabili per il reperimento delle informazioni o dei dati richiesti.</w:t>
      </w:r>
    </w:p>
    <w:p w:rsidR="00A17F2B" w:rsidRPr="00FF1F61" w:rsidRDefault="00A17F2B" w:rsidP="00062E0D">
      <w:pPr>
        <w:spacing w:after="80" w:line="23" w:lineRule="atLeast"/>
        <w:jc w:val="both"/>
        <w:rPr>
          <w:rFonts w:asciiTheme="minorHAnsi" w:hAnsiTheme="minorHAnsi" w:cstheme="minorHAnsi"/>
          <w:b/>
          <w:sz w:val="22"/>
          <w:szCs w:val="22"/>
        </w:rPr>
      </w:pPr>
      <w:r w:rsidRPr="00FF1F61">
        <w:rPr>
          <w:rFonts w:asciiTheme="minorHAnsi" w:hAnsiTheme="minorHAnsi" w:cstheme="minorHAnsi"/>
          <w:b/>
          <w:sz w:val="22"/>
          <w:szCs w:val="22"/>
        </w:rPr>
        <w:t>REQUISITI DI CAPACITA’ ECONOMICA E FINANZIARIA</w:t>
      </w:r>
    </w:p>
    <w:p w:rsidR="005D433D" w:rsidRPr="00FF1F61" w:rsidRDefault="005D433D"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sussistenza dei </w:t>
      </w:r>
      <w:r w:rsidR="005D1FB3" w:rsidRPr="00FF1F61">
        <w:rPr>
          <w:rFonts w:asciiTheme="minorHAnsi" w:hAnsiTheme="minorHAnsi" w:cstheme="minorHAnsi"/>
          <w:b/>
          <w:sz w:val="22"/>
          <w:szCs w:val="22"/>
          <w:u w:val="single"/>
        </w:rPr>
        <w:t>criteri di selezione</w:t>
      </w:r>
      <w:r w:rsidRPr="00FF1F61">
        <w:rPr>
          <w:rFonts w:asciiTheme="minorHAnsi" w:hAnsiTheme="minorHAnsi" w:cstheme="minorHAnsi"/>
          <w:b/>
          <w:sz w:val="22"/>
          <w:szCs w:val="22"/>
          <w:u w:val="single"/>
        </w:rPr>
        <w:t xml:space="preserve"> di cui al </w:t>
      </w:r>
      <w:r w:rsidR="003B446F" w:rsidRPr="00FF1F61">
        <w:rPr>
          <w:rFonts w:asciiTheme="minorHAnsi" w:hAnsiTheme="minorHAnsi" w:cstheme="minorHAnsi"/>
          <w:b/>
          <w:sz w:val="22"/>
          <w:szCs w:val="22"/>
          <w:u w:val="single"/>
        </w:rPr>
        <w:t>co</w:t>
      </w:r>
      <w:r w:rsidR="00B131F1" w:rsidRPr="00FF1F61">
        <w:rPr>
          <w:rFonts w:asciiTheme="minorHAnsi" w:hAnsiTheme="minorHAnsi" w:cstheme="minorHAnsi"/>
          <w:b/>
          <w:sz w:val="22"/>
          <w:szCs w:val="22"/>
          <w:u w:val="single"/>
        </w:rPr>
        <w:t>mma</w:t>
      </w:r>
      <w:r w:rsidRPr="00FF1F61">
        <w:rPr>
          <w:rFonts w:asciiTheme="minorHAnsi" w:hAnsiTheme="minorHAnsi" w:cstheme="minorHAnsi"/>
          <w:b/>
          <w:sz w:val="22"/>
          <w:szCs w:val="22"/>
          <w:u w:val="single"/>
        </w:rPr>
        <w:t xml:space="preserve"> </w:t>
      </w:r>
      <w:r w:rsidR="0028423B" w:rsidRPr="00FF1F61">
        <w:rPr>
          <w:rFonts w:asciiTheme="minorHAnsi" w:hAnsiTheme="minorHAnsi" w:cstheme="minorHAnsi"/>
          <w:b/>
          <w:sz w:val="22"/>
          <w:szCs w:val="22"/>
          <w:u w:val="single"/>
        </w:rPr>
        <w:t>5</w:t>
      </w:r>
      <w:r w:rsidRPr="00FF1F61">
        <w:rPr>
          <w:rFonts w:asciiTheme="minorHAnsi" w:hAnsiTheme="minorHAnsi" w:cstheme="minorHAnsi"/>
          <w:b/>
          <w:sz w:val="22"/>
          <w:szCs w:val="22"/>
          <w:u w:val="single"/>
        </w:rPr>
        <w:t>, lettera b)</w:t>
      </w:r>
      <w:r w:rsidRPr="00FF1F61">
        <w:rPr>
          <w:rFonts w:asciiTheme="minorHAnsi" w:hAnsiTheme="minorHAnsi" w:cstheme="minorHAnsi"/>
          <w:sz w:val="22"/>
          <w:szCs w:val="22"/>
        </w:rPr>
        <w:t xml:space="preserve">, </w:t>
      </w:r>
      <w:r w:rsidR="002165BA" w:rsidRPr="00FF1F61">
        <w:rPr>
          <w:rFonts w:asciiTheme="minorHAnsi" w:hAnsiTheme="minorHAnsi" w:cstheme="minorHAnsi"/>
          <w:sz w:val="22"/>
          <w:szCs w:val="22"/>
        </w:rPr>
        <w:t>i Concorrenti dovranno</w:t>
      </w:r>
      <w:r w:rsidR="003D4064" w:rsidRPr="00FF1F61">
        <w:rPr>
          <w:rFonts w:asciiTheme="minorHAnsi" w:hAnsiTheme="minorHAnsi" w:cstheme="minorHAnsi"/>
          <w:sz w:val="22"/>
          <w:szCs w:val="22"/>
        </w:rPr>
        <w:t xml:space="preserve"> possedere</w:t>
      </w:r>
      <w:r w:rsidR="002165BA" w:rsidRPr="00FF1F61">
        <w:rPr>
          <w:rFonts w:asciiTheme="minorHAnsi" w:hAnsiTheme="minorHAnsi" w:cstheme="minorHAnsi"/>
          <w:sz w:val="22"/>
          <w:szCs w:val="22"/>
        </w:rPr>
        <w:t>:</w:t>
      </w:r>
    </w:p>
    <w:p w:rsidR="00B50DCE" w:rsidRPr="00FF1F61" w:rsidRDefault="002165BA" w:rsidP="00062E0D">
      <w:pPr>
        <w:pStyle w:val="Paragrafoelenco"/>
        <w:numPr>
          <w:ilvl w:val="0"/>
          <w:numId w:val="41"/>
        </w:numPr>
        <w:spacing w:after="80" w:line="23" w:lineRule="atLeast"/>
        <w:ind w:left="851" w:hanging="284"/>
        <w:jc w:val="both"/>
        <w:rPr>
          <w:rFonts w:asciiTheme="minorHAnsi" w:hAnsiTheme="minorHAnsi" w:cstheme="minorHAnsi"/>
          <w:sz w:val="22"/>
          <w:szCs w:val="22"/>
        </w:rPr>
      </w:pPr>
      <w:proofErr w:type="gramStart"/>
      <w:r w:rsidRPr="00FF1F61">
        <w:rPr>
          <w:rFonts w:asciiTheme="minorHAnsi" w:hAnsiTheme="minorHAnsi" w:cstheme="minorHAnsi"/>
          <w:sz w:val="22"/>
          <w:szCs w:val="22"/>
        </w:rPr>
        <w:t>un</w:t>
      </w:r>
      <w:proofErr w:type="gramEnd"/>
      <w:r w:rsidRPr="00FF1F61">
        <w:rPr>
          <w:rFonts w:asciiTheme="minorHAnsi" w:hAnsiTheme="minorHAnsi" w:cstheme="minorHAnsi"/>
          <w:sz w:val="22"/>
          <w:szCs w:val="22"/>
        </w:rPr>
        <w:t xml:space="preserve"> </w:t>
      </w:r>
      <w:r w:rsidR="00772822" w:rsidRPr="00FF1F61">
        <w:rPr>
          <w:rFonts w:asciiTheme="minorHAnsi" w:hAnsiTheme="minorHAnsi" w:cstheme="minorHAnsi"/>
          <w:b/>
          <w:sz w:val="22"/>
          <w:szCs w:val="22"/>
          <w:u w:val="single"/>
        </w:rPr>
        <w:t>fatturato globale</w:t>
      </w:r>
      <w:r w:rsidR="00772822" w:rsidRPr="00FF1F61">
        <w:rPr>
          <w:rFonts w:asciiTheme="minorHAnsi" w:hAnsiTheme="minorHAnsi" w:cstheme="minorHAnsi"/>
          <w:b/>
          <w:sz w:val="22"/>
          <w:szCs w:val="22"/>
        </w:rPr>
        <w:t xml:space="preserve"> di impresa</w:t>
      </w:r>
      <w:r w:rsidR="00B961ED" w:rsidRPr="00FF1F61">
        <w:rPr>
          <w:rFonts w:asciiTheme="minorHAnsi" w:hAnsiTheme="minorHAnsi" w:cstheme="minorHAnsi"/>
          <w:b/>
          <w:sz w:val="22"/>
          <w:szCs w:val="22"/>
        </w:rPr>
        <w:t xml:space="preserve"> medio annuo</w:t>
      </w:r>
      <w:r w:rsidR="00772822" w:rsidRPr="00FF1F61">
        <w:rPr>
          <w:rFonts w:asciiTheme="minorHAnsi" w:hAnsiTheme="minorHAnsi" w:cstheme="minorHAnsi"/>
          <w:sz w:val="22"/>
          <w:szCs w:val="22"/>
        </w:rPr>
        <w:t xml:space="preserve">, </w:t>
      </w:r>
      <w:r w:rsidR="00B961ED" w:rsidRPr="00FF1F61">
        <w:rPr>
          <w:rFonts w:asciiTheme="minorHAnsi" w:hAnsiTheme="minorHAnsi" w:cstheme="minorHAnsi"/>
          <w:sz w:val="22"/>
          <w:szCs w:val="22"/>
        </w:rPr>
        <w:t>riferito agli ultimi tre esercizi finanziari</w:t>
      </w:r>
      <w:r w:rsidR="008E245F" w:rsidRPr="00FF1F61">
        <w:rPr>
          <w:rFonts w:asciiTheme="minorHAnsi" w:hAnsiTheme="minorHAnsi" w:cstheme="minorHAnsi"/>
          <w:sz w:val="22"/>
          <w:szCs w:val="22"/>
        </w:rPr>
        <w:t xml:space="preserve"> disponibili</w:t>
      </w:r>
      <w:r w:rsidR="00162C01" w:rsidRPr="00FF1F61">
        <w:rPr>
          <w:rFonts w:asciiTheme="minorHAnsi" w:hAnsiTheme="minorHAnsi" w:cstheme="minorHAnsi"/>
          <w:sz w:val="22"/>
          <w:szCs w:val="22"/>
        </w:rPr>
        <w:t>,</w:t>
      </w:r>
      <w:r w:rsidR="00772822" w:rsidRPr="00FF1F61">
        <w:rPr>
          <w:rFonts w:asciiTheme="minorHAnsi" w:hAnsiTheme="minorHAnsi" w:cstheme="minorHAnsi"/>
          <w:sz w:val="22"/>
          <w:szCs w:val="22"/>
        </w:rPr>
        <w:t xml:space="preserve"> il cui bilancio, o altro documento fiscale o tributario equivalente, sia stato già approvato </w:t>
      </w:r>
      <w:r w:rsidR="00530E86" w:rsidRPr="00FF1F61">
        <w:rPr>
          <w:rFonts w:asciiTheme="minorHAnsi" w:hAnsiTheme="minorHAnsi" w:cstheme="minorHAnsi"/>
          <w:sz w:val="22"/>
          <w:szCs w:val="22"/>
        </w:rPr>
        <w:t>alla data di</w:t>
      </w:r>
      <w:r w:rsidR="00772822" w:rsidRPr="00FF1F61">
        <w:rPr>
          <w:rFonts w:asciiTheme="minorHAnsi" w:hAnsiTheme="minorHAnsi" w:cstheme="minorHAnsi"/>
          <w:sz w:val="22"/>
          <w:szCs w:val="22"/>
        </w:rPr>
        <w:t xml:space="preserve"> pubblicazione del Bando, </w:t>
      </w:r>
      <w:r w:rsidR="00315547" w:rsidRPr="00FF1F61">
        <w:rPr>
          <w:rFonts w:asciiTheme="minorHAnsi" w:hAnsiTheme="minorHAnsi" w:cstheme="minorHAnsi"/>
          <w:b/>
          <w:sz w:val="22"/>
          <w:szCs w:val="22"/>
        </w:rPr>
        <w:t>non inferiori a</w:t>
      </w:r>
      <w:r w:rsidR="00AA4856" w:rsidRPr="00FF1F61">
        <w:rPr>
          <w:rFonts w:asciiTheme="minorHAnsi" w:hAnsiTheme="minorHAnsi" w:cstheme="minorHAnsi"/>
          <w:b/>
          <w:sz w:val="22"/>
          <w:szCs w:val="22"/>
        </w:rPr>
        <w:t xml:space="preserve"> </w:t>
      </w:r>
      <w:r w:rsidR="00AA4856" w:rsidRPr="00FF1F61">
        <w:rPr>
          <w:rFonts w:asciiTheme="minorHAnsi" w:hAnsiTheme="minorHAnsi" w:cstheme="minorHAnsi"/>
          <w:b/>
          <w:sz w:val="22"/>
          <w:szCs w:val="22"/>
          <w:highlight w:val="yellow"/>
        </w:rPr>
        <w:t>€ […] (Euro […]/00)</w:t>
      </w:r>
      <w:r w:rsidR="00AA4856" w:rsidRPr="00FF1F61">
        <w:rPr>
          <w:rFonts w:asciiTheme="minorHAnsi" w:hAnsiTheme="minorHAnsi" w:cstheme="minorHAnsi"/>
          <w:sz w:val="22"/>
          <w:szCs w:val="22"/>
        </w:rPr>
        <w:t>, Iva esclusa</w:t>
      </w:r>
      <w:r w:rsidR="00B131F1" w:rsidRPr="00FF1F61">
        <w:rPr>
          <w:rFonts w:asciiTheme="minorHAnsi" w:hAnsiTheme="minorHAnsi" w:cstheme="minorHAnsi"/>
          <w:sz w:val="22"/>
          <w:szCs w:val="22"/>
        </w:rPr>
        <w:t>,</w:t>
      </w:r>
      <w:r w:rsidR="00D42671" w:rsidRPr="00FF1F61">
        <w:rPr>
          <w:rFonts w:asciiTheme="minorHAnsi" w:hAnsiTheme="minorHAnsi" w:cstheme="minorHAnsi"/>
          <w:color w:val="FF0000"/>
          <w:sz w:val="22"/>
          <w:szCs w:val="22"/>
        </w:rPr>
        <w:t xml:space="preserve"> per il Lotto 1 e a</w:t>
      </w:r>
      <w:r w:rsidR="00D42671" w:rsidRPr="00FF1F61">
        <w:rPr>
          <w:rFonts w:asciiTheme="minorHAnsi" w:hAnsiTheme="minorHAnsi" w:cstheme="minorHAnsi"/>
          <w:b/>
          <w:color w:val="FF0000"/>
          <w:sz w:val="22"/>
          <w:szCs w:val="22"/>
        </w:rPr>
        <w:t xml:space="preserve"> </w:t>
      </w:r>
      <w:r w:rsidR="00D42671" w:rsidRPr="00FF1F61">
        <w:rPr>
          <w:rFonts w:asciiTheme="minorHAnsi" w:hAnsiTheme="minorHAnsi" w:cstheme="minorHAnsi"/>
          <w:b/>
          <w:color w:val="FF0000"/>
          <w:sz w:val="22"/>
          <w:szCs w:val="22"/>
          <w:highlight w:val="yellow"/>
        </w:rPr>
        <w:t>€ […] (Euro […]/00)</w:t>
      </w:r>
      <w:r w:rsidR="00D42671" w:rsidRPr="00FF1F61">
        <w:rPr>
          <w:rFonts w:asciiTheme="minorHAnsi" w:hAnsiTheme="minorHAnsi" w:cstheme="minorHAnsi"/>
          <w:color w:val="FF0000"/>
          <w:sz w:val="22"/>
          <w:szCs w:val="22"/>
        </w:rPr>
        <w:t>, Iva esclusa, per il Lotto 2</w:t>
      </w:r>
      <w:r w:rsidR="00B50DCE" w:rsidRPr="00FF1F61">
        <w:rPr>
          <w:rFonts w:asciiTheme="minorHAnsi" w:hAnsiTheme="minorHAnsi" w:cstheme="minorHAnsi"/>
          <w:sz w:val="22"/>
          <w:szCs w:val="22"/>
        </w:rPr>
        <w:t xml:space="preserve">; </w:t>
      </w:r>
    </w:p>
    <w:p w:rsidR="00772822" w:rsidRPr="00FF1F61" w:rsidRDefault="00772822" w:rsidP="00062E0D">
      <w:pPr>
        <w:pStyle w:val="Paragrafoelenco"/>
        <w:numPr>
          <w:ilvl w:val="0"/>
          <w:numId w:val="41"/>
        </w:numPr>
        <w:spacing w:after="80" w:line="23" w:lineRule="atLeast"/>
        <w:ind w:left="851" w:hanging="284"/>
        <w:jc w:val="both"/>
        <w:rPr>
          <w:rFonts w:asciiTheme="minorHAnsi" w:hAnsiTheme="minorHAnsi" w:cstheme="minorHAnsi"/>
          <w:sz w:val="22"/>
          <w:szCs w:val="22"/>
        </w:rPr>
      </w:pPr>
      <w:r w:rsidRPr="00FF1F61">
        <w:rPr>
          <w:rFonts w:asciiTheme="minorHAnsi" w:hAnsiTheme="minorHAnsi" w:cstheme="minorHAnsi"/>
          <w:sz w:val="22"/>
          <w:szCs w:val="22"/>
        </w:rPr>
        <w:t xml:space="preserve">un </w:t>
      </w:r>
      <w:r w:rsidR="005C2199" w:rsidRPr="00FF1F61">
        <w:rPr>
          <w:rFonts w:asciiTheme="minorHAnsi" w:hAnsiTheme="minorHAnsi" w:cstheme="minorHAnsi"/>
          <w:b/>
          <w:sz w:val="22"/>
          <w:szCs w:val="22"/>
          <w:u w:val="single"/>
        </w:rPr>
        <w:t>fatturato specifico</w:t>
      </w:r>
      <w:r w:rsidR="005C2199" w:rsidRPr="00FF1F61">
        <w:rPr>
          <w:rFonts w:asciiTheme="minorHAnsi" w:hAnsiTheme="minorHAnsi" w:cstheme="minorHAnsi"/>
          <w:b/>
          <w:sz w:val="22"/>
          <w:szCs w:val="22"/>
        </w:rPr>
        <w:t xml:space="preserve"> medio annuo</w:t>
      </w:r>
      <w:r w:rsidRPr="00FF1F61">
        <w:rPr>
          <w:rFonts w:asciiTheme="minorHAnsi" w:hAnsiTheme="minorHAnsi" w:cstheme="minorHAnsi"/>
          <w:sz w:val="22"/>
          <w:szCs w:val="22"/>
        </w:rPr>
        <w:t xml:space="preserve"> relativo a </w:t>
      </w:r>
      <w:r w:rsidRPr="00FF1F61">
        <w:rPr>
          <w:rFonts w:asciiTheme="minorHAnsi" w:hAnsiTheme="minorHAnsi" w:cstheme="minorHAnsi"/>
          <w:b/>
          <w:sz w:val="22"/>
          <w:szCs w:val="22"/>
        </w:rPr>
        <w:t xml:space="preserve">servizi </w:t>
      </w:r>
      <w:r w:rsidR="003D29E2" w:rsidRPr="00FF1F61">
        <w:rPr>
          <w:rFonts w:asciiTheme="minorHAnsi" w:hAnsiTheme="minorHAnsi" w:cstheme="minorHAnsi"/>
          <w:b/>
          <w:sz w:val="22"/>
          <w:szCs w:val="22"/>
        </w:rPr>
        <w:t xml:space="preserve">analoghi </w:t>
      </w:r>
      <w:r w:rsidR="005C2199" w:rsidRPr="00FF1F61">
        <w:rPr>
          <w:rFonts w:asciiTheme="minorHAnsi" w:hAnsiTheme="minorHAnsi" w:cstheme="minorHAnsi"/>
          <w:b/>
          <w:sz w:val="22"/>
          <w:szCs w:val="22"/>
        </w:rPr>
        <w:t>a quelli oggetto di affidamento</w:t>
      </w:r>
      <w:r w:rsidR="00711694" w:rsidRPr="00FF1F61">
        <w:rPr>
          <w:rFonts w:asciiTheme="minorHAnsi" w:hAnsiTheme="minorHAnsi" w:cstheme="minorHAnsi"/>
          <w:b/>
          <w:sz w:val="22"/>
          <w:szCs w:val="22"/>
        </w:rPr>
        <w:t>,</w:t>
      </w:r>
      <w:r w:rsidR="005C2199" w:rsidRPr="00B3156A">
        <w:rPr>
          <w:rFonts w:asciiTheme="minorHAnsi" w:hAnsiTheme="minorHAnsi" w:cstheme="minorHAnsi"/>
          <w:b/>
          <w:sz w:val="22"/>
          <w:szCs w:val="22"/>
        </w:rPr>
        <w:t xml:space="preserve"> </w:t>
      </w:r>
      <w:r w:rsidR="00AA4856" w:rsidRPr="006B7965">
        <w:rPr>
          <w:rFonts w:asciiTheme="minorHAnsi" w:hAnsiTheme="minorHAnsi" w:cstheme="minorHAnsi"/>
          <w:b/>
          <w:i/>
          <w:sz w:val="22"/>
          <w:highlight w:val="yellow"/>
        </w:rPr>
        <w:t>[</w:t>
      </w:r>
      <w:r w:rsidR="00AA4856" w:rsidRPr="00FF1F61">
        <w:rPr>
          <w:rFonts w:asciiTheme="minorHAnsi" w:hAnsiTheme="minorHAnsi" w:cstheme="minorHAnsi"/>
          <w:b/>
          <w:i/>
          <w:sz w:val="22"/>
          <w:highlight w:val="yellow"/>
        </w:rPr>
        <w:t>se del caso specificare la tipologia di servizi o di forniture per i quali è richiesto il fatturato specifico tenendo conto che per "servizi /forniture analoghi/e" vanno intesi/e quelli/e attinenti allo stesso settore d</w:t>
      </w:r>
      <w:r w:rsidR="007A36D3" w:rsidRPr="00FF1F61">
        <w:rPr>
          <w:rFonts w:asciiTheme="minorHAnsi" w:hAnsiTheme="minorHAnsi" w:cstheme="minorHAnsi"/>
          <w:b/>
          <w:i/>
          <w:sz w:val="22"/>
          <w:highlight w:val="yellow"/>
        </w:rPr>
        <w:t>el contratto</w:t>
      </w:r>
      <w:r w:rsidR="00AA4856" w:rsidRPr="00FF1F61">
        <w:rPr>
          <w:rFonts w:asciiTheme="minorHAnsi" w:hAnsiTheme="minorHAnsi" w:cstheme="minorHAnsi"/>
          <w:b/>
          <w:i/>
          <w:sz w:val="22"/>
          <w:highlight w:val="yellow"/>
        </w:rPr>
        <w:t xml:space="preserve"> da aggiudicare, ma concernenti, in riferimento allo specifico oggetto della </w:t>
      </w:r>
      <w:r w:rsidR="00AA4856" w:rsidRPr="00FF1F61">
        <w:rPr>
          <w:rFonts w:asciiTheme="minorHAnsi" w:hAnsiTheme="minorHAnsi" w:cstheme="minorHAnsi"/>
          <w:b/>
          <w:i/>
          <w:sz w:val="22"/>
          <w:highlight w:val="yellow"/>
        </w:rPr>
        <w:lastRenderedPageBreak/>
        <w:t>procedura, tipologie diverse ed eterogenee</w:t>
      </w:r>
      <w:r w:rsidR="00AA4856" w:rsidRPr="006B7965">
        <w:rPr>
          <w:rFonts w:asciiTheme="minorHAnsi" w:hAnsiTheme="minorHAnsi" w:cstheme="minorHAnsi"/>
          <w:b/>
          <w:i/>
          <w:sz w:val="22"/>
          <w:highlight w:val="yellow"/>
        </w:rPr>
        <w:t>]</w:t>
      </w:r>
      <w:r w:rsidR="00AA4856" w:rsidRPr="00FF1F61">
        <w:rPr>
          <w:rFonts w:asciiTheme="minorHAnsi" w:hAnsiTheme="minorHAnsi" w:cstheme="minorHAnsi"/>
          <w:sz w:val="22"/>
          <w:szCs w:val="22"/>
        </w:rPr>
        <w:t xml:space="preserve">, </w:t>
      </w:r>
      <w:r w:rsidR="00162C01" w:rsidRPr="00FF1F61">
        <w:rPr>
          <w:rFonts w:asciiTheme="minorHAnsi" w:hAnsiTheme="minorHAnsi" w:cstheme="minorHAnsi"/>
          <w:sz w:val="22"/>
          <w:szCs w:val="22"/>
        </w:rPr>
        <w:t>riferito agli ultimi tre esercizi finanziari</w:t>
      </w:r>
      <w:r w:rsidR="00DC28B6" w:rsidRPr="00FF1F61">
        <w:rPr>
          <w:rFonts w:asciiTheme="minorHAnsi" w:hAnsiTheme="minorHAnsi" w:cstheme="minorHAnsi"/>
          <w:sz w:val="22"/>
          <w:szCs w:val="22"/>
        </w:rPr>
        <w:t xml:space="preserve"> disponibili</w:t>
      </w:r>
      <w:r w:rsidRPr="00FF1F61">
        <w:rPr>
          <w:rFonts w:asciiTheme="minorHAnsi" w:hAnsiTheme="minorHAnsi" w:cstheme="minorHAnsi"/>
          <w:sz w:val="22"/>
          <w:szCs w:val="22"/>
        </w:rPr>
        <w:t xml:space="preserve">, il cui bilancio o altro documento fiscale o tributario equivalente sia stato già approvato alla data di pubblicazione del Bando, </w:t>
      </w:r>
      <w:r w:rsidRPr="00FF1F61">
        <w:rPr>
          <w:rFonts w:asciiTheme="minorHAnsi" w:hAnsiTheme="minorHAnsi" w:cstheme="minorHAnsi"/>
          <w:b/>
          <w:sz w:val="22"/>
          <w:szCs w:val="22"/>
        </w:rPr>
        <w:t xml:space="preserve">non inferiore </w:t>
      </w:r>
      <w:r w:rsidR="00315547" w:rsidRPr="00FF1F61">
        <w:rPr>
          <w:rFonts w:asciiTheme="minorHAnsi" w:hAnsiTheme="minorHAnsi" w:cstheme="minorHAnsi"/>
          <w:b/>
          <w:sz w:val="22"/>
          <w:szCs w:val="22"/>
        </w:rPr>
        <w:t>a</w:t>
      </w:r>
      <w:r w:rsidR="00840F58" w:rsidRPr="00FF1F61">
        <w:rPr>
          <w:rFonts w:asciiTheme="minorHAnsi" w:hAnsiTheme="minorHAnsi" w:cstheme="minorHAnsi"/>
          <w:b/>
          <w:sz w:val="22"/>
          <w:szCs w:val="22"/>
        </w:rPr>
        <w:t xml:space="preserve"> </w:t>
      </w:r>
      <w:r w:rsidR="00AA4856" w:rsidRPr="00FF1F61">
        <w:rPr>
          <w:rFonts w:asciiTheme="minorHAnsi" w:hAnsiTheme="minorHAnsi" w:cstheme="minorHAnsi"/>
          <w:b/>
          <w:sz w:val="22"/>
          <w:szCs w:val="22"/>
          <w:highlight w:val="yellow"/>
        </w:rPr>
        <w:t>€ […] (Euro […]/00)</w:t>
      </w:r>
      <w:r w:rsidR="00AA4856" w:rsidRPr="00FF1F61">
        <w:rPr>
          <w:rFonts w:asciiTheme="minorHAnsi" w:hAnsiTheme="minorHAnsi" w:cstheme="minorHAnsi"/>
          <w:sz w:val="22"/>
          <w:szCs w:val="22"/>
        </w:rPr>
        <w:t>, Iva esclusa</w:t>
      </w:r>
      <w:r w:rsidR="005176C1" w:rsidRPr="00FF1F61">
        <w:rPr>
          <w:rFonts w:asciiTheme="minorHAnsi" w:hAnsiTheme="minorHAnsi" w:cstheme="minorHAnsi"/>
          <w:sz w:val="22"/>
          <w:szCs w:val="22"/>
        </w:rPr>
        <w:t xml:space="preserve">, </w:t>
      </w:r>
      <w:r w:rsidR="00DE5697" w:rsidRPr="00FF1F61">
        <w:rPr>
          <w:rFonts w:asciiTheme="minorHAnsi" w:hAnsiTheme="minorHAnsi" w:cstheme="minorHAnsi"/>
          <w:color w:val="FF0000"/>
          <w:sz w:val="22"/>
          <w:szCs w:val="22"/>
        </w:rPr>
        <w:t>per il Lotto 1 e a</w:t>
      </w:r>
      <w:r w:rsidR="00DE5697" w:rsidRPr="00FF1F61">
        <w:rPr>
          <w:rFonts w:asciiTheme="minorHAnsi" w:hAnsiTheme="minorHAnsi" w:cstheme="minorHAnsi"/>
          <w:b/>
          <w:color w:val="FF0000"/>
          <w:sz w:val="22"/>
          <w:szCs w:val="22"/>
        </w:rPr>
        <w:t xml:space="preserve"> </w:t>
      </w:r>
      <w:r w:rsidR="00DE5697" w:rsidRPr="00FF1F61">
        <w:rPr>
          <w:rFonts w:asciiTheme="minorHAnsi" w:hAnsiTheme="minorHAnsi" w:cstheme="minorHAnsi"/>
          <w:b/>
          <w:color w:val="FF0000"/>
          <w:sz w:val="22"/>
          <w:szCs w:val="22"/>
          <w:highlight w:val="yellow"/>
        </w:rPr>
        <w:t>€ […] (Euro […]/00)</w:t>
      </w:r>
      <w:r w:rsidR="00DE5697" w:rsidRPr="00FF1F61">
        <w:rPr>
          <w:rFonts w:asciiTheme="minorHAnsi" w:hAnsiTheme="minorHAnsi" w:cstheme="minorHAnsi"/>
          <w:color w:val="FF0000"/>
          <w:sz w:val="22"/>
          <w:szCs w:val="22"/>
        </w:rPr>
        <w:t>, Iva esclusa, per il Lotto 2</w:t>
      </w:r>
      <w:r w:rsidR="00DE5697" w:rsidRPr="00FF1F61">
        <w:rPr>
          <w:rFonts w:asciiTheme="minorHAnsi" w:hAnsiTheme="minorHAnsi" w:cstheme="minorHAnsi"/>
          <w:sz w:val="22"/>
          <w:szCs w:val="22"/>
        </w:rPr>
        <w:t>.</w:t>
      </w:r>
    </w:p>
    <w:p w:rsidR="00ED29F6" w:rsidRPr="00FF1F61" w:rsidRDefault="00772822" w:rsidP="00062E0D">
      <w:pPr>
        <w:spacing w:after="80" w:line="23" w:lineRule="atLeast"/>
        <w:ind w:left="426"/>
        <w:jc w:val="both"/>
        <w:rPr>
          <w:rFonts w:asciiTheme="minorHAnsi" w:hAnsiTheme="minorHAnsi" w:cstheme="minorHAnsi"/>
          <w:sz w:val="22"/>
          <w:szCs w:val="22"/>
        </w:rPr>
      </w:pPr>
      <w:r w:rsidRPr="00FF1F61">
        <w:rPr>
          <w:rFonts w:asciiTheme="minorHAnsi" w:hAnsiTheme="minorHAnsi" w:cstheme="minorHAnsi"/>
          <w:sz w:val="22"/>
          <w:szCs w:val="22"/>
        </w:rPr>
        <w:t xml:space="preserve">Con riferimento ai </w:t>
      </w:r>
      <w:r w:rsidRPr="00FF1F61">
        <w:rPr>
          <w:rFonts w:asciiTheme="minorHAnsi" w:hAnsiTheme="minorHAnsi" w:cstheme="minorHAnsi"/>
          <w:sz w:val="22"/>
          <w:szCs w:val="22"/>
          <w:u w:val="single"/>
        </w:rPr>
        <w:t xml:space="preserve">requisiti </w:t>
      </w:r>
      <w:r w:rsidR="00D2761E" w:rsidRPr="00FF1F61">
        <w:rPr>
          <w:rFonts w:asciiTheme="minorHAnsi" w:hAnsiTheme="minorHAnsi" w:cstheme="minorHAnsi"/>
          <w:sz w:val="22"/>
          <w:szCs w:val="22"/>
          <w:u w:val="single"/>
        </w:rPr>
        <w:t>di cui ai precedenti punti I e II</w:t>
      </w:r>
      <w:r w:rsidR="005176C1" w:rsidRPr="00FF1F61">
        <w:rPr>
          <w:rFonts w:asciiTheme="minorHAnsi" w:hAnsiTheme="minorHAnsi" w:cstheme="minorHAnsi"/>
          <w:sz w:val="22"/>
          <w:szCs w:val="22"/>
          <w:u w:val="single"/>
        </w:rPr>
        <w:t>,</w:t>
      </w:r>
      <w:r w:rsidRPr="00FF1F61">
        <w:rPr>
          <w:rFonts w:asciiTheme="minorHAnsi" w:hAnsiTheme="minorHAnsi" w:cstheme="minorHAnsi"/>
          <w:sz w:val="22"/>
          <w:szCs w:val="22"/>
        </w:rPr>
        <w:t xml:space="preserve"> si precisa che </w:t>
      </w:r>
      <w:r w:rsidR="007A6CC0" w:rsidRPr="00FF1F61">
        <w:rPr>
          <w:rFonts w:asciiTheme="minorHAnsi" w:hAnsiTheme="minorHAnsi" w:cstheme="minorHAnsi"/>
          <w:sz w:val="22"/>
          <w:szCs w:val="22"/>
        </w:rPr>
        <w:t xml:space="preserve">tali valori sono richiesti al fine di valutare e dunque garantire la solidità economica e finanziaria dell’Operatore </w:t>
      </w:r>
      <w:r w:rsidR="00ED29F6" w:rsidRPr="00FF1F61">
        <w:rPr>
          <w:rFonts w:asciiTheme="minorHAnsi" w:hAnsiTheme="minorHAnsi" w:cstheme="minorHAnsi"/>
          <w:sz w:val="22"/>
          <w:szCs w:val="22"/>
        </w:rPr>
        <w:t>che sarà individuato per svolgere il</w:t>
      </w:r>
      <w:r w:rsidR="007A6CC0" w:rsidRPr="00FF1F61">
        <w:rPr>
          <w:rFonts w:asciiTheme="minorHAnsi" w:hAnsiTheme="minorHAnsi" w:cstheme="minorHAnsi"/>
          <w:sz w:val="22"/>
          <w:szCs w:val="22"/>
        </w:rPr>
        <w:t xml:space="preserve"> </w:t>
      </w:r>
      <w:r w:rsidR="00CA2361" w:rsidRPr="00FF1F61">
        <w:rPr>
          <w:rFonts w:asciiTheme="minorHAnsi" w:hAnsiTheme="minorHAnsi" w:cstheme="minorHAnsi"/>
          <w:sz w:val="22"/>
          <w:szCs w:val="22"/>
        </w:rPr>
        <w:t>S</w:t>
      </w:r>
      <w:r w:rsidR="007A6CC0" w:rsidRPr="00FF1F61">
        <w:rPr>
          <w:rFonts w:asciiTheme="minorHAnsi" w:hAnsiTheme="minorHAnsi" w:cstheme="minorHAnsi"/>
          <w:sz w:val="22"/>
          <w:szCs w:val="22"/>
        </w:rPr>
        <w:t>ervizio</w:t>
      </w:r>
      <w:r w:rsidR="00CA2361" w:rsidRPr="00FF1F61">
        <w:rPr>
          <w:rFonts w:asciiTheme="minorHAnsi" w:hAnsiTheme="minorHAnsi" w:cstheme="minorHAnsi"/>
          <w:sz w:val="22"/>
          <w:szCs w:val="22"/>
        </w:rPr>
        <w:t xml:space="preserve"> oggetto della presente gara</w:t>
      </w:r>
      <w:r w:rsidR="007238C4" w:rsidRPr="00FF1F61">
        <w:rPr>
          <w:rFonts w:asciiTheme="minorHAnsi" w:hAnsiTheme="minorHAnsi" w:cstheme="minorHAnsi"/>
          <w:sz w:val="22"/>
          <w:szCs w:val="22"/>
        </w:rPr>
        <w:t>.</w:t>
      </w:r>
      <w:r w:rsidR="00BE209F" w:rsidRPr="00FF1F61">
        <w:rPr>
          <w:rFonts w:asciiTheme="minorHAnsi" w:hAnsiTheme="minorHAnsi" w:cstheme="minorHAnsi"/>
          <w:sz w:val="22"/>
          <w:szCs w:val="22"/>
        </w:rPr>
        <w:t xml:space="preserve"> Tale Servizio richiede una particolare attenzione per la </w:t>
      </w:r>
      <w:r w:rsidR="008401DF" w:rsidRPr="00FF1F61">
        <w:rPr>
          <w:rFonts w:asciiTheme="minorHAnsi" w:hAnsiTheme="minorHAnsi" w:cstheme="minorHAnsi"/>
          <w:sz w:val="22"/>
          <w:szCs w:val="22"/>
        </w:rPr>
        <w:t xml:space="preserve">complessità e varietà di prestazioni </w:t>
      </w:r>
      <w:r w:rsidR="00ED29F6" w:rsidRPr="00FF1F61">
        <w:rPr>
          <w:rFonts w:asciiTheme="minorHAnsi" w:hAnsiTheme="minorHAnsi" w:cstheme="minorHAnsi"/>
          <w:sz w:val="22"/>
          <w:szCs w:val="22"/>
        </w:rPr>
        <w:t>richieste</w:t>
      </w:r>
      <w:r w:rsidR="00EC2674" w:rsidRPr="00FF1F61">
        <w:rPr>
          <w:rFonts w:asciiTheme="minorHAnsi" w:hAnsiTheme="minorHAnsi" w:cstheme="minorHAnsi"/>
          <w:sz w:val="22"/>
          <w:szCs w:val="22"/>
        </w:rPr>
        <w:t>,</w:t>
      </w:r>
      <w:r w:rsidR="008401DF" w:rsidRPr="00FF1F61">
        <w:rPr>
          <w:rFonts w:asciiTheme="minorHAnsi" w:hAnsiTheme="minorHAnsi" w:cstheme="minorHAnsi"/>
          <w:sz w:val="22"/>
          <w:szCs w:val="22"/>
        </w:rPr>
        <w:t xml:space="preserve"> </w:t>
      </w:r>
      <w:r w:rsidR="00EC2674" w:rsidRPr="00FF1F61">
        <w:rPr>
          <w:rFonts w:asciiTheme="minorHAnsi" w:hAnsiTheme="minorHAnsi" w:cstheme="minorHAnsi"/>
          <w:sz w:val="22"/>
          <w:szCs w:val="22"/>
        </w:rPr>
        <w:t>l</w:t>
      </w:r>
      <w:r w:rsidR="008401DF" w:rsidRPr="00FF1F61">
        <w:rPr>
          <w:rFonts w:asciiTheme="minorHAnsi" w:hAnsiTheme="minorHAnsi" w:cstheme="minorHAnsi"/>
          <w:sz w:val="22"/>
          <w:szCs w:val="22"/>
        </w:rPr>
        <w:t>e</w:t>
      </w:r>
      <w:r w:rsidR="00411924" w:rsidRPr="00FF1F61">
        <w:rPr>
          <w:rFonts w:asciiTheme="minorHAnsi" w:hAnsiTheme="minorHAnsi" w:cstheme="minorHAnsi"/>
          <w:sz w:val="22"/>
          <w:szCs w:val="22"/>
        </w:rPr>
        <w:t xml:space="preserve"> </w:t>
      </w:r>
      <w:r w:rsidR="00EC2674" w:rsidRPr="00FF1F61">
        <w:rPr>
          <w:rFonts w:asciiTheme="minorHAnsi" w:hAnsiTheme="minorHAnsi" w:cstheme="minorHAnsi"/>
          <w:sz w:val="22"/>
          <w:szCs w:val="22"/>
        </w:rPr>
        <w:t xml:space="preserve">quali devono </w:t>
      </w:r>
      <w:r w:rsidR="00ED29F6" w:rsidRPr="00FF1F61">
        <w:rPr>
          <w:rFonts w:asciiTheme="minorHAnsi" w:hAnsiTheme="minorHAnsi" w:cstheme="minorHAnsi"/>
          <w:sz w:val="22"/>
          <w:szCs w:val="22"/>
        </w:rPr>
        <w:t>garantire</w:t>
      </w:r>
      <w:r w:rsidR="00EC2674" w:rsidRPr="00FF1F61">
        <w:rPr>
          <w:rFonts w:asciiTheme="minorHAnsi" w:hAnsiTheme="minorHAnsi" w:cstheme="minorHAnsi"/>
          <w:sz w:val="22"/>
          <w:szCs w:val="22"/>
        </w:rPr>
        <w:t xml:space="preserve"> standard di qualità adeguati alla </w:t>
      </w:r>
      <w:r w:rsidR="00637636" w:rsidRPr="00FF1F61">
        <w:rPr>
          <w:rFonts w:asciiTheme="minorHAnsi" w:hAnsiTheme="minorHAnsi" w:cstheme="minorHAnsi"/>
          <w:sz w:val="22"/>
          <w:szCs w:val="22"/>
        </w:rPr>
        <w:t>rilevanza</w:t>
      </w:r>
      <w:r w:rsidR="00411924" w:rsidRPr="00FF1F61">
        <w:rPr>
          <w:rFonts w:asciiTheme="minorHAnsi" w:hAnsiTheme="minorHAnsi" w:cstheme="minorHAnsi"/>
          <w:sz w:val="22"/>
          <w:szCs w:val="22"/>
        </w:rPr>
        <w:t xml:space="preserve"> degli interessi coinvolti</w:t>
      </w:r>
      <w:r w:rsidR="00ED29F6" w:rsidRPr="00FF1F61">
        <w:rPr>
          <w:rFonts w:asciiTheme="minorHAnsi" w:hAnsiTheme="minorHAnsi" w:cstheme="minorHAnsi"/>
          <w:sz w:val="22"/>
          <w:szCs w:val="22"/>
        </w:rPr>
        <w:t xml:space="preserve"> nell’affidamento</w:t>
      </w:r>
      <w:r w:rsidR="00EC2674" w:rsidRPr="00FF1F61">
        <w:rPr>
          <w:rFonts w:asciiTheme="minorHAnsi" w:hAnsiTheme="minorHAnsi" w:cstheme="minorHAnsi"/>
          <w:sz w:val="22"/>
          <w:szCs w:val="22"/>
        </w:rPr>
        <w:t xml:space="preserve"> </w:t>
      </w:r>
      <w:r w:rsidR="00ED29F6" w:rsidRPr="00FF1F61">
        <w:rPr>
          <w:rFonts w:asciiTheme="minorHAnsi" w:hAnsiTheme="minorHAnsi" w:cstheme="minorHAnsi"/>
          <w:sz w:val="22"/>
          <w:szCs w:val="22"/>
        </w:rPr>
        <w:t>e a</w:t>
      </w:r>
      <w:r w:rsidR="00EC2674" w:rsidRPr="00FF1F61">
        <w:rPr>
          <w:rFonts w:asciiTheme="minorHAnsi" w:hAnsiTheme="minorHAnsi" w:cstheme="minorHAnsi"/>
          <w:sz w:val="22"/>
          <w:szCs w:val="22"/>
        </w:rPr>
        <w:t>lla</w:t>
      </w:r>
      <w:r w:rsidR="008401DF" w:rsidRPr="00FF1F61">
        <w:rPr>
          <w:rFonts w:asciiTheme="minorHAnsi" w:hAnsiTheme="minorHAnsi" w:cstheme="minorHAnsi"/>
          <w:sz w:val="22"/>
          <w:szCs w:val="22"/>
        </w:rPr>
        <w:t xml:space="preserve"> </w:t>
      </w:r>
      <w:r w:rsidR="00BE209F" w:rsidRPr="00FF1F61">
        <w:rPr>
          <w:rFonts w:asciiTheme="minorHAnsi" w:hAnsiTheme="minorHAnsi" w:cstheme="minorHAnsi"/>
          <w:sz w:val="22"/>
          <w:szCs w:val="22"/>
        </w:rPr>
        <w:t>tipologia di utenza</w:t>
      </w:r>
      <w:r w:rsidR="00EC2674" w:rsidRPr="00FF1F61">
        <w:rPr>
          <w:rFonts w:asciiTheme="minorHAnsi" w:hAnsiTheme="minorHAnsi" w:cstheme="minorHAnsi"/>
          <w:sz w:val="22"/>
          <w:szCs w:val="22"/>
        </w:rPr>
        <w:t xml:space="preserve"> a cui le stesse sono dirette</w:t>
      </w:r>
      <w:r w:rsidR="00BE209F" w:rsidRPr="00FF1F61">
        <w:rPr>
          <w:rFonts w:asciiTheme="minorHAnsi" w:hAnsiTheme="minorHAnsi" w:cstheme="minorHAnsi"/>
          <w:sz w:val="22"/>
          <w:szCs w:val="22"/>
        </w:rPr>
        <w:t xml:space="preserve">. </w:t>
      </w:r>
      <w:r w:rsidR="007238C4" w:rsidRPr="00FF1F61">
        <w:rPr>
          <w:rFonts w:asciiTheme="minorHAnsi" w:hAnsiTheme="minorHAnsi" w:cstheme="minorHAnsi"/>
          <w:sz w:val="22"/>
          <w:szCs w:val="22"/>
        </w:rPr>
        <w:t xml:space="preserve"> </w:t>
      </w:r>
    </w:p>
    <w:p w:rsidR="007B708E" w:rsidRPr="00FF1F61" w:rsidRDefault="007B708E" w:rsidP="00062E0D">
      <w:pPr>
        <w:spacing w:after="80" w:line="23" w:lineRule="atLeast"/>
        <w:ind w:left="426"/>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rPr>
        <w:t xml:space="preserve">In caso di partecipazione </w:t>
      </w:r>
      <w:r w:rsidR="003C569A" w:rsidRPr="00FF1F61">
        <w:rPr>
          <w:rFonts w:asciiTheme="minorHAnsi" w:hAnsiTheme="minorHAnsi" w:cstheme="minorHAnsi"/>
          <w:color w:val="FF0000"/>
          <w:sz w:val="22"/>
          <w:szCs w:val="22"/>
        </w:rPr>
        <w:t>ad entrambi i</w:t>
      </w:r>
      <w:r w:rsidRPr="00FF1F61">
        <w:rPr>
          <w:rFonts w:asciiTheme="minorHAnsi" w:hAnsiTheme="minorHAnsi" w:cstheme="minorHAnsi"/>
          <w:color w:val="FF0000"/>
          <w:sz w:val="22"/>
          <w:szCs w:val="22"/>
        </w:rPr>
        <w:t xml:space="preserve"> Lotti:</w:t>
      </w:r>
    </w:p>
    <w:p w:rsidR="003C569A" w:rsidRPr="00B3156A" w:rsidRDefault="00D5093A" w:rsidP="00062E0D">
      <w:pPr>
        <w:pStyle w:val="Paragrafoelenco"/>
        <w:numPr>
          <w:ilvl w:val="0"/>
          <w:numId w:val="83"/>
        </w:numPr>
        <w:tabs>
          <w:tab w:val="clear" w:pos="340"/>
          <w:tab w:val="num" w:pos="851"/>
        </w:tabs>
        <w:spacing w:after="80" w:line="23" w:lineRule="atLeast"/>
        <w:ind w:left="851" w:hanging="284"/>
        <w:jc w:val="both"/>
        <w:rPr>
          <w:rFonts w:asciiTheme="minorHAnsi" w:hAnsiTheme="minorHAnsi" w:cstheme="minorHAnsi"/>
          <w:color w:val="FF0000"/>
          <w:sz w:val="22"/>
          <w:szCs w:val="22"/>
        </w:rPr>
      </w:pPr>
      <w:r w:rsidRPr="00FF1F61">
        <w:rPr>
          <w:rFonts w:asciiTheme="minorHAnsi" w:hAnsiTheme="minorHAnsi" w:cstheme="minorHAnsi"/>
          <w:i/>
          <w:color w:val="FF0000"/>
          <w:sz w:val="22"/>
          <w:szCs w:val="22"/>
          <w:highlight w:val="yellow"/>
        </w:rPr>
        <w:t>[S</w:t>
      </w:r>
      <w:r w:rsidR="007B708E" w:rsidRPr="00FF1F61">
        <w:rPr>
          <w:rFonts w:asciiTheme="minorHAnsi" w:hAnsiTheme="minorHAnsi" w:cstheme="minorHAnsi"/>
          <w:i/>
          <w:color w:val="FF0000"/>
          <w:sz w:val="22"/>
          <w:szCs w:val="22"/>
          <w:highlight w:val="yellow"/>
        </w:rPr>
        <w:t>olo qualora siano richiesti requisiti relativi al fatturato]</w:t>
      </w:r>
      <w:r w:rsidR="007B708E" w:rsidRPr="00FF1F61">
        <w:rPr>
          <w:rFonts w:asciiTheme="minorHAnsi" w:hAnsiTheme="minorHAnsi" w:cstheme="minorHAnsi"/>
          <w:i/>
          <w:color w:val="FF0000"/>
          <w:sz w:val="22"/>
          <w:szCs w:val="22"/>
        </w:rPr>
        <w:t xml:space="preserve"> </w:t>
      </w:r>
      <w:r w:rsidR="003C569A" w:rsidRPr="00FF1F61">
        <w:rPr>
          <w:rFonts w:asciiTheme="minorHAnsi" w:hAnsiTheme="minorHAnsi" w:cstheme="minorHAnsi"/>
          <w:color w:val="FF0000"/>
          <w:sz w:val="22"/>
          <w:szCs w:val="22"/>
        </w:rPr>
        <w:t xml:space="preserve">il requisito di cui al precedente punto I deve essere posseduto prendendo in considerazione il valore complessivo annuale della concessione relativo ad entrambi i Lotti, derivante dalla sommatoria dei valori richiesti per il Lotto 1 e per il Lotto 2. Il requisito di cui al precedente punto II deve essere posseduto con riferimento al fatturato specifico richiesto sia per il Lotto 1 che per il Lotto 2. Qualora il Concorrente che abbia richiesto di concorrere ad entrambi i Lotti dichiari di possedere i suddetti requisiti in misura inferiore a quanto richiesto per la partecipazione ai predetti Lotti, lo stesso verrà escluso dalla partecipazione al Lotto per il quale non possiede i requisiti richiesti e conseguentemente sarà ammesso a partecipare unicamente al Lotto per il quale possiede i suddetti requisiti. </w:t>
      </w:r>
    </w:p>
    <w:p w:rsidR="00A17F2B" w:rsidRPr="00FF1F61" w:rsidRDefault="00A17F2B" w:rsidP="00062E0D">
      <w:pPr>
        <w:spacing w:after="80" w:line="23" w:lineRule="atLeast"/>
        <w:jc w:val="both"/>
        <w:rPr>
          <w:rFonts w:asciiTheme="minorHAnsi" w:hAnsiTheme="minorHAnsi" w:cstheme="minorHAnsi"/>
          <w:b/>
          <w:sz w:val="22"/>
          <w:szCs w:val="22"/>
        </w:rPr>
      </w:pPr>
      <w:r w:rsidRPr="00FF1F61">
        <w:rPr>
          <w:rFonts w:asciiTheme="minorHAnsi" w:hAnsiTheme="minorHAnsi" w:cstheme="minorHAnsi"/>
          <w:b/>
          <w:sz w:val="22"/>
          <w:szCs w:val="22"/>
        </w:rPr>
        <w:t>REQUISITI DI CAPACITA’ TECNICA E PROFESSIONALE</w:t>
      </w:r>
    </w:p>
    <w:p w:rsidR="00B961ED" w:rsidRPr="00FF1F61" w:rsidRDefault="00B961ED"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sussistenza dei </w:t>
      </w:r>
      <w:r w:rsidR="005D1FB3" w:rsidRPr="00FF1F61">
        <w:rPr>
          <w:rFonts w:asciiTheme="minorHAnsi" w:hAnsiTheme="minorHAnsi" w:cstheme="minorHAnsi"/>
          <w:b/>
          <w:sz w:val="22"/>
          <w:szCs w:val="22"/>
          <w:u w:val="single"/>
        </w:rPr>
        <w:t>criteri di selezione</w:t>
      </w:r>
      <w:r w:rsidRPr="00FF1F61">
        <w:rPr>
          <w:rFonts w:asciiTheme="minorHAnsi" w:hAnsiTheme="minorHAnsi" w:cstheme="minorHAnsi"/>
          <w:b/>
          <w:sz w:val="22"/>
          <w:szCs w:val="22"/>
          <w:u w:val="single"/>
        </w:rPr>
        <w:t xml:space="preserve"> di cui al </w:t>
      </w:r>
      <w:r w:rsidR="003B446F" w:rsidRPr="00FF1F61">
        <w:rPr>
          <w:rFonts w:asciiTheme="minorHAnsi" w:hAnsiTheme="minorHAnsi" w:cstheme="minorHAnsi"/>
          <w:b/>
          <w:sz w:val="22"/>
          <w:szCs w:val="22"/>
          <w:u w:val="single"/>
        </w:rPr>
        <w:t>co</w:t>
      </w:r>
      <w:r w:rsidR="005176C1" w:rsidRPr="00FF1F61">
        <w:rPr>
          <w:rFonts w:asciiTheme="minorHAnsi" w:hAnsiTheme="minorHAnsi" w:cstheme="minorHAnsi"/>
          <w:b/>
          <w:sz w:val="22"/>
          <w:szCs w:val="22"/>
          <w:u w:val="single"/>
        </w:rPr>
        <w:t>mma</w:t>
      </w:r>
      <w:r w:rsidRPr="00FF1F61">
        <w:rPr>
          <w:rFonts w:asciiTheme="minorHAnsi" w:hAnsiTheme="minorHAnsi" w:cstheme="minorHAnsi"/>
          <w:b/>
          <w:sz w:val="22"/>
          <w:szCs w:val="22"/>
          <w:u w:val="single"/>
        </w:rPr>
        <w:t xml:space="preserve"> </w:t>
      </w:r>
      <w:r w:rsidR="00A17F2B" w:rsidRPr="00FF1F61">
        <w:rPr>
          <w:rFonts w:asciiTheme="minorHAnsi" w:hAnsiTheme="minorHAnsi" w:cstheme="minorHAnsi"/>
          <w:b/>
          <w:sz w:val="22"/>
          <w:szCs w:val="22"/>
          <w:u w:val="single"/>
        </w:rPr>
        <w:t>5</w:t>
      </w:r>
      <w:r w:rsidRPr="00FF1F61">
        <w:rPr>
          <w:rFonts w:asciiTheme="minorHAnsi" w:hAnsiTheme="minorHAnsi" w:cstheme="minorHAnsi"/>
          <w:b/>
          <w:sz w:val="22"/>
          <w:szCs w:val="22"/>
          <w:u w:val="single"/>
        </w:rPr>
        <w:t>, lettera c)</w:t>
      </w:r>
      <w:r w:rsidRPr="00FF1F61">
        <w:rPr>
          <w:rFonts w:asciiTheme="minorHAnsi" w:hAnsiTheme="minorHAnsi" w:cstheme="minorHAnsi"/>
          <w:sz w:val="22"/>
          <w:szCs w:val="22"/>
        </w:rPr>
        <w:t>, i Concorrenti dovranno:</w:t>
      </w:r>
    </w:p>
    <w:p w:rsidR="00DF5842" w:rsidRPr="00FF1F61" w:rsidRDefault="0030157A" w:rsidP="00062E0D">
      <w:pPr>
        <w:pStyle w:val="Paragrafoelenco"/>
        <w:numPr>
          <w:ilvl w:val="0"/>
          <w:numId w:val="42"/>
        </w:numPr>
        <w:spacing w:after="80" w:line="23" w:lineRule="atLeast"/>
        <w:ind w:left="851" w:hanging="284"/>
        <w:jc w:val="both"/>
        <w:rPr>
          <w:rFonts w:asciiTheme="minorHAnsi" w:hAnsiTheme="minorHAnsi" w:cstheme="minorHAnsi"/>
          <w:sz w:val="22"/>
          <w:szCs w:val="22"/>
        </w:rPr>
      </w:pPr>
      <w:proofErr w:type="gramStart"/>
      <w:r w:rsidRPr="00FF1F61">
        <w:rPr>
          <w:rFonts w:asciiTheme="minorHAnsi" w:hAnsiTheme="minorHAnsi" w:cstheme="minorHAnsi"/>
          <w:b/>
          <w:sz w:val="22"/>
          <w:szCs w:val="22"/>
        </w:rPr>
        <w:t>aver</w:t>
      </w:r>
      <w:proofErr w:type="gramEnd"/>
      <w:r w:rsidRPr="00FF1F61">
        <w:rPr>
          <w:rFonts w:asciiTheme="minorHAnsi" w:hAnsiTheme="minorHAnsi" w:cstheme="minorHAnsi"/>
          <w:b/>
          <w:sz w:val="22"/>
          <w:szCs w:val="22"/>
        </w:rPr>
        <w:t xml:space="preserve"> eseguito </w:t>
      </w:r>
      <w:r w:rsidR="004C4193" w:rsidRPr="00FF1F61">
        <w:rPr>
          <w:rFonts w:asciiTheme="minorHAnsi" w:hAnsiTheme="minorHAnsi" w:cstheme="minorHAnsi"/>
          <w:b/>
          <w:sz w:val="22"/>
          <w:szCs w:val="22"/>
        </w:rPr>
        <w:t>negli ultimi tre anni</w:t>
      </w:r>
      <w:r w:rsidR="0041467B" w:rsidRPr="00FF1F61">
        <w:rPr>
          <w:rFonts w:asciiTheme="minorHAnsi" w:hAnsiTheme="minorHAnsi" w:cstheme="minorHAnsi"/>
          <w:b/>
          <w:sz w:val="22"/>
          <w:szCs w:val="22"/>
        </w:rPr>
        <w:t xml:space="preserve"> solari antecedenti</w:t>
      </w:r>
      <w:r w:rsidR="005B16FB" w:rsidRPr="00FF1F61">
        <w:rPr>
          <w:rFonts w:asciiTheme="minorHAnsi" w:hAnsiTheme="minorHAnsi" w:cstheme="minorHAnsi"/>
          <w:b/>
          <w:sz w:val="22"/>
          <w:szCs w:val="22"/>
        </w:rPr>
        <w:t xml:space="preserve"> alla data di pubblicazione del Bando di Gara</w:t>
      </w:r>
      <w:r w:rsidR="00A43FB1" w:rsidRPr="00FF1F61">
        <w:rPr>
          <w:rFonts w:asciiTheme="minorHAnsi" w:hAnsiTheme="minorHAnsi" w:cstheme="minorHAnsi"/>
          <w:b/>
          <w:sz w:val="22"/>
          <w:szCs w:val="22"/>
        </w:rPr>
        <w:t xml:space="preserve"> </w:t>
      </w:r>
      <w:r w:rsidR="003C569A" w:rsidRPr="00FF1F61">
        <w:rPr>
          <w:rFonts w:asciiTheme="minorHAnsi" w:hAnsiTheme="minorHAnsi" w:cstheme="minorHAnsi"/>
          <w:sz w:val="22"/>
          <w:szCs w:val="22"/>
        </w:rPr>
        <w:t xml:space="preserve">un </w:t>
      </w:r>
      <w:r w:rsidRPr="00FF1F61">
        <w:rPr>
          <w:rFonts w:asciiTheme="minorHAnsi" w:hAnsiTheme="minorHAnsi" w:cstheme="minorHAnsi"/>
          <w:sz w:val="22"/>
          <w:szCs w:val="22"/>
        </w:rPr>
        <w:t>servizi</w:t>
      </w:r>
      <w:r w:rsidR="003C569A" w:rsidRPr="00FF1F61">
        <w:rPr>
          <w:rFonts w:asciiTheme="minorHAnsi" w:hAnsiTheme="minorHAnsi" w:cstheme="minorHAnsi"/>
          <w:sz w:val="22"/>
          <w:szCs w:val="22"/>
        </w:rPr>
        <w:t>o</w:t>
      </w:r>
      <w:r w:rsidRPr="00FF1F61">
        <w:rPr>
          <w:rFonts w:asciiTheme="minorHAnsi" w:hAnsiTheme="minorHAnsi" w:cstheme="minorHAnsi"/>
          <w:sz w:val="22"/>
          <w:szCs w:val="22"/>
        </w:rPr>
        <w:t xml:space="preserve"> analog</w:t>
      </w:r>
      <w:r w:rsidR="003C569A" w:rsidRPr="00FF1F61">
        <w:rPr>
          <w:rFonts w:asciiTheme="minorHAnsi" w:hAnsiTheme="minorHAnsi" w:cstheme="minorHAnsi"/>
          <w:sz w:val="22"/>
          <w:szCs w:val="22"/>
        </w:rPr>
        <w:t>o</w:t>
      </w:r>
      <w:r w:rsidRPr="00FF1F61">
        <w:rPr>
          <w:rFonts w:asciiTheme="minorHAnsi" w:hAnsiTheme="minorHAnsi" w:cstheme="minorHAnsi"/>
          <w:sz w:val="22"/>
          <w:szCs w:val="22"/>
        </w:rPr>
        <w:t xml:space="preserve"> a</w:t>
      </w:r>
      <w:r w:rsidR="007A6CC0" w:rsidRPr="00FF1F61">
        <w:rPr>
          <w:rFonts w:asciiTheme="minorHAnsi" w:hAnsiTheme="minorHAnsi" w:cstheme="minorHAnsi"/>
          <w:sz w:val="22"/>
          <w:szCs w:val="22"/>
        </w:rPr>
        <w:t>l</w:t>
      </w:r>
      <w:r w:rsidR="007B708E" w:rsidRPr="00FF1F61">
        <w:rPr>
          <w:rFonts w:asciiTheme="minorHAnsi" w:hAnsiTheme="minorHAnsi" w:cstheme="minorHAnsi"/>
          <w:sz w:val="22"/>
          <w:szCs w:val="22"/>
        </w:rPr>
        <w:t xml:space="preserve"> Servizio di </w:t>
      </w:r>
      <w:r w:rsidR="00270F02" w:rsidRPr="001F1500">
        <w:rPr>
          <w:rFonts w:asciiTheme="minorHAnsi" w:hAnsiTheme="minorHAnsi" w:cstheme="minorHAnsi"/>
          <w:b/>
          <w:i/>
          <w:sz w:val="22"/>
          <w:highlight w:val="yellow"/>
        </w:rPr>
        <w:t>[indicare l’oggetto del servizio per il quale si intende richiedere il previo svolgimento di un Servizio analogo. Ad es., a seconda dei casi, Servizio Bar e/o Servizio di Distribuzione Automatica]</w:t>
      </w:r>
      <w:r w:rsidR="00E1012B" w:rsidRPr="00FF1F61">
        <w:rPr>
          <w:rFonts w:asciiTheme="minorHAnsi" w:hAnsiTheme="minorHAnsi" w:cstheme="minorHAnsi"/>
          <w:sz w:val="22"/>
          <w:szCs w:val="22"/>
        </w:rPr>
        <w:t>,</w:t>
      </w:r>
      <w:r w:rsidR="007B708E" w:rsidRPr="00FF1F61">
        <w:rPr>
          <w:rFonts w:asciiTheme="minorHAnsi" w:hAnsiTheme="minorHAnsi" w:cstheme="minorHAnsi"/>
          <w:sz w:val="22"/>
          <w:szCs w:val="22"/>
        </w:rPr>
        <w:t xml:space="preserve"> </w:t>
      </w:r>
      <w:r w:rsidR="00EC2674" w:rsidRPr="00FF1F61">
        <w:rPr>
          <w:rFonts w:asciiTheme="minorHAnsi" w:hAnsiTheme="minorHAnsi" w:cstheme="minorHAnsi"/>
          <w:sz w:val="22"/>
          <w:szCs w:val="22"/>
        </w:rPr>
        <w:t xml:space="preserve">nei confronti di committenti pubblici </w:t>
      </w:r>
      <w:r w:rsidR="00D92836" w:rsidRPr="00FF1F61">
        <w:rPr>
          <w:rFonts w:asciiTheme="minorHAnsi" w:hAnsiTheme="minorHAnsi" w:cstheme="minorHAnsi"/>
          <w:sz w:val="22"/>
          <w:szCs w:val="22"/>
        </w:rPr>
        <w:t>o</w:t>
      </w:r>
      <w:r w:rsidR="00EC2674" w:rsidRPr="00FF1F61">
        <w:rPr>
          <w:rFonts w:asciiTheme="minorHAnsi" w:hAnsiTheme="minorHAnsi" w:cstheme="minorHAnsi"/>
          <w:sz w:val="22"/>
          <w:szCs w:val="22"/>
        </w:rPr>
        <w:t xml:space="preserve"> privati</w:t>
      </w:r>
      <w:r w:rsidR="003C569A" w:rsidRPr="00FF1F61">
        <w:rPr>
          <w:rFonts w:asciiTheme="minorHAnsi" w:hAnsiTheme="minorHAnsi" w:cstheme="minorHAnsi"/>
          <w:sz w:val="22"/>
          <w:szCs w:val="22"/>
        </w:rPr>
        <w:t>,</w:t>
      </w:r>
      <w:r w:rsidR="00EC2674"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di importo </w:t>
      </w:r>
      <w:r w:rsidR="0041467B" w:rsidRPr="00FF1F61">
        <w:rPr>
          <w:rFonts w:asciiTheme="minorHAnsi" w:hAnsiTheme="minorHAnsi" w:cstheme="minorHAnsi"/>
          <w:sz w:val="22"/>
          <w:szCs w:val="22"/>
        </w:rPr>
        <w:t xml:space="preserve">contrattuale </w:t>
      </w:r>
      <w:r w:rsidRPr="00FF1F61">
        <w:rPr>
          <w:rFonts w:asciiTheme="minorHAnsi" w:hAnsiTheme="minorHAnsi" w:cstheme="minorHAnsi"/>
          <w:sz w:val="22"/>
          <w:szCs w:val="22"/>
        </w:rPr>
        <w:t xml:space="preserve">minimo pari a </w:t>
      </w:r>
      <w:r w:rsidR="00F865D4" w:rsidRPr="00FF1F61">
        <w:rPr>
          <w:rFonts w:asciiTheme="minorHAnsi" w:hAnsiTheme="minorHAnsi" w:cstheme="minorHAnsi"/>
          <w:b/>
          <w:sz w:val="22"/>
          <w:szCs w:val="22"/>
          <w:highlight w:val="yellow"/>
        </w:rPr>
        <w:t>€ […] (Euro [</w:t>
      </w:r>
      <w:proofErr w:type="gramStart"/>
      <w:r w:rsidR="00F865D4" w:rsidRPr="00FF1F61">
        <w:rPr>
          <w:rFonts w:asciiTheme="minorHAnsi" w:hAnsiTheme="minorHAnsi" w:cstheme="minorHAnsi"/>
          <w:b/>
          <w:sz w:val="22"/>
          <w:szCs w:val="22"/>
          <w:highlight w:val="yellow"/>
        </w:rPr>
        <w:t>…]/</w:t>
      </w:r>
      <w:proofErr w:type="gramEnd"/>
      <w:r w:rsidR="00F865D4" w:rsidRPr="00FF1F61">
        <w:rPr>
          <w:rFonts w:asciiTheme="minorHAnsi" w:hAnsiTheme="minorHAnsi" w:cstheme="minorHAnsi"/>
          <w:b/>
          <w:sz w:val="22"/>
          <w:szCs w:val="22"/>
          <w:highlight w:val="yellow"/>
        </w:rPr>
        <w:t>00)</w:t>
      </w:r>
      <w:r w:rsidR="00F865D4" w:rsidRPr="00FF1F61">
        <w:rPr>
          <w:rFonts w:asciiTheme="minorHAnsi" w:hAnsiTheme="minorHAnsi" w:cstheme="minorHAnsi"/>
          <w:b/>
          <w:sz w:val="22"/>
          <w:szCs w:val="22"/>
        </w:rPr>
        <w:t xml:space="preserve">, </w:t>
      </w:r>
      <w:r w:rsidR="00637636" w:rsidRPr="00FF1F61">
        <w:rPr>
          <w:rFonts w:asciiTheme="minorHAnsi" w:hAnsiTheme="minorHAnsi" w:cstheme="minorHAnsi"/>
          <w:b/>
          <w:sz w:val="22"/>
          <w:szCs w:val="22"/>
        </w:rPr>
        <w:t>Iva esclusa</w:t>
      </w:r>
      <w:r w:rsidR="003C569A" w:rsidRPr="00FF1F61">
        <w:rPr>
          <w:rFonts w:asciiTheme="minorHAnsi" w:hAnsiTheme="minorHAnsi" w:cstheme="minorHAnsi"/>
          <w:color w:val="FF0000"/>
          <w:sz w:val="22"/>
          <w:szCs w:val="22"/>
        </w:rPr>
        <w:t>, per il Lotto 1 e a</w:t>
      </w:r>
      <w:r w:rsidR="003C569A" w:rsidRPr="00FF1F61">
        <w:rPr>
          <w:rFonts w:asciiTheme="minorHAnsi" w:hAnsiTheme="minorHAnsi" w:cstheme="minorHAnsi"/>
          <w:b/>
          <w:color w:val="FF0000"/>
          <w:sz w:val="22"/>
          <w:szCs w:val="22"/>
        </w:rPr>
        <w:t xml:space="preserve"> </w:t>
      </w:r>
      <w:r w:rsidR="003C569A" w:rsidRPr="00FF1F61">
        <w:rPr>
          <w:rFonts w:asciiTheme="minorHAnsi" w:hAnsiTheme="minorHAnsi" w:cstheme="minorHAnsi"/>
          <w:b/>
          <w:color w:val="FF0000"/>
          <w:sz w:val="22"/>
          <w:szCs w:val="22"/>
          <w:highlight w:val="yellow"/>
        </w:rPr>
        <w:t>€ […] (Euro […]/00)</w:t>
      </w:r>
      <w:r w:rsidR="003C569A" w:rsidRPr="00FF1F61">
        <w:rPr>
          <w:rFonts w:asciiTheme="minorHAnsi" w:hAnsiTheme="minorHAnsi" w:cstheme="minorHAnsi"/>
          <w:color w:val="FF0000"/>
          <w:sz w:val="22"/>
          <w:szCs w:val="22"/>
        </w:rPr>
        <w:t>, Iva esclusa, per il Lotto 2</w:t>
      </w:r>
      <w:r w:rsidR="003C569A" w:rsidRPr="00FF1F61">
        <w:rPr>
          <w:rFonts w:asciiTheme="minorHAnsi" w:hAnsiTheme="minorHAnsi" w:cstheme="minorHAnsi"/>
          <w:sz w:val="22"/>
          <w:szCs w:val="22"/>
        </w:rPr>
        <w:t>;</w:t>
      </w:r>
    </w:p>
    <w:p w:rsidR="003C569A" w:rsidRPr="00FF1F61" w:rsidRDefault="004B72D8" w:rsidP="00062E0D">
      <w:pPr>
        <w:pStyle w:val="Paragrafoelenco"/>
        <w:numPr>
          <w:ilvl w:val="0"/>
          <w:numId w:val="42"/>
        </w:numPr>
        <w:spacing w:after="80" w:line="23" w:lineRule="atLeast"/>
        <w:ind w:left="851" w:hanging="284"/>
        <w:jc w:val="both"/>
        <w:rPr>
          <w:rFonts w:asciiTheme="minorHAnsi" w:hAnsiTheme="minorHAnsi" w:cstheme="minorHAnsi"/>
          <w:sz w:val="22"/>
          <w:szCs w:val="22"/>
        </w:rPr>
      </w:pPr>
      <w:r w:rsidRPr="00FF1F61">
        <w:rPr>
          <w:rFonts w:asciiTheme="minorHAnsi" w:hAnsiTheme="minorHAnsi" w:cstheme="minorHAnsi"/>
          <w:b/>
          <w:i/>
          <w:sz w:val="22"/>
        </w:rPr>
        <w:t>[</w:t>
      </w:r>
      <w:r w:rsidR="00475328">
        <w:rPr>
          <w:rFonts w:asciiTheme="minorHAnsi" w:hAnsiTheme="minorHAnsi" w:cstheme="minorHAnsi"/>
          <w:b/>
          <w:i/>
          <w:sz w:val="22"/>
          <w:highlight w:val="yellow"/>
        </w:rPr>
        <w:t>F</w:t>
      </w:r>
      <w:r w:rsidRPr="00FF1F61">
        <w:rPr>
          <w:rFonts w:asciiTheme="minorHAnsi" w:hAnsiTheme="minorHAnsi" w:cstheme="minorHAnsi"/>
          <w:b/>
          <w:i/>
          <w:sz w:val="22"/>
          <w:highlight w:val="yellow"/>
        </w:rPr>
        <w:t>acoltativo</w:t>
      </w:r>
      <w:r w:rsidRPr="00FF1F61">
        <w:rPr>
          <w:rFonts w:asciiTheme="minorHAnsi" w:hAnsiTheme="minorHAnsi" w:cstheme="minorHAnsi"/>
          <w:b/>
          <w:i/>
          <w:sz w:val="22"/>
        </w:rPr>
        <w:t>]</w:t>
      </w:r>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 xml:space="preserve">possedere apposita </w:t>
      </w:r>
      <w:r w:rsidRPr="00FF1F61">
        <w:rPr>
          <w:rFonts w:asciiTheme="minorHAnsi" w:hAnsiTheme="minorHAnsi" w:cstheme="minorHAnsi"/>
          <w:b/>
          <w:sz w:val="22"/>
          <w:szCs w:val="22"/>
        </w:rPr>
        <w:t xml:space="preserve">certificazione di qualità </w:t>
      </w:r>
      <w:r w:rsidRPr="001F1500">
        <w:rPr>
          <w:rFonts w:asciiTheme="minorHAnsi" w:hAnsiTheme="minorHAnsi" w:cstheme="minorHAnsi"/>
          <w:b/>
          <w:i/>
          <w:sz w:val="22"/>
          <w:szCs w:val="22"/>
          <w:highlight w:val="yellow"/>
        </w:rPr>
        <w:t>[indicare il riferimento</w:t>
      </w:r>
      <w:r w:rsidR="003C569A" w:rsidRPr="001F1500">
        <w:rPr>
          <w:rFonts w:asciiTheme="minorHAnsi" w:hAnsiTheme="minorHAnsi" w:cstheme="minorHAnsi"/>
          <w:b/>
          <w:i/>
          <w:sz w:val="22"/>
          <w:szCs w:val="22"/>
          <w:highlight w:val="yellow"/>
        </w:rPr>
        <w:t xml:space="preserve"> la denominazione e la tipologia della certificazione richiesta]</w:t>
      </w:r>
      <w:r w:rsidR="00127174">
        <w:rPr>
          <w:rFonts w:asciiTheme="minorHAnsi" w:hAnsiTheme="minorHAnsi" w:cstheme="minorHAnsi"/>
          <w:b/>
          <w:sz w:val="22"/>
          <w:szCs w:val="22"/>
        </w:rPr>
        <w:t xml:space="preserve">, </w:t>
      </w:r>
      <w:r w:rsidR="00127174" w:rsidRPr="00FF1F61">
        <w:rPr>
          <w:rFonts w:asciiTheme="minorHAnsi" w:hAnsiTheme="minorHAnsi" w:cstheme="minorHAnsi"/>
          <w:sz w:val="22"/>
          <w:szCs w:val="22"/>
        </w:rPr>
        <w:t>in corso di validità, rilasciata da un organismo indipendente accreditato</w:t>
      </w:r>
      <w:r w:rsidR="00127174">
        <w:rPr>
          <w:rFonts w:asciiTheme="minorHAnsi" w:hAnsiTheme="minorHAnsi" w:cstheme="minorHAnsi"/>
          <w:sz w:val="22"/>
          <w:szCs w:val="22"/>
        </w:rPr>
        <w:t>,</w:t>
      </w:r>
      <w:r w:rsidR="003C569A" w:rsidRPr="00620E9E">
        <w:rPr>
          <w:rFonts w:asciiTheme="minorHAnsi" w:hAnsiTheme="minorHAnsi" w:cstheme="minorHAnsi"/>
          <w:b/>
          <w:i/>
          <w:sz w:val="22"/>
          <w:szCs w:val="22"/>
        </w:rPr>
        <w:t xml:space="preserve"> </w:t>
      </w:r>
      <w:r w:rsidRPr="00620E9E">
        <w:rPr>
          <w:rFonts w:asciiTheme="minorHAnsi" w:hAnsiTheme="minorHAnsi" w:cstheme="minorHAnsi"/>
          <w:b/>
          <w:sz w:val="22"/>
          <w:szCs w:val="22"/>
        </w:rPr>
        <w:t>nel settore</w:t>
      </w:r>
      <w:r w:rsidRPr="00620E9E">
        <w:rPr>
          <w:rFonts w:asciiTheme="minorHAnsi" w:hAnsiTheme="minorHAnsi" w:cstheme="minorHAnsi"/>
          <w:b/>
          <w:i/>
          <w:sz w:val="22"/>
          <w:szCs w:val="22"/>
        </w:rPr>
        <w:t xml:space="preserve"> </w:t>
      </w:r>
      <w:r w:rsidRPr="001F1500">
        <w:rPr>
          <w:rFonts w:asciiTheme="minorHAnsi" w:hAnsiTheme="minorHAnsi" w:cstheme="minorHAnsi"/>
          <w:b/>
          <w:i/>
          <w:sz w:val="22"/>
          <w:szCs w:val="22"/>
          <w:highlight w:val="yellow"/>
        </w:rPr>
        <w:t>[indicare l’opportuno settore/ambito]</w:t>
      </w:r>
      <w:r w:rsidRPr="00FF1F61">
        <w:rPr>
          <w:rFonts w:asciiTheme="minorHAnsi" w:hAnsiTheme="minorHAnsi" w:cstheme="minorHAnsi"/>
          <w:b/>
          <w:sz w:val="22"/>
          <w:szCs w:val="22"/>
        </w:rPr>
        <w:t>, idonea, pertinente e proporzionata al seguente oggetto</w:t>
      </w:r>
      <w:r w:rsidRPr="001F1500">
        <w:rPr>
          <w:rFonts w:asciiTheme="minorHAnsi" w:hAnsiTheme="minorHAnsi" w:cstheme="minorHAnsi"/>
          <w:b/>
          <w:i/>
          <w:sz w:val="22"/>
          <w:szCs w:val="22"/>
        </w:rPr>
        <w:t xml:space="preserve"> [</w:t>
      </w:r>
      <w:r w:rsidRPr="001F1500">
        <w:rPr>
          <w:rFonts w:asciiTheme="minorHAnsi" w:hAnsiTheme="minorHAnsi" w:cstheme="minorHAnsi"/>
          <w:b/>
          <w:i/>
          <w:sz w:val="22"/>
          <w:szCs w:val="22"/>
          <w:highlight w:val="yellow"/>
        </w:rPr>
        <w:t>indicare il campo di applicazione/scopo del certificato, ad es.: “servizio di ristorazione”]</w:t>
      </w:r>
      <w:r w:rsidRPr="008C30BE">
        <w:rPr>
          <w:rFonts w:asciiTheme="minorHAnsi" w:hAnsiTheme="minorHAnsi" w:cstheme="minorHAnsi"/>
          <w:b/>
          <w:sz w:val="22"/>
          <w:szCs w:val="22"/>
        </w:rPr>
        <w:t xml:space="preserve"> </w:t>
      </w:r>
      <w:r w:rsidRPr="008C30BE">
        <w:rPr>
          <w:rFonts w:asciiTheme="minorHAnsi" w:hAnsiTheme="minorHAnsi" w:cstheme="minorHAnsi"/>
          <w:b/>
          <w:i/>
          <w:color w:val="FF0000"/>
          <w:sz w:val="22"/>
          <w:szCs w:val="22"/>
        </w:rPr>
        <w:t>[inserire eventuali riferimenti ai Lotti]</w:t>
      </w:r>
      <w:r w:rsidRPr="00FF1F61">
        <w:rPr>
          <w:rFonts w:asciiTheme="minorHAnsi" w:hAnsiTheme="minorHAnsi" w:cstheme="minorHAnsi"/>
          <w:sz w:val="22"/>
          <w:szCs w:val="22"/>
        </w:rPr>
        <w:t>. Saranno riconosciuti ai fini di cui sopra i certificati equivalenti rilasciati da organismi stabiliti in altri Stati membri. Saranno parimenti ammesse altre prove relative all’impiego di misure equivalenti di garanzia della qualità, qualora l’Operatore Economico interessato non abbia la possibilità di ottenere la certificazione entro il termine di presentazione delle Offerte per motivi non imputabili all’Operatore medesimo, a condizione che quest’ultimo dimostri che le misure di garanzia della qualità proposte soddisfano la norme di garanzia della qualità richiesta;</w:t>
      </w:r>
    </w:p>
    <w:p w:rsidR="00127174" w:rsidRPr="00127174" w:rsidRDefault="00127174" w:rsidP="00062E0D">
      <w:pPr>
        <w:pStyle w:val="Paragrafoelenco"/>
        <w:numPr>
          <w:ilvl w:val="0"/>
          <w:numId w:val="42"/>
        </w:numPr>
        <w:ind w:left="851" w:hanging="284"/>
        <w:jc w:val="both"/>
        <w:rPr>
          <w:rFonts w:asciiTheme="minorHAnsi" w:hAnsiTheme="minorHAnsi" w:cstheme="minorHAnsi"/>
          <w:sz w:val="22"/>
          <w:szCs w:val="22"/>
        </w:rPr>
      </w:pPr>
      <w:r w:rsidRPr="00FF1F61">
        <w:rPr>
          <w:rFonts w:asciiTheme="minorHAnsi" w:hAnsiTheme="minorHAnsi" w:cstheme="minorHAnsi"/>
          <w:b/>
          <w:i/>
          <w:sz w:val="22"/>
        </w:rPr>
        <w:t>[</w:t>
      </w:r>
      <w:r>
        <w:rPr>
          <w:rFonts w:asciiTheme="minorHAnsi" w:hAnsiTheme="minorHAnsi" w:cstheme="minorHAnsi"/>
          <w:b/>
          <w:i/>
          <w:sz w:val="22"/>
          <w:highlight w:val="yellow"/>
        </w:rPr>
        <w:t>F</w:t>
      </w:r>
      <w:r w:rsidRPr="00FF1F61">
        <w:rPr>
          <w:rFonts w:asciiTheme="minorHAnsi" w:hAnsiTheme="minorHAnsi" w:cstheme="minorHAnsi"/>
          <w:b/>
          <w:i/>
          <w:sz w:val="22"/>
          <w:highlight w:val="yellow"/>
        </w:rPr>
        <w:t>acoltativo</w:t>
      </w:r>
      <w:r w:rsidRPr="00FF1F61">
        <w:rPr>
          <w:rFonts w:asciiTheme="minorHAnsi" w:hAnsiTheme="minorHAnsi" w:cstheme="minorHAnsi"/>
          <w:b/>
          <w:i/>
          <w:sz w:val="22"/>
        </w:rPr>
        <w:t>]</w:t>
      </w:r>
      <w:r>
        <w:rPr>
          <w:rFonts w:asciiTheme="minorHAnsi" w:hAnsiTheme="minorHAnsi" w:cstheme="minorHAnsi"/>
          <w:b/>
          <w:i/>
          <w:sz w:val="22"/>
        </w:rPr>
        <w:t xml:space="preserve"> </w:t>
      </w:r>
      <w:r w:rsidRPr="00127174">
        <w:rPr>
          <w:rFonts w:asciiTheme="minorHAnsi" w:hAnsiTheme="minorHAnsi" w:cstheme="minorHAnsi"/>
          <w:sz w:val="22"/>
          <w:szCs w:val="22"/>
        </w:rPr>
        <w:t xml:space="preserve">possedere apposita </w:t>
      </w:r>
      <w:r w:rsidRPr="00127174">
        <w:rPr>
          <w:rFonts w:asciiTheme="minorHAnsi" w:hAnsiTheme="minorHAnsi" w:cstheme="minorHAnsi"/>
          <w:b/>
          <w:sz w:val="22"/>
          <w:szCs w:val="22"/>
        </w:rPr>
        <w:t>certificazione</w:t>
      </w:r>
      <w:r w:rsidRPr="00127174">
        <w:rPr>
          <w:rFonts w:asciiTheme="minorHAnsi" w:hAnsiTheme="minorHAnsi" w:cstheme="minorHAnsi"/>
          <w:sz w:val="22"/>
          <w:szCs w:val="22"/>
        </w:rPr>
        <w:t xml:space="preserve">, in corso di validità, rilasciata da un organismo indipendente, </w:t>
      </w:r>
      <w:r w:rsidRPr="00127174">
        <w:rPr>
          <w:rFonts w:asciiTheme="minorHAnsi" w:hAnsiTheme="minorHAnsi" w:cstheme="minorHAnsi"/>
          <w:b/>
          <w:sz w:val="22"/>
          <w:szCs w:val="22"/>
        </w:rPr>
        <w:t xml:space="preserve">attestante il rispetto del sistema dell’Unione di </w:t>
      </w:r>
      <w:proofErr w:type="spellStart"/>
      <w:r w:rsidRPr="00127174">
        <w:rPr>
          <w:rFonts w:asciiTheme="minorHAnsi" w:hAnsiTheme="minorHAnsi" w:cstheme="minorHAnsi"/>
          <w:b/>
          <w:sz w:val="22"/>
          <w:szCs w:val="22"/>
        </w:rPr>
        <w:t>ecogestione</w:t>
      </w:r>
      <w:proofErr w:type="spellEnd"/>
      <w:r w:rsidRPr="00127174">
        <w:rPr>
          <w:rFonts w:asciiTheme="minorHAnsi" w:hAnsiTheme="minorHAnsi" w:cstheme="minorHAnsi"/>
          <w:b/>
          <w:sz w:val="22"/>
          <w:szCs w:val="22"/>
        </w:rPr>
        <w:t xml:space="preserve"> e audit (EMAS) o di altri sistemi di gestione ambientale</w:t>
      </w:r>
      <w:r w:rsidRPr="00127174">
        <w:rPr>
          <w:rFonts w:asciiTheme="minorHAnsi" w:hAnsiTheme="minorHAnsi" w:cstheme="minorHAnsi"/>
          <w:sz w:val="22"/>
          <w:szCs w:val="22"/>
        </w:rPr>
        <w:t>, nella misura in cui siano conformi all’articolo 45 del regolamento (CE) n. 1221/2009 o ancora di altre norme di gestione ambientale fondate su norme europee o internazionali</w:t>
      </w:r>
      <w:r>
        <w:rPr>
          <w:rFonts w:asciiTheme="minorHAnsi" w:hAnsiTheme="minorHAnsi" w:cstheme="minorHAnsi"/>
          <w:sz w:val="22"/>
          <w:szCs w:val="22"/>
        </w:rPr>
        <w:t>,</w:t>
      </w:r>
      <w:r w:rsidRPr="00127174">
        <w:rPr>
          <w:rFonts w:asciiTheme="minorHAnsi" w:hAnsiTheme="minorHAnsi" w:cstheme="minorHAnsi"/>
          <w:sz w:val="22"/>
          <w:szCs w:val="22"/>
        </w:rPr>
        <w:t xml:space="preserve"> </w:t>
      </w:r>
      <w:r w:rsidRPr="00127174">
        <w:rPr>
          <w:rFonts w:asciiTheme="minorHAnsi" w:hAnsiTheme="minorHAnsi" w:cstheme="minorHAnsi"/>
          <w:b/>
          <w:sz w:val="22"/>
          <w:szCs w:val="22"/>
        </w:rPr>
        <w:t>nel settore</w:t>
      </w:r>
      <w:r w:rsidRPr="00127174">
        <w:rPr>
          <w:rFonts w:asciiTheme="minorHAnsi" w:hAnsiTheme="minorHAnsi" w:cstheme="minorHAnsi"/>
          <w:sz w:val="22"/>
          <w:szCs w:val="22"/>
        </w:rPr>
        <w:t xml:space="preserve"> </w:t>
      </w:r>
      <w:r w:rsidRPr="00127174">
        <w:rPr>
          <w:rFonts w:asciiTheme="minorHAnsi" w:hAnsiTheme="minorHAnsi" w:cstheme="minorHAnsi"/>
          <w:b/>
          <w:i/>
          <w:sz w:val="22"/>
          <w:szCs w:val="22"/>
          <w:highlight w:val="yellow"/>
        </w:rPr>
        <w:t>[indicare il pertinente settore IAF o altra classificazione applicabile]</w:t>
      </w:r>
      <w:r w:rsidRPr="00127174">
        <w:rPr>
          <w:rFonts w:asciiTheme="minorHAnsi" w:hAnsiTheme="minorHAnsi" w:cstheme="minorHAnsi"/>
          <w:sz w:val="22"/>
          <w:szCs w:val="22"/>
        </w:rPr>
        <w:t xml:space="preserve"> </w:t>
      </w:r>
      <w:r w:rsidRPr="00127174">
        <w:rPr>
          <w:rFonts w:asciiTheme="minorHAnsi" w:hAnsiTheme="minorHAnsi" w:cstheme="minorHAnsi"/>
          <w:b/>
          <w:sz w:val="22"/>
          <w:szCs w:val="22"/>
        </w:rPr>
        <w:t>idonea, pertinente e proporzionata al seguente oggetto</w:t>
      </w:r>
      <w:r>
        <w:rPr>
          <w:rFonts w:asciiTheme="minorHAnsi" w:hAnsiTheme="minorHAnsi" w:cstheme="minorHAnsi"/>
          <w:sz w:val="22"/>
          <w:szCs w:val="22"/>
        </w:rPr>
        <w:t xml:space="preserve"> </w:t>
      </w:r>
      <w:r w:rsidRPr="001F1500">
        <w:rPr>
          <w:rFonts w:asciiTheme="minorHAnsi" w:hAnsiTheme="minorHAnsi" w:cstheme="minorHAnsi"/>
          <w:b/>
          <w:i/>
          <w:sz w:val="22"/>
          <w:szCs w:val="22"/>
          <w:highlight w:val="yellow"/>
        </w:rPr>
        <w:t>[indicare il campo di applicazione/scopo del certificato]</w:t>
      </w:r>
      <w:r w:rsidR="008C30BE" w:rsidRPr="001F1500">
        <w:rPr>
          <w:rFonts w:asciiTheme="minorHAnsi" w:hAnsiTheme="minorHAnsi" w:cstheme="minorHAnsi"/>
          <w:b/>
          <w:i/>
          <w:sz w:val="22"/>
          <w:szCs w:val="22"/>
        </w:rPr>
        <w:t xml:space="preserve"> </w:t>
      </w:r>
      <w:r w:rsidR="008C30BE" w:rsidRPr="008C30BE">
        <w:rPr>
          <w:rFonts w:asciiTheme="minorHAnsi" w:hAnsiTheme="minorHAnsi" w:cstheme="minorHAnsi"/>
          <w:b/>
          <w:i/>
          <w:color w:val="FF0000"/>
          <w:sz w:val="22"/>
          <w:szCs w:val="22"/>
        </w:rPr>
        <w:t>[inserire eventuali riferimenti ai Lotti]</w:t>
      </w:r>
      <w:r w:rsidRPr="00127174">
        <w:rPr>
          <w:rFonts w:asciiTheme="minorHAnsi" w:hAnsiTheme="minorHAnsi" w:cstheme="minorHAnsi"/>
          <w:sz w:val="22"/>
          <w:szCs w:val="22"/>
        </w:rPr>
        <w:t xml:space="preserve">. Saranno riconosciuti i certificati equivalenti rilasciati da organismi stabiliti in altri Stati membri. Qualora gli Operatori Economici abbiano dimostrato di non avere accesso a tali certificati o di non avere la possibilità di ottenerli entro i termini richiesti per motivi loro non imputabili, la Stazione Appaltante accetterà anche altre prove </w:t>
      </w:r>
      <w:r w:rsidRPr="00127174">
        <w:rPr>
          <w:rFonts w:asciiTheme="minorHAnsi" w:hAnsiTheme="minorHAnsi" w:cstheme="minorHAnsi"/>
          <w:sz w:val="22"/>
          <w:szCs w:val="22"/>
        </w:rPr>
        <w:lastRenderedPageBreak/>
        <w:t>documentali delle misure di gestione ambientale, purché equivalenti a quelle richieste nel quadro del sistema o della norma di gestione ambientale applicabile;</w:t>
      </w:r>
    </w:p>
    <w:p w:rsidR="009F3173" w:rsidRPr="00FF1F61" w:rsidRDefault="009F3173" w:rsidP="00062E0D">
      <w:pPr>
        <w:pStyle w:val="Paragrafoelenco"/>
        <w:numPr>
          <w:ilvl w:val="0"/>
          <w:numId w:val="42"/>
        </w:numPr>
        <w:autoSpaceDE w:val="0"/>
        <w:autoSpaceDN w:val="0"/>
        <w:adjustRightInd w:val="0"/>
        <w:spacing w:after="80" w:line="23" w:lineRule="atLeast"/>
        <w:ind w:left="851" w:hanging="284"/>
        <w:jc w:val="both"/>
        <w:rPr>
          <w:rFonts w:asciiTheme="minorHAnsi" w:hAnsiTheme="minorHAnsi" w:cstheme="minorHAnsi"/>
          <w:sz w:val="22"/>
          <w:szCs w:val="22"/>
        </w:rPr>
      </w:pPr>
      <w:r w:rsidRPr="006E2CF7">
        <w:rPr>
          <w:rFonts w:asciiTheme="minorHAnsi" w:hAnsiTheme="minorHAnsi" w:cstheme="minorHAnsi"/>
          <w:i/>
          <w:color w:val="FF0000"/>
          <w:sz w:val="22"/>
          <w:highlight w:val="yellow"/>
        </w:rPr>
        <w:t>[</w:t>
      </w:r>
      <w:r w:rsidRPr="00FF1F61">
        <w:rPr>
          <w:rFonts w:asciiTheme="minorHAnsi" w:hAnsiTheme="minorHAnsi" w:cstheme="minorHAnsi"/>
          <w:i/>
          <w:color w:val="FF0000"/>
          <w:sz w:val="22"/>
          <w:szCs w:val="22"/>
          <w:highlight w:val="yellow"/>
        </w:rPr>
        <w:t>Esclusivamente nel caso siano previsti lavori funzionali all’erogazione del Servizio. Ad es., di adeguamento dei locali per il Lotto 1 o di impiantistica per il Lotto 2</w:t>
      </w:r>
      <w:r w:rsidRPr="006E2CF7">
        <w:rPr>
          <w:rFonts w:asciiTheme="minorHAnsi" w:hAnsiTheme="minorHAnsi" w:cstheme="minorHAnsi"/>
          <w:i/>
          <w:color w:val="FF0000"/>
          <w:sz w:val="22"/>
          <w:highlight w:val="yellow"/>
        </w:rPr>
        <w:t>]</w:t>
      </w:r>
      <w:r w:rsidRPr="00475328">
        <w:rPr>
          <w:rFonts w:asciiTheme="minorHAnsi" w:hAnsiTheme="minorHAnsi" w:cstheme="minorHAnsi"/>
          <w:i/>
          <w:color w:val="FF0000"/>
          <w:sz w:val="22"/>
        </w:rPr>
        <w:t xml:space="preserve"> </w:t>
      </w:r>
      <w:r w:rsidRPr="00475328">
        <w:rPr>
          <w:rFonts w:asciiTheme="minorHAnsi" w:hAnsiTheme="minorHAnsi" w:cstheme="minorHAnsi"/>
          <w:sz w:val="22"/>
          <w:szCs w:val="22"/>
        </w:rPr>
        <w:t>il</w:t>
      </w:r>
      <w:r w:rsidRPr="00FF1F61">
        <w:rPr>
          <w:rFonts w:asciiTheme="minorHAnsi" w:hAnsiTheme="minorHAnsi" w:cstheme="minorHAnsi"/>
          <w:sz w:val="22"/>
          <w:szCs w:val="22"/>
        </w:rPr>
        <w:t xml:space="preserve"> possesso dei requisiti richiesti per lo svolgimento dei lavori funzionali all’erogazione del Servizio </w:t>
      </w:r>
      <w:r w:rsidRPr="00FF1F61">
        <w:rPr>
          <w:rFonts w:asciiTheme="minorHAnsi" w:hAnsiTheme="minorHAnsi" w:cstheme="minorHAnsi"/>
          <w:i/>
          <w:sz w:val="22"/>
        </w:rPr>
        <w:t>[</w:t>
      </w:r>
      <w:r w:rsidRPr="00FF1F61">
        <w:rPr>
          <w:rFonts w:asciiTheme="minorHAnsi" w:hAnsiTheme="minorHAnsi" w:cstheme="minorHAnsi"/>
          <w:i/>
          <w:sz w:val="22"/>
          <w:szCs w:val="22"/>
          <w:highlight w:val="yellow"/>
        </w:rPr>
        <w:t>per lavori di importo pari o inferiore a euro 150.000, si applicano le previsioni di cui all’art. 90 del D.P.R. 207 del 2010. Per lavori di importo superiore a 150.000, è necessario il possesso di attestazioni SOA</w:t>
      </w:r>
      <w:r w:rsidRPr="006E2CF7">
        <w:rPr>
          <w:rFonts w:asciiTheme="minorHAnsi" w:hAnsiTheme="minorHAnsi" w:cstheme="minorHAnsi"/>
          <w:i/>
          <w:sz w:val="22"/>
          <w:szCs w:val="22"/>
        </w:rPr>
        <w:t>]</w:t>
      </w:r>
      <w:r w:rsidRPr="00FF1F61">
        <w:rPr>
          <w:rFonts w:asciiTheme="minorHAnsi" w:hAnsiTheme="minorHAnsi" w:cstheme="minorHAnsi"/>
          <w:sz w:val="22"/>
          <w:szCs w:val="22"/>
        </w:rPr>
        <w:t>.</w:t>
      </w:r>
    </w:p>
    <w:p w:rsidR="001E7DD7" w:rsidRPr="00FF1F61" w:rsidRDefault="001E7DD7" w:rsidP="00062E0D">
      <w:pPr>
        <w:autoSpaceDE w:val="0"/>
        <w:autoSpaceDN w:val="0"/>
        <w:adjustRightInd w:val="0"/>
        <w:spacing w:after="80" w:line="23" w:lineRule="atLeast"/>
        <w:ind w:left="284"/>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rPr>
        <w:t>In caso di partecipazione ad entrambi i Lotti:</w:t>
      </w:r>
    </w:p>
    <w:p w:rsidR="00521D68" w:rsidRPr="00475328" w:rsidRDefault="00A312A6" w:rsidP="00062E0D">
      <w:pPr>
        <w:pStyle w:val="Paragrafoelenco"/>
        <w:numPr>
          <w:ilvl w:val="0"/>
          <w:numId w:val="109"/>
        </w:numPr>
        <w:tabs>
          <w:tab w:val="num" w:pos="426"/>
        </w:tabs>
        <w:autoSpaceDE w:val="0"/>
        <w:autoSpaceDN w:val="0"/>
        <w:adjustRightInd w:val="0"/>
        <w:spacing w:after="80" w:line="23" w:lineRule="atLeast"/>
        <w:ind w:left="851" w:hanging="295"/>
        <w:jc w:val="both"/>
        <w:rPr>
          <w:rFonts w:asciiTheme="minorHAnsi" w:hAnsiTheme="minorHAnsi" w:cstheme="minorHAnsi"/>
          <w:color w:val="FF0000"/>
          <w:sz w:val="22"/>
          <w:szCs w:val="22"/>
        </w:rPr>
      </w:pPr>
      <w:r w:rsidRPr="006E2CF7">
        <w:rPr>
          <w:rFonts w:asciiTheme="minorHAnsi" w:hAnsiTheme="minorHAnsi" w:cstheme="minorHAnsi"/>
          <w:i/>
          <w:color w:val="FF0000"/>
          <w:sz w:val="22"/>
          <w:szCs w:val="22"/>
        </w:rPr>
        <w:t>[</w:t>
      </w:r>
      <w:proofErr w:type="gramStart"/>
      <w:r w:rsidR="00475328" w:rsidRPr="00475328">
        <w:rPr>
          <w:rFonts w:asciiTheme="minorHAnsi" w:hAnsiTheme="minorHAnsi" w:cstheme="minorHAnsi"/>
          <w:i/>
          <w:color w:val="FF0000"/>
          <w:sz w:val="22"/>
          <w:szCs w:val="22"/>
          <w:highlight w:val="yellow"/>
        </w:rPr>
        <w:t>le</w:t>
      </w:r>
      <w:proofErr w:type="gramEnd"/>
      <w:r w:rsidR="00475328" w:rsidRPr="00475328">
        <w:rPr>
          <w:rFonts w:asciiTheme="minorHAnsi" w:hAnsiTheme="minorHAnsi" w:cstheme="minorHAnsi"/>
          <w:i/>
          <w:color w:val="FF0000"/>
          <w:sz w:val="22"/>
          <w:szCs w:val="22"/>
          <w:highlight w:val="yellow"/>
        </w:rPr>
        <w:t xml:space="preserve"> disposizioni di cui al prese</w:t>
      </w:r>
      <w:r w:rsidR="00311E8C">
        <w:rPr>
          <w:rFonts w:asciiTheme="minorHAnsi" w:hAnsiTheme="minorHAnsi" w:cstheme="minorHAnsi"/>
          <w:i/>
          <w:color w:val="FF0000"/>
          <w:sz w:val="22"/>
          <w:szCs w:val="22"/>
          <w:highlight w:val="yellow"/>
        </w:rPr>
        <w:t>nte punto devono essere adeguate</w:t>
      </w:r>
      <w:r w:rsidR="00475328" w:rsidRPr="00475328">
        <w:rPr>
          <w:rFonts w:asciiTheme="minorHAnsi" w:hAnsiTheme="minorHAnsi" w:cstheme="minorHAnsi"/>
          <w:i/>
          <w:color w:val="FF0000"/>
          <w:sz w:val="22"/>
          <w:szCs w:val="22"/>
          <w:highlight w:val="yellow"/>
        </w:rPr>
        <w:t xml:space="preserve"> in conformità ai criteri di selezione riportati nel presente </w:t>
      </w:r>
      <w:r w:rsidR="00311E8C">
        <w:rPr>
          <w:rFonts w:asciiTheme="minorHAnsi" w:hAnsiTheme="minorHAnsi" w:cstheme="minorHAnsi"/>
          <w:i/>
          <w:color w:val="FF0000"/>
          <w:sz w:val="22"/>
          <w:szCs w:val="22"/>
          <w:highlight w:val="yellow"/>
        </w:rPr>
        <w:t>articol</w:t>
      </w:r>
      <w:r w:rsidR="00475328" w:rsidRPr="00475328">
        <w:rPr>
          <w:rFonts w:asciiTheme="minorHAnsi" w:hAnsiTheme="minorHAnsi" w:cstheme="minorHAnsi"/>
          <w:i/>
          <w:color w:val="FF0000"/>
          <w:sz w:val="22"/>
          <w:szCs w:val="22"/>
          <w:highlight w:val="yellow"/>
        </w:rPr>
        <w:t>o, come definiti dalla Stazione Appaltante, a seconda delle specifiche esigenze della stessa e delle peculiarità del singolo affidamento</w:t>
      </w:r>
      <w:r w:rsidR="00475328" w:rsidRPr="006E2CF7">
        <w:rPr>
          <w:rFonts w:asciiTheme="minorHAnsi" w:hAnsiTheme="minorHAnsi" w:cstheme="minorHAnsi"/>
          <w:i/>
          <w:color w:val="FF0000"/>
          <w:sz w:val="22"/>
          <w:szCs w:val="22"/>
        </w:rPr>
        <w:t>]</w:t>
      </w:r>
      <w:r w:rsidR="00475328">
        <w:rPr>
          <w:rFonts w:asciiTheme="minorHAnsi" w:hAnsiTheme="minorHAnsi" w:cstheme="minorHAnsi"/>
          <w:i/>
          <w:color w:val="FF0000"/>
          <w:sz w:val="22"/>
          <w:szCs w:val="22"/>
        </w:rPr>
        <w:t xml:space="preserve"> </w:t>
      </w:r>
      <w:r w:rsidR="00521D68" w:rsidRPr="00FF1F61">
        <w:rPr>
          <w:rFonts w:asciiTheme="minorHAnsi" w:hAnsiTheme="minorHAnsi" w:cstheme="minorHAnsi"/>
          <w:color w:val="FF0000"/>
          <w:sz w:val="22"/>
          <w:szCs w:val="22"/>
        </w:rPr>
        <w:t xml:space="preserve">il requisito di cui ai precedente punto I deve essere posseduto con riferimento a quanto richiesto sia per il Lotto 1 che per il Lotto 2. Il requisito di cui </w:t>
      </w:r>
      <w:r w:rsidRPr="00FF1F61">
        <w:rPr>
          <w:rFonts w:asciiTheme="minorHAnsi" w:hAnsiTheme="minorHAnsi" w:cstheme="minorHAnsi"/>
          <w:color w:val="FF0000"/>
          <w:sz w:val="22"/>
          <w:szCs w:val="22"/>
        </w:rPr>
        <w:t>ai precedenti punti</w:t>
      </w:r>
      <w:r w:rsidR="00521D68" w:rsidRPr="00FF1F61">
        <w:rPr>
          <w:rFonts w:asciiTheme="minorHAnsi" w:hAnsiTheme="minorHAnsi" w:cstheme="minorHAnsi"/>
          <w:color w:val="FF0000"/>
          <w:sz w:val="22"/>
          <w:szCs w:val="22"/>
        </w:rPr>
        <w:t xml:space="preserve"> II</w:t>
      </w:r>
      <w:r w:rsidRPr="00FF1F61">
        <w:rPr>
          <w:rFonts w:asciiTheme="minorHAnsi" w:hAnsiTheme="minorHAnsi" w:cstheme="minorHAnsi"/>
          <w:color w:val="FF0000"/>
          <w:sz w:val="22"/>
          <w:szCs w:val="22"/>
        </w:rPr>
        <w:t xml:space="preserve"> e III</w:t>
      </w:r>
      <w:r w:rsidR="00521D68" w:rsidRPr="00FF1F61">
        <w:rPr>
          <w:rFonts w:asciiTheme="minorHAnsi" w:hAnsiTheme="minorHAnsi" w:cstheme="minorHAnsi"/>
          <w:color w:val="FF0000"/>
          <w:sz w:val="22"/>
          <w:szCs w:val="22"/>
        </w:rPr>
        <w:t xml:space="preserve"> deve essere posseduto per uno dei due Lotti per cui si partecipa. </w:t>
      </w:r>
      <w:r w:rsidRPr="00FF1F61">
        <w:rPr>
          <w:rFonts w:asciiTheme="minorHAnsi" w:hAnsiTheme="minorHAnsi" w:cstheme="minorHAnsi"/>
          <w:color w:val="FF0000"/>
          <w:sz w:val="22"/>
          <w:szCs w:val="22"/>
        </w:rPr>
        <w:t xml:space="preserve">Il requisito di cui al precedente punto IV deve essere posseduto prendendo in considerazione l’importo e la tipologia di lavori previsti per entrambi i Lotti. </w:t>
      </w:r>
      <w:r w:rsidR="00521D68" w:rsidRPr="00FF1F61">
        <w:rPr>
          <w:rFonts w:asciiTheme="minorHAnsi" w:hAnsiTheme="minorHAnsi" w:cstheme="minorHAnsi"/>
          <w:color w:val="FF0000"/>
          <w:sz w:val="22"/>
          <w:szCs w:val="22"/>
        </w:rPr>
        <w:t xml:space="preserve">Qualora il Concorrente che abbia richiesto di concorrere ad entrambi i Lotti dichiari di possedere i suddetti requisiti in misura inferiore a quanto richiesto per la partecipazione ai predetti Lotti, lo stesso verrà escluso dalla partecipazione al Lotto per il quale non possiede i requisiti richiesti e conseguentemente sarà ammesso a partecipare unicamente al Lotto per il quale possiede i suddetti requisiti. </w:t>
      </w:r>
    </w:p>
    <w:p w:rsidR="00057016" w:rsidRPr="00FF1F61" w:rsidRDefault="00057016"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sede di procedura, </w:t>
      </w:r>
      <w:r w:rsidR="008D3ED1" w:rsidRPr="00FF1F61">
        <w:rPr>
          <w:rFonts w:asciiTheme="minorHAnsi" w:hAnsiTheme="minorHAnsi" w:cstheme="minorHAnsi"/>
          <w:sz w:val="22"/>
          <w:szCs w:val="22"/>
        </w:rPr>
        <w:t>il possesso dei</w:t>
      </w:r>
      <w:r w:rsidR="00572530" w:rsidRPr="00FF1F61">
        <w:rPr>
          <w:rFonts w:asciiTheme="minorHAnsi" w:hAnsiTheme="minorHAnsi" w:cstheme="minorHAnsi"/>
          <w:sz w:val="22"/>
          <w:szCs w:val="22"/>
        </w:rPr>
        <w:t xml:space="preserve"> requisiti di cui sopra </w:t>
      </w:r>
      <w:r w:rsidR="008D3ED1" w:rsidRPr="00FF1F61">
        <w:rPr>
          <w:rFonts w:asciiTheme="minorHAnsi" w:hAnsiTheme="minorHAnsi" w:cstheme="minorHAnsi"/>
          <w:sz w:val="22"/>
          <w:szCs w:val="22"/>
        </w:rPr>
        <w:t>dovrà essere dichiarato</w:t>
      </w:r>
      <w:r w:rsidR="00A43FB1" w:rsidRPr="00FF1F61">
        <w:rPr>
          <w:rFonts w:asciiTheme="minorHAnsi" w:hAnsiTheme="minorHAnsi" w:cstheme="minorHAnsi"/>
          <w:sz w:val="22"/>
          <w:szCs w:val="22"/>
        </w:rPr>
        <w:t xml:space="preserve"> </w:t>
      </w:r>
      <w:r w:rsidR="00572530" w:rsidRPr="00FF1F61">
        <w:rPr>
          <w:rFonts w:asciiTheme="minorHAnsi" w:hAnsiTheme="minorHAnsi" w:cstheme="minorHAnsi"/>
          <w:sz w:val="22"/>
          <w:szCs w:val="22"/>
        </w:rPr>
        <w:t>mediante il DGUE</w:t>
      </w:r>
      <w:r w:rsidR="008D3ED1" w:rsidRPr="00FF1F61">
        <w:rPr>
          <w:rFonts w:asciiTheme="minorHAnsi" w:hAnsiTheme="minorHAnsi" w:cstheme="minorHAnsi"/>
          <w:sz w:val="22"/>
          <w:szCs w:val="22"/>
        </w:rPr>
        <w:t xml:space="preserve">, allegato </w:t>
      </w:r>
      <w:r w:rsidR="008D3ED1" w:rsidRPr="00475328">
        <w:rPr>
          <w:rFonts w:asciiTheme="minorHAnsi" w:hAnsiTheme="minorHAnsi" w:cstheme="minorHAnsi"/>
          <w:i/>
          <w:sz w:val="22"/>
        </w:rPr>
        <w:t>sub</w:t>
      </w:r>
      <w:r w:rsidR="000C4590" w:rsidRPr="00475328">
        <w:rPr>
          <w:rFonts w:asciiTheme="minorHAnsi" w:hAnsiTheme="minorHAnsi" w:cstheme="minorHAnsi"/>
          <w:i/>
          <w:sz w:val="22"/>
        </w:rPr>
        <w:t>.</w:t>
      </w:r>
      <w:r w:rsidR="008D3ED1" w:rsidRPr="00FF1F61">
        <w:rPr>
          <w:rFonts w:asciiTheme="minorHAnsi" w:hAnsiTheme="minorHAnsi" w:cstheme="minorHAnsi"/>
          <w:sz w:val="22"/>
          <w:szCs w:val="22"/>
        </w:rPr>
        <w:t xml:space="preserve"> 3 al presente Disciplinare di Gara</w:t>
      </w:r>
      <w:r w:rsidRPr="00FF1F61">
        <w:rPr>
          <w:rFonts w:asciiTheme="minorHAnsi" w:hAnsiTheme="minorHAnsi" w:cstheme="minorHAnsi"/>
          <w:sz w:val="22"/>
          <w:szCs w:val="22"/>
        </w:rPr>
        <w:t>.</w:t>
      </w:r>
    </w:p>
    <w:p w:rsidR="001A62FE" w:rsidRPr="00FF1F61" w:rsidRDefault="001A62FE"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requisiti di cui sopra verranno </w:t>
      </w:r>
      <w:r w:rsidR="00960629" w:rsidRPr="00FF1F61">
        <w:rPr>
          <w:rFonts w:asciiTheme="minorHAnsi" w:hAnsiTheme="minorHAnsi" w:cstheme="minorHAnsi"/>
          <w:sz w:val="22"/>
          <w:szCs w:val="22"/>
        </w:rPr>
        <w:t>comprovati con le modalit</w:t>
      </w:r>
      <w:r w:rsidR="00391084" w:rsidRPr="00FF1F61">
        <w:rPr>
          <w:rFonts w:asciiTheme="minorHAnsi" w:hAnsiTheme="minorHAnsi" w:cstheme="minorHAnsi"/>
          <w:sz w:val="22"/>
          <w:szCs w:val="22"/>
        </w:rPr>
        <w:t>à indicate al successivo art. 1</w:t>
      </w:r>
      <w:r w:rsidR="00475328">
        <w:rPr>
          <w:rFonts w:asciiTheme="minorHAnsi" w:hAnsiTheme="minorHAnsi" w:cstheme="minorHAnsi"/>
          <w:sz w:val="22"/>
          <w:szCs w:val="22"/>
        </w:rPr>
        <w:t>6</w:t>
      </w:r>
      <w:r w:rsidRPr="00FF1F61">
        <w:rPr>
          <w:rFonts w:asciiTheme="minorHAnsi" w:hAnsiTheme="minorHAnsi" w:cstheme="minorHAnsi"/>
          <w:sz w:val="22"/>
          <w:szCs w:val="22"/>
        </w:rPr>
        <w:t xml:space="preserve">. </w:t>
      </w:r>
    </w:p>
    <w:p w:rsidR="00A618A4" w:rsidRPr="00FF1F61" w:rsidRDefault="00A618A4"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Ove le informazioni sui fatturati non siano disponibili, per le imprese che abbiano iniziato l’attività da meno di tre anni, i requisiti di fatturato devono essere rapportati al periodo di attività.</w:t>
      </w:r>
    </w:p>
    <w:p w:rsidR="00F031E3" w:rsidRPr="00FF1F61" w:rsidRDefault="00A9314F"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L’Operatore Economico che</w:t>
      </w:r>
      <w:r w:rsidR="00E92415" w:rsidRPr="00FF1F61">
        <w:rPr>
          <w:rFonts w:asciiTheme="minorHAnsi" w:hAnsiTheme="minorHAnsi" w:cstheme="minorHAnsi"/>
          <w:sz w:val="22"/>
          <w:szCs w:val="22"/>
        </w:rPr>
        <w:t>,</w:t>
      </w:r>
      <w:r w:rsidRPr="00FF1F61">
        <w:rPr>
          <w:rFonts w:asciiTheme="minorHAnsi" w:hAnsiTheme="minorHAnsi" w:cstheme="minorHAnsi"/>
          <w:sz w:val="22"/>
          <w:szCs w:val="22"/>
        </w:rPr>
        <w:t xml:space="preserve"> per fondati motivi</w:t>
      </w:r>
      <w:r w:rsidR="00E92415" w:rsidRPr="00FF1F61">
        <w:rPr>
          <w:rFonts w:asciiTheme="minorHAnsi" w:hAnsiTheme="minorHAnsi" w:cstheme="minorHAnsi"/>
          <w:sz w:val="22"/>
          <w:szCs w:val="22"/>
        </w:rPr>
        <w:t>,</w:t>
      </w:r>
      <w:r w:rsidRPr="00FF1F61">
        <w:rPr>
          <w:rFonts w:asciiTheme="minorHAnsi" w:hAnsiTheme="minorHAnsi" w:cstheme="minorHAnsi"/>
          <w:sz w:val="22"/>
          <w:szCs w:val="22"/>
        </w:rPr>
        <w:t xml:space="preserve"> non è in grado di present</w:t>
      </w:r>
      <w:r w:rsidR="004A1895" w:rsidRPr="00FF1F61">
        <w:rPr>
          <w:rFonts w:asciiTheme="minorHAnsi" w:hAnsiTheme="minorHAnsi" w:cstheme="minorHAnsi"/>
          <w:sz w:val="22"/>
          <w:szCs w:val="22"/>
        </w:rPr>
        <w:t xml:space="preserve">are le referenze </w:t>
      </w:r>
      <w:r w:rsidR="000F7F25" w:rsidRPr="00FF1F61">
        <w:rPr>
          <w:rFonts w:asciiTheme="minorHAnsi" w:hAnsiTheme="minorHAnsi" w:cstheme="minorHAnsi"/>
          <w:sz w:val="22"/>
          <w:szCs w:val="22"/>
        </w:rPr>
        <w:t xml:space="preserve">richieste dall’Amministrazione </w:t>
      </w:r>
      <w:r w:rsidR="007F682E" w:rsidRPr="00FF1F61">
        <w:rPr>
          <w:rFonts w:asciiTheme="minorHAnsi" w:hAnsiTheme="minorHAnsi" w:cstheme="minorHAnsi"/>
          <w:sz w:val="22"/>
          <w:szCs w:val="22"/>
        </w:rPr>
        <w:t>C</w:t>
      </w:r>
      <w:r w:rsidR="004A1895"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può provare la propria capacità economica e finanziaria mediante un qualsiasi altro documento considerato idoneo dalla medesima </w:t>
      </w:r>
      <w:r w:rsidR="000F7F25" w:rsidRPr="00FF1F61">
        <w:rPr>
          <w:rFonts w:asciiTheme="minorHAnsi" w:hAnsiTheme="minorHAnsi" w:cstheme="minorHAnsi"/>
          <w:sz w:val="22"/>
          <w:szCs w:val="22"/>
        </w:rPr>
        <w:t>Amministrazione</w:t>
      </w:r>
      <w:r w:rsidR="007F682E" w:rsidRPr="00FF1F61">
        <w:rPr>
          <w:rFonts w:asciiTheme="minorHAnsi" w:hAnsiTheme="minorHAnsi" w:cstheme="minorHAnsi"/>
          <w:sz w:val="22"/>
          <w:szCs w:val="22"/>
        </w:rPr>
        <w:t xml:space="preserve"> C</w:t>
      </w:r>
      <w:r w:rsidR="004A1895" w:rsidRPr="00FF1F61">
        <w:rPr>
          <w:rFonts w:asciiTheme="minorHAnsi" w:hAnsiTheme="minorHAnsi" w:cstheme="minorHAnsi"/>
          <w:sz w:val="22"/>
          <w:szCs w:val="22"/>
        </w:rPr>
        <w:t>oncedente</w:t>
      </w:r>
      <w:r w:rsidRPr="00FF1F61">
        <w:rPr>
          <w:rFonts w:asciiTheme="minorHAnsi" w:hAnsiTheme="minorHAnsi" w:cstheme="minorHAnsi"/>
          <w:sz w:val="22"/>
          <w:szCs w:val="22"/>
        </w:rPr>
        <w:t>.</w:t>
      </w:r>
    </w:p>
    <w:p w:rsidR="00057016" w:rsidRPr="00FF1F61" w:rsidRDefault="00057016" w:rsidP="00062E0D">
      <w:pPr>
        <w:pStyle w:val="Paragrafoelenco"/>
        <w:numPr>
          <w:ilvl w:val="3"/>
          <w:numId w:val="78"/>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sensi del</w:t>
      </w:r>
      <w:r w:rsidR="00660F91" w:rsidRPr="00FF1F61">
        <w:rPr>
          <w:rFonts w:asciiTheme="minorHAnsi" w:hAnsiTheme="minorHAnsi" w:cstheme="minorHAnsi"/>
          <w:sz w:val="22"/>
          <w:szCs w:val="22"/>
        </w:rPr>
        <w:t xml:space="preserve"> combinato disposto degli artt. 172 e</w:t>
      </w:r>
      <w:r w:rsidRPr="00FF1F61">
        <w:rPr>
          <w:rFonts w:asciiTheme="minorHAnsi" w:hAnsiTheme="minorHAnsi" w:cstheme="minorHAnsi"/>
          <w:sz w:val="22"/>
          <w:szCs w:val="22"/>
        </w:rPr>
        <w:t xml:space="preserve"> </w:t>
      </w:r>
      <w:r w:rsidR="001A62FE" w:rsidRPr="00FF1F61">
        <w:rPr>
          <w:rFonts w:asciiTheme="minorHAnsi" w:hAnsiTheme="minorHAnsi" w:cstheme="minorHAnsi"/>
          <w:sz w:val="22"/>
          <w:szCs w:val="22"/>
        </w:rPr>
        <w:t>8</w:t>
      </w:r>
      <w:r w:rsidRPr="00FF1F61">
        <w:rPr>
          <w:rFonts w:asciiTheme="minorHAnsi" w:hAnsiTheme="minorHAnsi" w:cstheme="minorHAnsi"/>
          <w:sz w:val="22"/>
          <w:szCs w:val="22"/>
        </w:rPr>
        <w:t xml:space="preserve">9 del </w:t>
      </w:r>
      <w:r w:rsidR="001A62FE" w:rsidRPr="00FF1F61">
        <w:rPr>
          <w:rFonts w:asciiTheme="minorHAnsi" w:hAnsiTheme="minorHAnsi" w:cstheme="minorHAnsi"/>
          <w:sz w:val="22"/>
          <w:szCs w:val="22"/>
        </w:rPr>
        <w:t>Codice</w:t>
      </w:r>
      <w:r w:rsidRPr="00FF1F61">
        <w:rPr>
          <w:rFonts w:asciiTheme="minorHAnsi" w:hAnsiTheme="minorHAnsi" w:cstheme="minorHAnsi"/>
          <w:sz w:val="22"/>
          <w:szCs w:val="22"/>
        </w:rPr>
        <w:t>, le imprese potranno far ricorso all’avvalimento, nei limiti e alle condizioni previsti da</w:t>
      </w:r>
      <w:r w:rsidR="00220C9E" w:rsidRPr="00FF1F61">
        <w:rPr>
          <w:rFonts w:asciiTheme="minorHAnsi" w:hAnsiTheme="minorHAnsi" w:cstheme="minorHAnsi"/>
          <w:sz w:val="22"/>
          <w:szCs w:val="22"/>
        </w:rPr>
        <w:t xml:space="preserve">i </w:t>
      </w:r>
      <w:r w:rsidRPr="00FF1F61">
        <w:rPr>
          <w:rFonts w:asciiTheme="minorHAnsi" w:hAnsiTheme="minorHAnsi" w:cstheme="minorHAnsi"/>
          <w:sz w:val="22"/>
          <w:szCs w:val="22"/>
        </w:rPr>
        <w:t>predett</w:t>
      </w:r>
      <w:r w:rsidR="00220C9E" w:rsidRPr="00FF1F61">
        <w:rPr>
          <w:rFonts w:asciiTheme="minorHAnsi" w:hAnsiTheme="minorHAnsi" w:cstheme="minorHAnsi"/>
          <w:sz w:val="22"/>
          <w:szCs w:val="22"/>
        </w:rPr>
        <w:t>i</w:t>
      </w:r>
      <w:r w:rsidRPr="00FF1F61">
        <w:rPr>
          <w:rFonts w:asciiTheme="minorHAnsi" w:hAnsiTheme="minorHAnsi" w:cstheme="minorHAnsi"/>
          <w:sz w:val="22"/>
          <w:szCs w:val="22"/>
        </w:rPr>
        <w:t xml:space="preserve"> articol</w:t>
      </w:r>
      <w:r w:rsidR="00220C9E" w:rsidRPr="00FF1F61">
        <w:rPr>
          <w:rFonts w:asciiTheme="minorHAnsi" w:hAnsiTheme="minorHAnsi" w:cstheme="minorHAnsi"/>
          <w:sz w:val="22"/>
          <w:szCs w:val="22"/>
        </w:rPr>
        <w:t>i</w:t>
      </w:r>
      <w:r w:rsidRPr="00FF1F61">
        <w:rPr>
          <w:rFonts w:asciiTheme="minorHAnsi" w:hAnsiTheme="minorHAnsi" w:cstheme="minorHAnsi"/>
          <w:sz w:val="22"/>
          <w:szCs w:val="22"/>
        </w:rPr>
        <w:t xml:space="preserve">. La documentazione </w:t>
      </w:r>
      <w:r w:rsidR="000D33FF" w:rsidRPr="00FF1F61">
        <w:rPr>
          <w:rFonts w:asciiTheme="minorHAnsi" w:hAnsiTheme="minorHAnsi" w:cstheme="minorHAnsi"/>
          <w:sz w:val="22"/>
          <w:szCs w:val="22"/>
        </w:rPr>
        <w:t>ivi indicata</w:t>
      </w:r>
      <w:r w:rsidRPr="00FF1F61">
        <w:rPr>
          <w:rFonts w:asciiTheme="minorHAnsi" w:hAnsiTheme="minorHAnsi" w:cstheme="minorHAnsi"/>
          <w:sz w:val="22"/>
          <w:szCs w:val="22"/>
        </w:rPr>
        <w:t>, meglio dettagliata all’art. 11 del presente Disciplinare, dovrà essere allegata in sede di Offerta nell’ambito della “Busta A – Documentazione Amministrativa”.</w:t>
      </w:r>
    </w:p>
    <w:p w:rsidR="00FD0E4D" w:rsidRPr="00FF1F61" w:rsidRDefault="00FD0E4D" w:rsidP="00062E0D">
      <w:pPr>
        <w:spacing w:after="80" w:line="23" w:lineRule="atLeast"/>
        <w:ind w:left="284"/>
        <w:jc w:val="both"/>
        <w:rPr>
          <w:rFonts w:asciiTheme="minorHAnsi" w:hAnsiTheme="minorHAnsi" w:cstheme="minorHAnsi"/>
          <w:sz w:val="22"/>
          <w:szCs w:val="22"/>
        </w:rPr>
      </w:pPr>
    </w:p>
    <w:p w:rsidR="00E668BB" w:rsidRPr="00285A45" w:rsidRDefault="00285A45" w:rsidP="00285A45">
      <w:pPr>
        <w:pStyle w:val="Titolo2"/>
        <w:rPr>
          <w:rFonts w:asciiTheme="minorHAnsi" w:hAnsiTheme="minorHAnsi" w:cstheme="minorHAnsi"/>
          <w:i w:val="0"/>
          <w:sz w:val="22"/>
          <w:szCs w:val="22"/>
        </w:rPr>
      </w:pPr>
      <w:bookmarkStart w:id="14" w:name="_Toc19895280"/>
      <w:r>
        <w:rPr>
          <w:rFonts w:asciiTheme="minorHAnsi" w:hAnsiTheme="minorHAnsi" w:cstheme="minorHAnsi"/>
          <w:i w:val="0"/>
          <w:sz w:val="22"/>
          <w:szCs w:val="22"/>
        </w:rPr>
        <w:t xml:space="preserve">ART. 7-BIS </w:t>
      </w:r>
      <w:r w:rsidRPr="00285A45">
        <w:rPr>
          <w:rFonts w:asciiTheme="minorHAnsi" w:hAnsiTheme="minorHAnsi" w:cstheme="minorHAnsi"/>
          <w:i w:val="0"/>
          <w:sz w:val="22"/>
          <w:szCs w:val="22"/>
        </w:rPr>
        <w:t>POSSESSO DEI CRITERI DI SELEZIONE DA PARTE DEI RAGGRUPPAMENTI TEMPORANEI, CONSORZI ORDINARI, AGGREGAZIONI DI IMPRESE DI RETE, GEIE</w:t>
      </w:r>
      <w:bookmarkEnd w:id="14"/>
    </w:p>
    <w:p w:rsidR="00931DCD" w:rsidRPr="001F1500" w:rsidRDefault="00475328" w:rsidP="00062E0D">
      <w:pPr>
        <w:spacing w:after="80" w:line="23" w:lineRule="atLeast"/>
        <w:jc w:val="center"/>
        <w:rPr>
          <w:rFonts w:asciiTheme="minorHAnsi" w:hAnsiTheme="minorHAnsi" w:cstheme="minorHAnsi"/>
          <w:b/>
          <w:i/>
          <w:sz w:val="22"/>
          <w:szCs w:val="22"/>
        </w:rPr>
      </w:pPr>
      <w:r w:rsidRPr="001F1500">
        <w:rPr>
          <w:rFonts w:asciiTheme="minorHAnsi" w:hAnsiTheme="minorHAnsi" w:cstheme="minorHAnsi"/>
          <w:b/>
          <w:i/>
          <w:sz w:val="22"/>
          <w:szCs w:val="22"/>
        </w:rPr>
        <w:t>[</w:t>
      </w:r>
      <w:r w:rsidRPr="001F1500">
        <w:rPr>
          <w:rFonts w:asciiTheme="minorHAnsi" w:hAnsiTheme="minorHAnsi" w:cstheme="minorHAnsi"/>
          <w:b/>
          <w:i/>
          <w:sz w:val="22"/>
          <w:szCs w:val="22"/>
          <w:highlight w:val="yellow"/>
        </w:rPr>
        <w:t>Le disposizioni di cui al presente articolo dovranno essere adeguate in conformità ai criteri di selezione riportati nel precedente articolo 7, come definiti dalla Stazione Appaltante, a seconda delle specifiche esigenze della stessa e delle peculiarità del singolo affidamento</w:t>
      </w:r>
      <w:r w:rsidRPr="001F1500">
        <w:rPr>
          <w:rFonts w:asciiTheme="minorHAnsi" w:hAnsiTheme="minorHAnsi" w:cstheme="minorHAnsi"/>
          <w:b/>
          <w:i/>
          <w:sz w:val="22"/>
          <w:szCs w:val="22"/>
        </w:rPr>
        <w:t>]</w:t>
      </w:r>
    </w:p>
    <w:p w:rsidR="006910D0" w:rsidRPr="00FF1F61" w:rsidRDefault="00E668BB" w:rsidP="00062E0D">
      <w:pPr>
        <w:pStyle w:val="Paragrafoelenco"/>
        <w:numPr>
          <w:ilvl w:val="6"/>
          <w:numId w:val="5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soggetti di cui all’art. 45 </w:t>
      </w:r>
      <w:r w:rsidR="003B446F" w:rsidRPr="00FF1F61">
        <w:rPr>
          <w:rFonts w:asciiTheme="minorHAnsi" w:hAnsiTheme="minorHAnsi" w:cstheme="minorHAnsi"/>
          <w:sz w:val="22"/>
          <w:szCs w:val="22"/>
        </w:rPr>
        <w:t>co</w:t>
      </w:r>
      <w:r w:rsidR="00E92415"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xml:space="preserve">. d), e), f) e g) del Codice devono possedere i criteri di selezione di cui al precedente art. 7, nei termini di seguito indicati. </w:t>
      </w:r>
    </w:p>
    <w:p w:rsidR="008A3457" w:rsidRPr="00FF1F61" w:rsidRDefault="006910D0" w:rsidP="00062E0D">
      <w:pPr>
        <w:pStyle w:val="Paragrafoelenco"/>
        <w:numPr>
          <w:ilvl w:val="6"/>
          <w:numId w:val="5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r w:rsidR="00D92836" w:rsidRPr="00FF1F61">
        <w:rPr>
          <w:rFonts w:asciiTheme="minorHAnsi" w:hAnsiTheme="minorHAnsi" w:cstheme="minorHAnsi"/>
          <w:sz w:val="22"/>
          <w:szCs w:val="22"/>
        </w:rPr>
        <w:t xml:space="preserve"> </w:t>
      </w:r>
    </w:p>
    <w:p w:rsidR="00172396" w:rsidRPr="00FF1F61" w:rsidRDefault="00172396" w:rsidP="00062E0D">
      <w:pPr>
        <w:pStyle w:val="Paragrafoelenco"/>
        <w:numPr>
          <w:ilvl w:val="6"/>
          <w:numId w:val="5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criterio di selezione di idoneità professionale, di cui al precedente </w:t>
      </w:r>
      <w:r w:rsidRPr="00FF1F61">
        <w:rPr>
          <w:rFonts w:asciiTheme="minorHAnsi" w:hAnsiTheme="minorHAnsi" w:cstheme="minorHAnsi"/>
          <w:b/>
          <w:sz w:val="22"/>
          <w:szCs w:val="22"/>
        </w:rPr>
        <w:t>art. 7, 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6</w:t>
      </w:r>
      <w:r w:rsidRPr="00FF1F61">
        <w:rPr>
          <w:rFonts w:asciiTheme="minorHAnsi" w:hAnsiTheme="minorHAnsi" w:cstheme="minorHAnsi"/>
          <w:sz w:val="22"/>
          <w:szCs w:val="22"/>
        </w:rPr>
        <w:t xml:space="preserve">, </w:t>
      </w:r>
      <w:proofErr w:type="spellStart"/>
      <w:r w:rsidRPr="00FF1F61">
        <w:rPr>
          <w:rFonts w:asciiTheme="minorHAnsi" w:hAnsiTheme="minorHAnsi" w:cstheme="minorHAnsi"/>
          <w:b/>
          <w:sz w:val="22"/>
          <w:szCs w:val="22"/>
        </w:rPr>
        <w:t>lett</w:t>
      </w:r>
      <w:proofErr w:type="spellEnd"/>
      <w:r w:rsidRPr="00FF1F61">
        <w:rPr>
          <w:rFonts w:asciiTheme="minorHAnsi" w:hAnsiTheme="minorHAnsi" w:cstheme="minorHAnsi"/>
          <w:b/>
          <w:sz w:val="22"/>
          <w:szCs w:val="22"/>
        </w:rPr>
        <w:t>. a),</w:t>
      </w:r>
      <w:r w:rsidRPr="00FF1F61">
        <w:rPr>
          <w:rFonts w:asciiTheme="minorHAnsi" w:hAnsiTheme="minorHAnsi" w:cstheme="minorHAnsi"/>
          <w:sz w:val="22"/>
          <w:szCs w:val="22"/>
        </w:rPr>
        <w:t xml:space="preserve"> deve essere posseduto da:</w:t>
      </w:r>
    </w:p>
    <w:p w:rsidR="00172396" w:rsidRPr="00FF1F61" w:rsidRDefault="00172396" w:rsidP="00062E0D">
      <w:pPr>
        <w:numPr>
          <w:ilvl w:val="3"/>
          <w:numId w:val="54"/>
        </w:numPr>
        <w:spacing w:after="80" w:line="23" w:lineRule="atLeast"/>
        <w:ind w:left="709" w:hanging="283"/>
        <w:contextualSpacing/>
        <w:jc w:val="both"/>
        <w:rPr>
          <w:rFonts w:asciiTheme="minorHAnsi" w:hAnsiTheme="minorHAnsi" w:cstheme="minorHAnsi"/>
          <w:sz w:val="22"/>
          <w:szCs w:val="22"/>
        </w:rPr>
      </w:pPr>
      <w:proofErr w:type="gramStart"/>
      <w:r w:rsidRPr="00FF1F61">
        <w:rPr>
          <w:rFonts w:asciiTheme="minorHAnsi" w:hAnsiTheme="minorHAnsi" w:cstheme="minorHAnsi"/>
          <w:sz w:val="22"/>
          <w:szCs w:val="22"/>
        </w:rPr>
        <w:t>ciascuna</w:t>
      </w:r>
      <w:proofErr w:type="gramEnd"/>
      <w:r w:rsidRPr="00FF1F61">
        <w:rPr>
          <w:rFonts w:asciiTheme="minorHAnsi" w:hAnsiTheme="minorHAnsi" w:cstheme="minorHAnsi"/>
          <w:sz w:val="22"/>
          <w:szCs w:val="22"/>
        </w:rPr>
        <w:t xml:space="preserve"> delle imprese raggruppate/</w:t>
      </w:r>
      <w:proofErr w:type="spellStart"/>
      <w:r w:rsidRPr="00FF1F61">
        <w:rPr>
          <w:rFonts w:asciiTheme="minorHAnsi" w:hAnsiTheme="minorHAnsi" w:cstheme="minorHAnsi"/>
          <w:sz w:val="22"/>
          <w:szCs w:val="22"/>
        </w:rPr>
        <w:t>raggruppande</w:t>
      </w:r>
      <w:proofErr w:type="spellEnd"/>
      <w:r w:rsidRPr="00FF1F61">
        <w:rPr>
          <w:rFonts w:asciiTheme="minorHAnsi" w:hAnsiTheme="minorHAnsi" w:cstheme="minorHAnsi"/>
          <w:sz w:val="22"/>
          <w:szCs w:val="22"/>
        </w:rPr>
        <w:t>, consorziate/</w:t>
      </w:r>
      <w:proofErr w:type="spellStart"/>
      <w:r w:rsidRPr="00FF1F61">
        <w:rPr>
          <w:rFonts w:asciiTheme="minorHAnsi" w:hAnsiTheme="minorHAnsi" w:cstheme="minorHAnsi"/>
          <w:sz w:val="22"/>
          <w:szCs w:val="22"/>
        </w:rPr>
        <w:t>consorziande</w:t>
      </w:r>
      <w:proofErr w:type="spellEnd"/>
      <w:r w:rsidRPr="00FF1F61">
        <w:rPr>
          <w:rFonts w:asciiTheme="minorHAnsi" w:hAnsiTheme="minorHAnsi" w:cstheme="minorHAnsi"/>
          <w:sz w:val="22"/>
          <w:szCs w:val="22"/>
        </w:rPr>
        <w:t xml:space="preserve"> o GEIE;</w:t>
      </w:r>
    </w:p>
    <w:p w:rsidR="00172396" w:rsidRPr="00FF1F61" w:rsidRDefault="00172396" w:rsidP="00062E0D">
      <w:pPr>
        <w:numPr>
          <w:ilvl w:val="3"/>
          <w:numId w:val="54"/>
        </w:numPr>
        <w:spacing w:after="80" w:line="23" w:lineRule="atLeast"/>
        <w:ind w:left="709" w:hanging="283"/>
        <w:contextualSpacing/>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ciascuna</w:t>
      </w:r>
      <w:proofErr w:type="gramEnd"/>
      <w:r w:rsidRPr="00FF1F61">
        <w:rPr>
          <w:rFonts w:asciiTheme="minorHAnsi" w:hAnsiTheme="minorHAnsi" w:cstheme="minorHAnsi"/>
          <w:sz w:val="22"/>
          <w:szCs w:val="22"/>
        </w:rPr>
        <w:t xml:space="preserve"> delle imprese aderenti al contratto di rete indicate come esecutrici e dalla rete medesima nel caso in cui questa abbia soggettività giuridica.</w:t>
      </w:r>
    </w:p>
    <w:p w:rsidR="00EB1685" w:rsidRPr="00FF1F61" w:rsidRDefault="00EB1685"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i/>
          <w:color w:val="FF0000"/>
          <w:sz w:val="22"/>
          <w:szCs w:val="22"/>
          <w:highlight w:val="yellow"/>
        </w:rPr>
        <w:t>[Per il Lotto 1</w:t>
      </w:r>
      <w:r w:rsidRPr="001F1500">
        <w:rPr>
          <w:rFonts w:asciiTheme="minorHAnsi" w:hAnsiTheme="minorHAnsi" w:cstheme="minorHAnsi"/>
          <w:i/>
          <w:color w:val="FF0000"/>
          <w:sz w:val="22"/>
          <w:szCs w:val="22"/>
          <w:highlight w:val="yellow"/>
        </w:rPr>
        <w:t>]</w:t>
      </w:r>
      <w:r w:rsidRPr="00FF1F61">
        <w:rPr>
          <w:rFonts w:asciiTheme="minorHAnsi" w:hAnsiTheme="minorHAnsi" w:cstheme="minorHAnsi"/>
          <w:sz w:val="22"/>
          <w:szCs w:val="22"/>
        </w:rPr>
        <w:t xml:space="preserve"> Il requisito di cui al precedente </w:t>
      </w:r>
      <w:r w:rsidR="00E633A4" w:rsidRPr="00FF1F61">
        <w:rPr>
          <w:rFonts w:asciiTheme="minorHAnsi" w:hAnsiTheme="minorHAnsi" w:cstheme="minorHAnsi"/>
          <w:b/>
          <w:sz w:val="22"/>
          <w:szCs w:val="22"/>
        </w:rPr>
        <w:t>art. 7, co</w:t>
      </w:r>
      <w:r w:rsidR="00E92415" w:rsidRPr="00FF1F61">
        <w:rPr>
          <w:rFonts w:asciiTheme="minorHAnsi" w:hAnsiTheme="minorHAnsi" w:cstheme="minorHAnsi"/>
          <w:b/>
          <w:sz w:val="22"/>
          <w:szCs w:val="22"/>
        </w:rPr>
        <w:t>mma</w:t>
      </w:r>
      <w:r w:rsidR="00E633A4"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6</w:t>
      </w:r>
      <w:r w:rsidR="00E633A4" w:rsidRPr="00FF1F61">
        <w:rPr>
          <w:rFonts w:asciiTheme="minorHAnsi" w:hAnsiTheme="minorHAnsi" w:cstheme="minorHAnsi"/>
          <w:b/>
          <w:sz w:val="22"/>
          <w:szCs w:val="22"/>
        </w:rPr>
        <w:t xml:space="preserve">, </w:t>
      </w:r>
      <w:proofErr w:type="spellStart"/>
      <w:r w:rsidR="00E633A4" w:rsidRPr="00FF1F61">
        <w:rPr>
          <w:rFonts w:asciiTheme="minorHAnsi" w:hAnsiTheme="minorHAnsi" w:cstheme="minorHAnsi"/>
          <w:b/>
          <w:sz w:val="22"/>
          <w:szCs w:val="22"/>
        </w:rPr>
        <w:t>lett</w:t>
      </w:r>
      <w:proofErr w:type="spellEnd"/>
      <w:r w:rsidR="00E633A4" w:rsidRPr="00FF1F61">
        <w:rPr>
          <w:rFonts w:asciiTheme="minorHAnsi" w:hAnsiTheme="minorHAnsi" w:cstheme="minorHAnsi"/>
          <w:b/>
          <w:sz w:val="22"/>
          <w:szCs w:val="22"/>
        </w:rPr>
        <w:t xml:space="preserve">. </w:t>
      </w:r>
      <w:r w:rsidR="001F1500">
        <w:rPr>
          <w:rFonts w:asciiTheme="minorHAnsi" w:hAnsiTheme="minorHAnsi" w:cstheme="minorHAnsi"/>
          <w:b/>
          <w:sz w:val="22"/>
          <w:szCs w:val="22"/>
        </w:rPr>
        <w:t>b</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dovrà essere posseduto </w:t>
      </w:r>
      <w:r w:rsidR="00E633A4" w:rsidRPr="00FF1F61">
        <w:rPr>
          <w:rFonts w:asciiTheme="minorHAnsi" w:hAnsiTheme="minorHAnsi" w:cstheme="minorHAnsi"/>
          <w:sz w:val="22"/>
          <w:szCs w:val="22"/>
        </w:rPr>
        <w:t>dall’impresa che svolgerà i servizi di pulizia.</w:t>
      </w:r>
    </w:p>
    <w:p w:rsidR="00FC2BE3" w:rsidRPr="00FF1F61" w:rsidRDefault="00E668BB"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criterio di selezione di cui all’</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7</w:t>
      </w:r>
      <w:r w:rsidRPr="00FF1F61">
        <w:rPr>
          <w:rFonts w:asciiTheme="minorHAnsi" w:hAnsiTheme="minorHAnsi" w:cstheme="minorHAnsi"/>
          <w:b/>
          <w:sz w:val="22"/>
          <w:szCs w:val="22"/>
        </w:rPr>
        <w:t>, punto I</w:t>
      </w:r>
      <w:r w:rsidRPr="00FF1F61">
        <w:rPr>
          <w:rFonts w:asciiTheme="minorHAnsi" w:hAnsiTheme="minorHAnsi" w:cstheme="minorHAnsi"/>
          <w:sz w:val="22"/>
          <w:szCs w:val="22"/>
        </w:rPr>
        <w:t>, dovrà essere posseduto dal raggruppamento</w:t>
      </w:r>
      <w:r w:rsidR="0079527C" w:rsidRPr="00FF1F61">
        <w:rPr>
          <w:rFonts w:asciiTheme="minorHAnsi" w:hAnsiTheme="minorHAnsi" w:cstheme="minorHAnsi"/>
          <w:sz w:val="22"/>
          <w:szCs w:val="22"/>
        </w:rPr>
        <w:t>/consorzio ordinario/aggregazione di imprese di rete/GEIE</w:t>
      </w:r>
      <w:r w:rsidRPr="00FF1F61">
        <w:rPr>
          <w:rFonts w:asciiTheme="minorHAnsi" w:hAnsiTheme="minorHAnsi" w:cstheme="minorHAnsi"/>
          <w:sz w:val="22"/>
          <w:szCs w:val="22"/>
        </w:rPr>
        <w:t xml:space="preserve"> nel suo complesso, fermo restando che </w:t>
      </w:r>
      <w:r w:rsidRPr="00FF1F61">
        <w:rPr>
          <w:rFonts w:asciiTheme="minorHAnsi" w:hAnsiTheme="minorHAnsi" w:cstheme="minorHAnsi"/>
          <w:sz w:val="22"/>
          <w:szCs w:val="22"/>
          <w:u w:val="single"/>
        </w:rPr>
        <w:t>l’Operatore mandatario dovrà possedere i</w:t>
      </w:r>
      <w:r w:rsidR="00670069" w:rsidRPr="00FF1F61">
        <w:rPr>
          <w:rFonts w:asciiTheme="minorHAnsi" w:hAnsiTheme="minorHAnsi" w:cstheme="minorHAnsi"/>
          <w:sz w:val="22"/>
          <w:szCs w:val="22"/>
          <w:u w:val="single"/>
        </w:rPr>
        <w:t>l predetto requisito</w:t>
      </w:r>
      <w:r w:rsidRPr="00FF1F61">
        <w:rPr>
          <w:rFonts w:asciiTheme="minorHAnsi" w:hAnsiTheme="minorHAnsi" w:cstheme="minorHAnsi"/>
          <w:sz w:val="22"/>
          <w:szCs w:val="22"/>
          <w:u w:val="single"/>
        </w:rPr>
        <w:t xml:space="preserve"> in misura maggioritaria</w:t>
      </w:r>
      <w:r w:rsidRPr="00FF1F61">
        <w:rPr>
          <w:rFonts w:asciiTheme="minorHAnsi" w:hAnsiTheme="minorHAnsi" w:cstheme="minorHAnsi"/>
          <w:sz w:val="22"/>
          <w:szCs w:val="22"/>
        </w:rPr>
        <w:t xml:space="preserve">. </w:t>
      </w:r>
    </w:p>
    <w:p w:rsidR="00E92415" w:rsidRPr="00FF1F61" w:rsidRDefault="00E668BB"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criterio di selezione di cui all’</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7</w:t>
      </w:r>
      <w:r w:rsidRPr="00FF1F61">
        <w:rPr>
          <w:rFonts w:asciiTheme="minorHAnsi" w:hAnsiTheme="minorHAnsi" w:cstheme="minorHAnsi"/>
          <w:b/>
          <w:sz w:val="22"/>
          <w:szCs w:val="22"/>
        </w:rPr>
        <w:t>, punto II</w:t>
      </w:r>
      <w:r w:rsidRPr="00FF1F61">
        <w:rPr>
          <w:rFonts w:asciiTheme="minorHAnsi" w:hAnsiTheme="minorHAnsi" w:cstheme="minorHAnsi"/>
          <w:sz w:val="22"/>
          <w:szCs w:val="22"/>
        </w:rPr>
        <w:t xml:space="preserve">, </w:t>
      </w:r>
      <w:r w:rsidR="00FC2BE3" w:rsidRPr="00FF1F61">
        <w:rPr>
          <w:rFonts w:asciiTheme="minorHAnsi" w:hAnsiTheme="minorHAnsi" w:cstheme="minorHAnsi"/>
          <w:sz w:val="22"/>
          <w:szCs w:val="22"/>
        </w:rPr>
        <w:t>dovrà essere posseduto dal raggruppamento/consorzio ordinario/aggregazione di imprese di rete/GEIE nel suo complesso</w:t>
      </w:r>
      <w:r w:rsidRPr="00FF1F61">
        <w:rPr>
          <w:rFonts w:asciiTheme="minorHAnsi" w:hAnsiTheme="minorHAnsi" w:cstheme="minorHAnsi"/>
          <w:sz w:val="22"/>
          <w:szCs w:val="22"/>
        </w:rPr>
        <w:t xml:space="preserve">, fermo restando che </w:t>
      </w:r>
      <w:r w:rsidRPr="00FF1F61">
        <w:rPr>
          <w:rFonts w:asciiTheme="minorHAnsi" w:hAnsiTheme="minorHAnsi" w:cstheme="minorHAnsi"/>
          <w:sz w:val="22"/>
          <w:szCs w:val="22"/>
          <w:u w:val="single"/>
        </w:rPr>
        <w:t>l’Operatore mandatario dovrà possedere i</w:t>
      </w:r>
      <w:r w:rsidR="00670069" w:rsidRPr="00FF1F61">
        <w:rPr>
          <w:rFonts w:asciiTheme="minorHAnsi" w:hAnsiTheme="minorHAnsi" w:cstheme="minorHAnsi"/>
          <w:sz w:val="22"/>
          <w:szCs w:val="22"/>
          <w:u w:val="single"/>
        </w:rPr>
        <w:t>l predetto</w:t>
      </w:r>
      <w:r w:rsidRPr="00FF1F61">
        <w:rPr>
          <w:rFonts w:asciiTheme="minorHAnsi" w:hAnsiTheme="minorHAnsi" w:cstheme="minorHAnsi"/>
          <w:sz w:val="22"/>
          <w:szCs w:val="22"/>
          <w:u w:val="single"/>
        </w:rPr>
        <w:t xml:space="preserve"> requisit</w:t>
      </w:r>
      <w:r w:rsidR="00670069" w:rsidRPr="00FF1F61">
        <w:rPr>
          <w:rFonts w:asciiTheme="minorHAnsi" w:hAnsiTheme="minorHAnsi" w:cstheme="minorHAnsi"/>
          <w:sz w:val="22"/>
          <w:szCs w:val="22"/>
          <w:u w:val="single"/>
        </w:rPr>
        <w:t>o</w:t>
      </w:r>
      <w:r w:rsidRPr="00FF1F61">
        <w:rPr>
          <w:rFonts w:asciiTheme="minorHAnsi" w:hAnsiTheme="minorHAnsi" w:cstheme="minorHAnsi"/>
          <w:sz w:val="22"/>
          <w:szCs w:val="22"/>
          <w:u w:val="single"/>
        </w:rPr>
        <w:t xml:space="preserve"> in misura maggioritaria</w:t>
      </w:r>
      <w:r w:rsidRPr="00FF1F61">
        <w:rPr>
          <w:rFonts w:asciiTheme="minorHAnsi" w:hAnsiTheme="minorHAnsi" w:cstheme="minorHAnsi"/>
          <w:sz w:val="22"/>
          <w:szCs w:val="22"/>
        </w:rPr>
        <w:t xml:space="preserve">. </w:t>
      </w:r>
      <w:r w:rsidR="00C646A5" w:rsidRPr="00FF1F61">
        <w:rPr>
          <w:rFonts w:asciiTheme="minorHAnsi" w:hAnsiTheme="minorHAnsi" w:cstheme="minorHAnsi"/>
          <w:sz w:val="22"/>
          <w:szCs w:val="22"/>
        </w:rPr>
        <w:t xml:space="preserve"> </w:t>
      </w:r>
    </w:p>
    <w:p w:rsidR="00A312A6" w:rsidRPr="00FF1F61" w:rsidRDefault="00124597"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Con riferimento a</w:t>
      </w:r>
      <w:r w:rsidR="00FC2BE3" w:rsidRPr="00FF1F61">
        <w:rPr>
          <w:rFonts w:asciiTheme="minorHAnsi" w:hAnsiTheme="minorHAnsi" w:cstheme="minorHAnsi"/>
          <w:sz w:val="22"/>
          <w:szCs w:val="22"/>
        </w:rPr>
        <w:t xml:space="preserve">l criterio di </w:t>
      </w:r>
      <w:r w:rsidR="00E96201" w:rsidRPr="00FF1F61">
        <w:rPr>
          <w:rFonts w:asciiTheme="minorHAnsi" w:hAnsiTheme="minorHAnsi" w:cstheme="minorHAnsi"/>
          <w:sz w:val="22"/>
          <w:szCs w:val="22"/>
        </w:rPr>
        <w:t xml:space="preserve">selezione </w:t>
      </w:r>
      <w:r w:rsidRPr="00FF1F61">
        <w:rPr>
          <w:rFonts w:asciiTheme="minorHAnsi" w:hAnsiTheme="minorHAnsi" w:cstheme="minorHAnsi"/>
          <w:sz w:val="22"/>
          <w:szCs w:val="22"/>
        </w:rPr>
        <w:t>di cui al</w:t>
      </w:r>
      <w:r w:rsidR="002C32D4" w:rsidRPr="00FF1F61">
        <w:rPr>
          <w:rFonts w:asciiTheme="minorHAnsi" w:hAnsiTheme="minorHAnsi" w:cstheme="minorHAnsi"/>
          <w:sz w:val="22"/>
          <w:szCs w:val="22"/>
        </w:rPr>
        <w:t xml:space="preserve"> precedente </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8</w:t>
      </w:r>
      <w:r w:rsidR="002C32D4" w:rsidRPr="00FF1F61">
        <w:rPr>
          <w:rFonts w:asciiTheme="minorHAnsi" w:hAnsiTheme="minorHAnsi" w:cstheme="minorHAnsi"/>
          <w:b/>
          <w:sz w:val="22"/>
          <w:szCs w:val="22"/>
        </w:rPr>
        <w:t>, punto I</w:t>
      </w:r>
      <w:r w:rsidR="00E92415" w:rsidRPr="00FF1F61">
        <w:rPr>
          <w:rFonts w:asciiTheme="minorHAnsi" w:hAnsiTheme="minorHAnsi" w:cstheme="minorHAnsi"/>
          <w:b/>
          <w:sz w:val="22"/>
          <w:szCs w:val="22"/>
        </w:rPr>
        <w:t>,</w:t>
      </w:r>
      <w:r w:rsidR="00C9028C" w:rsidRPr="00FF1F61">
        <w:rPr>
          <w:rFonts w:asciiTheme="minorHAnsi" w:hAnsiTheme="minorHAnsi" w:cstheme="minorHAnsi"/>
          <w:sz w:val="22"/>
          <w:szCs w:val="22"/>
        </w:rPr>
        <w:t xml:space="preserve"> </w:t>
      </w:r>
      <w:r w:rsidR="00A312A6" w:rsidRPr="00FF1F61">
        <w:rPr>
          <w:rFonts w:asciiTheme="minorHAnsi" w:hAnsiTheme="minorHAnsi" w:cstheme="minorHAnsi"/>
          <w:sz w:val="22"/>
          <w:szCs w:val="22"/>
        </w:rPr>
        <w:t>dovrà essere posseduto dall’Operatore mandatario.</w:t>
      </w:r>
    </w:p>
    <w:p w:rsidR="00E92415" w:rsidRPr="00FF1F61" w:rsidRDefault="002F7D5D"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w:t>
      </w:r>
      <w:r w:rsidR="00E668BB" w:rsidRPr="00FF1F61">
        <w:rPr>
          <w:rFonts w:asciiTheme="minorHAnsi" w:hAnsiTheme="minorHAnsi" w:cstheme="minorHAnsi"/>
          <w:sz w:val="22"/>
          <w:szCs w:val="22"/>
        </w:rPr>
        <w:t xml:space="preserve">l requisito di cui al precedente </w:t>
      </w:r>
      <w:r w:rsidR="00E668BB"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717A23" w:rsidRPr="00FF1F61">
        <w:rPr>
          <w:rFonts w:asciiTheme="minorHAnsi" w:hAnsiTheme="minorHAnsi" w:cstheme="minorHAnsi"/>
          <w:b/>
          <w:sz w:val="22"/>
          <w:szCs w:val="22"/>
        </w:rPr>
        <w:t xml:space="preserve">mma </w:t>
      </w:r>
      <w:r w:rsidR="0028423B" w:rsidRPr="00FF1F61">
        <w:rPr>
          <w:rFonts w:asciiTheme="minorHAnsi" w:hAnsiTheme="minorHAnsi" w:cstheme="minorHAnsi"/>
          <w:b/>
          <w:sz w:val="22"/>
          <w:szCs w:val="22"/>
        </w:rPr>
        <w:t>8</w:t>
      </w:r>
      <w:r w:rsidR="00E668BB" w:rsidRPr="00FF1F61">
        <w:rPr>
          <w:rFonts w:asciiTheme="minorHAnsi" w:hAnsiTheme="minorHAnsi" w:cstheme="minorHAnsi"/>
          <w:b/>
          <w:sz w:val="22"/>
          <w:szCs w:val="22"/>
        </w:rPr>
        <w:t>, punto II</w:t>
      </w:r>
      <w:r w:rsidR="00717A23" w:rsidRPr="00FF1F61">
        <w:rPr>
          <w:rFonts w:asciiTheme="minorHAnsi" w:hAnsiTheme="minorHAnsi" w:cstheme="minorHAnsi"/>
          <w:sz w:val="22"/>
          <w:szCs w:val="22"/>
        </w:rPr>
        <w:t xml:space="preserve">, </w:t>
      </w:r>
      <w:r w:rsidR="001B00C6" w:rsidRPr="00FF1F61">
        <w:rPr>
          <w:rFonts w:asciiTheme="minorHAnsi" w:hAnsiTheme="minorHAnsi" w:cstheme="minorHAnsi"/>
          <w:sz w:val="22"/>
          <w:szCs w:val="22"/>
        </w:rPr>
        <w:t>dovrà</w:t>
      </w:r>
      <w:r w:rsidR="00E668BB" w:rsidRPr="00FF1F61">
        <w:rPr>
          <w:rFonts w:asciiTheme="minorHAnsi" w:hAnsiTheme="minorHAnsi" w:cstheme="minorHAnsi"/>
          <w:sz w:val="22"/>
          <w:szCs w:val="22"/>
        </w:rPr>
        <w:t xml:space="preserve"> essere posseduto da</w:t>
      </w:r>
      <w:r w:rsidR="00FD6247" w:rsidRPr="00FF1F61">
        <w:rPr>
          <w:rFonts w:asciiTheme="minorHAnsi" w:hAnsiTheme="minorHAnsi" w:cstheme="minorHAnsi"/>
          <w:sz w:val="22"/>
          <w:szCs w:val="22"/>
        </w:rPr>
        <w:t>ll’Operatore mandatario</w:t>
      </w:r>
      <w:r w:rsidR="008A3457" w:rsidRPr="00FF1F61">
        <w:rPr>
          <w:rFonts w:asciiTheme="minorHAnsi" w:hAnsiTheme="minorHAnsi" w:cstheme="minorHAnsi"/>
          <w:sz w:val="22"/>
          <w:szCs w:val="22"/>
        </w:rPr>
        <w:t>.</w:t>
      </w:r>
    </w:p>
    <w:p w:rsidR="00E92415" w:rsidRPr="00FF1F61" w:rsidRDefault="00B36CFF"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requisito di cui al precedente </w:t>
      </w:r>
      <w:r w:rsidRPr="00FF1F61">
        <w:rPr>
          <w:rFonts w:asciiTheme="minorHAnsi" w:hAnsiTheme="minorHAnsi" w:cstheme="minorHAnsi"/>
          <w:b/>
          <w:sz w:val="22"/>
          <w:szCs w:val="22"/>
        </w:rPr>
        <w:t>art. 7, co</w:t>
      </w:r>
      <w:r w:rsidR="00717A23"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8</w:t>
      </w:r>
      <w:r w:rsidRPr="00FF1F61">
        <w:rPr>
          <w:rFonts w:asciiTheme="minorHAnsi" w:hAnsiTheme="minorHAnsi" w:cstheme="minorHAnsi"/>
          <w:b/>
          <w:sz w:val="22"/>
          <w:szCs w:val="22"/>
        </w:rPr>
        <w:t>, punto III</w:t>
      </w:r>
      <w:r w:rsidR="00717A23" w:rsidRPr="00FF1F61">
        <w:rPr>
          <w:rFonts w:asciiTheme="minorHAnsi" w:hAnsiTheme="minorHAnsi" w:cstheme="minorHAnsi"/>
          <w:sz w:val="22"/>
          <w:szCs w:val="22"/>
        </w:rPr>
        <w:t>,</w:t>
      </w:r>
      <w:r w:rsidRPr="00FF1F61">
        <w:rPr>
          <w:rFonts w:asciiTheme="minorHAnsi" w:hAnsiTheme="minorHAnsi" w:cstheme="minorHAnsi"/>
          <w:sz w:val="22"/>
          <w:szCs w:val="22"/>
        </w:rPr>
        <w:t xml:space="preserve"> dovrà essere poss</w:t>
      </w:r>
      <w:r w:rsidR="00E633A4" w:rsidRPr="00FF1F61">
        <w:rPr>
          <w:rFonts w:asciiTheme="minorHAnsi" w:hAnsiTheme="minorHAnsi" w:cstheme="minorHAnsi"/>
          <w:sz w:val="22"/>
          <w:szCs w:val="22"/>
        </w:rPr>
        <w:t xml:space="preserve">eduto </w:t>
      </w:r>
      <w:r w:rsidR="00073F11" w:rsidRPr="00FF1F61">
        <w:rPr>
          <w:rFonts w:asciiTheme="minorHAnsi" w:hAnsiTheme="minorHAnsi" w:cstheme="minorHAnsi"/>
          <w:sz w:val="22"/>
          <w:szCs w:val="22"/>
        </w:rPr>
        <w:t>almeno da un Operatore nell’ambito del raggruppamento/consorzio ordinario/aggregazione di imprese di rete/GEIE.</w:t>
      </w:r>
    </w:p>
    <w:p w:rsidR="00E92415" w:rsidRPr="00FF1F61" w:rsidRDefault="00E633A4"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requisito di cui al precedente </w:t>
      </w:r>
      <w:r w:rsidRPr="00FF1F61">
        <w:rPr>
          <w:rFonts w:asciiTheme="minorHAnsi" w:hAnsiTheme="minorHAnsi" w:cstheme="minorHAnsi"/>
          <w:b/>
          <w:sz w:val="22"/>
          <w:szCs w:val="22"/>
        </w:rPr>
        <w:t>art. 7, co</w:t>
      </w:r>
      <w:r w:rsidR="00717A23"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8</w:t>
      </w:r>
      <w:r w:rsidRPr="00FF1F61">
        <w:rPr>
          <w:rFonts w:asciiTheme="minorHAnsi" w:hAnsiTheme="minorHAnsi" w:cstheme="minorHAnsi"/>
          <w:b/>
          <w:sz w:val="22"/>
          <w:szCs w:val="22"/>
        </w:rPr>
        <w:t>, punto IV</w:t>
      </w:r>
      <w:r w:rsidR="00717A23" w:rsidRPr="00FF1F61">
        <w:rPr>
          <w:rFonts w:asciiTheme="minorHAnsi" w:hAnsiTheme="minorHAnsi" w:cstheme="minorHAnsi"/>
          <w:sz w:val="22"/>
          <w:szCs w:val="22"/>
        </w:rPr>
        <w:t>,</w:t>
      </w:r>
      <w:r w:rsidRPr="00FF1F61">
        <w:rPr>
          <w:rFonts w:asciiTheme="minorHAnsi" w:hAnsiTheme="minorHAnsi" w:cstheme="minorHAnsi"/>
          <w:sz w:val="22"/>
          <w:szCs w:val="22"/>
        </w:rPr>
        <w:t xml:space="preserve"> dovrà essere posseduto dall’impresa che eseguirà i lavori.</w:t>
      </w:r>
    </w:p>
    <w:p w:rsidR="00AF41B3" w:rsidRPr="00FF1F61" w:rsidRDefault="00AF41B3" w:rsidP="00062E0D">
      <w:pPr>
        <w:pStyle w:val="Paragrafoelenco"/>
        <w:numPr>
          <w:ilvl w:val="0"/>
          <w:numId w:val="6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Nel caso in cui la mandante/mandataria di un raggruppamento temporaneo di imprese sia una sub-associazione, nelle forme di un RTI cost</w:t>
      </w:r>
      <w:r w:rsidR="001B33BE" w:rsidRPr="00FF1F61">
        <w:rPr>
          <w:rFonts w:asciiTheme="minorHAnsi" w:hAnsiTheme="minorHAnsi" w:cstheme="minorHAnsi"/>
          <w:sz w:val="22"/>
          <w:szCs w:val="22"/>
        </w:rPr>
        <w:t>ituito oppure di un’aggregazione</w:t>
      </w:r>
      <w:r w:rsidRPr="00FF1F61">
        <w:rPr>
          <w:rFonts w:asciiTheme="minorHAnsi" w:hAnsiTheme="minorHAnsi" w:cstheme="minorHAnsi"/>
          <w:sz w:val="22"/>
          <w:szCs w:val="22"/>
        </w:rPr>
        <w:t xml:space="preserve"> di imprese di rete, i relativi criteri di selezione sono soddisfatti secondo le medesime modalità indicate per i raggruppamenti. </w:t>
      </w:r>
    </w:p>
    <w:p w:rsidR="00E668BB" w:rsidRPr="00285A45" w:rsidRDefault="00285A45" w:rsidP="00285A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line="23" w:lineRule="atLeast"/>
        <w:outlineLvl w:val="1"/>
        <w:rPr>
          <w:rFonts w:asciiTheme="minorHAnsi" w:eastAsia="Calibri" w:hAnsiTheme="minorHAnsi" w:cstheme="minorHAnsi"/>
          <w:b/>
          <w:bCs/>
          <w:iCs/>
          <w:sz w:val="22"/>
          <w:szCs w:val="22"/>
          <w:lang w:val="x-none"/>
        </w:rPr>
      </w:pPr>
      <w:bookmarkStart w:id="15" w:name="_Toc19895281"/>
      <w:bookmarkStart w:id="16" w:name="_Toc422820254"/>
      <w:r w:rsidRPr="00285A45">
        <w:rPr>
          <w:rFonts w:asciiTheme="minorHAnsi" w:eastAsia="Calibri" w:hAnsiTheme="minorHAnsi" w:cstheme="minorHAnsi"/>
          <w:b/>
          <w:bCs/>
          <w:iCs/>
          <w:sz w:val="22"/>
          <w:szCs w:val="22"/>
        </w:rPr>
        <w:t xml:space="preserve">ART. 7-TER POSSESSO DEI CRITERI DI SELEZIONE DA PARTE DEI </w:t>
      </w:r>
      <w:r w:rsidRPr="00285A45">
        <w:rPr>
          <w:rFonts w:asciiTheme="minorHAnsi" w:eastAsia="Calibri" w:hAnsiTheme="minorHAnsi" w:cstheme="minorHAnsi"/>
          <w:b/>
          <w:bCs/>
          <w:iCs/>
          <w:sz w:val="22"/>
          <w:szCs w:val="22"/>
          <w:lang w:val="x-none"/>
        </w:rPr>
        <w:t xml:space="preserve">CONSORZI DI COOPERATIVE E </w:t>
      </w:r>
      <w:r w:rsidRPr="00285A45">
        <w:rPr>
          <w:rFonts w:asciiTheme="minorHAnsi" w:eastAsia="Calibri" w:hAnsiTheme="minorHAnsi" w:cstheme="minorHAnsi"/>
          <w:b/>
          <w:bCs/>
          <w:iCs/>
          <w:sz w:val="22"/>
          <w:szCs w:val="22"/>
        </w:rPr>
        <w:t xml:space="preserve">DI </w:t>
      </w:r>
      <w:r w:rsidRPr="00285A45">
        <w:rPr>
          <w:rFonts w:asciiTheme="minorHAnsi" w:eastAsia="Calibri" w:hAnsiTheme="minorHAnsi" w:cstheme="minorHAnsi"/>
          <w:b/>
          <w:bCs/>
          <w:iCs/>
          <w:sz w:val="22"/>
          <w:szCs w:val="22"/>
          <w:lang w:val="x-none"/>
        </w:rPr>
        <w:t xml:space="preserve">IMPRESE ARTIGIANE E </w:t>
      </w:r>
      <w:r w:rsidRPr="00285A45">
        <w:rPr>
          <w:rFonts w:asciiTheme="minorHAnsi" w:eastAsia="Calibri" w:hAnsiTheme="minorHAnsi" w:cstheme="minorHAnsi"/>
          <w:b/>
          <w:bCs/>
          <w:iCs/>
          <w:sz w:val="22"/>
          <w:szCs w:val="22"/>
        </w:rPr>
        <w:t>DE</w:t>
      </w:r>
      <w:r w:rsidRPr="00285A45">
        <w:rPr>
          <w:rFonts w:asciiTheme="minorHAnsi" w:eastAsia="Calibri" w:hAnsiTheme="minorHAnsi" w:cstheme="minorHAnsi"/>
          <w:b/>
          <w:bCs/>
          <w:iCs/>
          <w:sz w:val="22"/>
          <w:szCs w:val="22"/>
          <w:lang w:val="x-none"/>
        </w:rPr>
        <w:t>I CONSORZI STABILI</w:t>
      </w:r>
      <w:bookmarkEnd w:id="15"/>
    </w:p>
    <w:p w:rsidR="00311E8C" w:rsidRPr="001A1871" w:rsidRDefault="00311E8C" w:rsidP="00062E0D">
      <w:pPr>
        <w:spacing w:after="80" w:line="23" w:lineRule="atLeast"/>
        <w:jc w:val="center"/>
        <w:rPr>
          <w:rFonts w:asciiTheme="minorHAnsi" w:hAnsiTheme="minorHAnsi" w:cstheme="minorHAnsi"/>
          <w:b/>
          <w:i/>
          <w:sz w:val="22"/>
          <w:szCs w:val="22"/>
        </w:rPr>
      </w:pPr>
      <w:r w:rsidRPr="001A1871">
        <w:rPr>
          <w:rFonts w:asciiTheme="minorHAnsi" w:hAnsiTheme="minorHAnsi" w:cstheme="minorHAnsi"/>
          <w:b/>
          <w:i/>
          <w:sz w:val="22"/>
          <w:szCs w:val="22"/>
        </w:rPr>
        <w:t>[</w:t>
      </w:r>
      <w:r w:rsidRPr="001A1871">
        <w:rPr>
          <w:rFonts w:asciiTheme="minorHAnsi" w:hAnsiTheme="minorHAnsi" w:cstheme="minorHAnsi"/>
          <w:b/>
          <w:i/>
          <w:sz w:val="22"/>
          <w:szCs w:val="22"/>
          <w:highlight w:val="yellow"/>
        </w:rPr>
        <w:t>Le disposizioni di cui al presente articolo dovranno essere adeguate in conformità ai criteri di selezione riportati nel precedente articolo 7, come definiti dalla Stazione Appaltante, a seconda delle specifiche esigenze della stessa e delle peculiarità del singolo affidamento</w:t>
      </w:r>
      <w:r w:rsidRPr="001A1871">
        <w:rPr>
          <w:rFonts w:asciiTheme="minorHAnsi" w:hAnsiTheme="minorHAnsi" w:cstheme="minorHAnsi"/>
          <w:b/>
          <w:i/>
          <w:sz w:val="22"/>
          <w:szCs w:val="22"/>
        </w:rPr>
        <w:t>]</w:t>
      </w:r>
    </w:p>
    <w:bookmarkEnd w:id="16"/>
    <w:p w:rsidR="00E668BB" w:rsidRPr="00FF1F61" w:rsidRDefault="00E668BB" w:rsidP="00062E0D">
      <w:pPr>
        <w:pStyle w:val="Paragrafoelenco"/>
        <w:numPr>
          <w:ilvl w:val="0"/>
          <w:numId w:val="61"/>
        </w:numPr>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 soggetti di cui all’art. art. 45 </w:t>
      </w:r>
      <w:r w:rsidR="003B446F" w:rsidRPr="00FF1F61">
        <w:rPr>
          <w:rFonts w:asciiTheme="minorHAnsi" w:hAnsiTheme="minorHAnsi" w:cstheme="minorHAnsi"/>
          <w:sz w:val="22"/>
          <w:szCs w:val="22"/>
        </w:rPr>
        <w:t>c</w:t>
      </w:r>
      <w:r w:rsidR="00717A23" w:rsidRPr="00FF1F61">
        <w:rPr>
          <w:rFonts w:asciiTheme="minorHAnsi" w:hAnsiTheme="minorHAnsi" w:cstheme="minorHAnsi"/>
          <w:sz w:val="22"/>
          <w:szCs w:val="22"/>
        </w:rPr>
        <w:t>omma</w:t>
      </w:r>
      <w:r w:rsidRPr="00FF1F61">
        <w:rPr>
          <w:rFonts w:asciiTheme="minorHAnsi" w:hAnsiTheme="minorHAnsi" w:cstheme="minorHAnsi"/>
          <w:sz w:val="22"/>
          <w:szCs w:val="22"/>
        </w:rPr>
        <w:t xml:space="preserve">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 e c) del Codice devono possedere i criteri di selezione di cui al precedente art. 7, nei termini di seguito indicati.</w:t>
      </w:r>
    </w:p>
    <w:p w:rsidR="002A0B9B" w:rsidRPr="00FF1F61" w:rsidRDefault="00E668BB" w:rsidP="00062E0D">
      <w:pPr>
        <w:pStyle w:val="Paragrafoelenco"/>
        <w:numPr>
          <w:ilvl w:val="0"/>
          <w:numId w:val="61"/>
        </w:numPr>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Il criterio di selezione di idoneità professionale, di cui al precedente </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717A23"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5C5F95">
        <w:rPr>
          <w:rFonts w:asciiTheme="minorHAnsi" w:hAnsiTheme="minorHAnsi" w:cstheme="minorHAnsi"/>
          <w:b/>
          <w:sz w:val="22"/>
          <w:szCs w:val="22"/>
        </w:rPr>
        <w:t>6</w:t>
      </w:r>
      <w:r w:rsidR="004D34C0" w:rsidRPr="00FF1F61">
        <w:rPr>
          <w:rFonts w:asciiTheme="minorHAnsi" w:hAnsiTheme="minorHAnsi" w:cstheme="minorHAnsi"/>
          <w:b/>
          <w:sz w:val="22"/>
          <w:szCs w:val="22"/>
        </w:rPr>
        <w:t xml:space="preserve">, </w:t>
      </w:r>
      <w:proofErr w:type="spellStart"/>
      <w:r w:rsidR="004D34C0" w:rsidRPr="00FF1F61">
        <w:rPr>
          <w:rFonts w:asciiTheme="minorHAnsi" w:hAnsiTheme="minorHAnsi" w:cstheme="minorHAnsi"/>
          <w:b/>
          <w:sz w:val="22"/>
          <w:szCs w:val="22"/>
        </w:rPr>
        <w:t>lett</w:t>
      </w:r>
      <w:proofErr w:type="spellEnd"/>
      <w:r w:rsidR="004D34C0" w:rsidRPr="00FF1F61">
        <w:rPr>
          <w:rFonts w:asciiTheme="minorHAnsi" w:hAnsiTheme="minorHAnsi" w:cstheme="minorHAnsi"/>
          <w:b/>
          <w:sz w:val="22"/>
          <w:szCs w:val="22"/>
        </w:rPr>
        <w:t>. a)</w:t>
      </w:r>
      <w:r w:rsidRPr="00FF1F61">
        <w:rPr>
          <w:rFonts w:asciiTheme="minorHAnsi" w:hAnsiTheme="minorHAnsi" w:cstheme="minorHAnsi"/>
          <w:sz w:val="22"/>
          <w:szCs w:val="22"/>
        </w:rPr>
        <w:t>, deve essere posseduto dal consorzio e dalle imprese consorziate indicate come esecutrici.</w:t>
      </w:r>
    </w:p>
    <w:p w:rsidR="00895C64" w:rsidRPr="00FF1F61" w:rsidRDefault="00EB1685" w:rsidP="00062E0D">
      <w:pPr>
        <w:pStyle w:val="Paragrafoelenco"/>
        <w:numPr>
          <w:ilvl w:val="0"/>
          <w:numId w:val="61"/>
        </w:numPr>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i/>
          <w:color w:val="FF0000"/>
          <w:sz w:val="22"/>
          <w:szCs w:val="22"/>
          <w:highlight w:val="yellow"/>
        </w:rPr>
        <w:t>[Per il Lotto 1</w:t>
      </w:r>
      <w:r w:rsidRPr="0096587F">
        <w:rPr>
          <w:rFonts w:asciiTheme="minorHAnsi" w:hAnsiTheme="minorHAnsi" w:cstheme="minorHAnsi"/>
          <w:i/>
          <w:color w:val="FF0000"/>
          <w:sz w:val="22"/>
          <w:szCs w:val="22"/>
          <w:highlight w:val="yellow"/>
        </w:rPr>
        <w:t>]</w:t>
      </w:r>
      <w:r w:rsidRPr="0096587F">
        <w:rPr>
          <w:rFonts w:asciiTheme="minorHAnsi" w:hAnsiTheme="minorHAnsi" w:cstheme="minorHAnsi"/>
          <w:color w:val="FF0000"/>
          <w:sz w:val="22"/>
          <w:szCs w:val="22"/>
        </w:rPr>
        <w:t xml:space="preserve"> </w:t>
      </w:r>
      <w:r w:rsidRPr="00FF1F61">
        <w:rPr>
          <w:rFonts w:asciiTheme="minorHAnsi" w:hAnsiTheme="minorHAnsi" w:cstheme="minorHAnsi"/>
          <w:sz w:val="22"/>
          <w:szCs w:val="22"/>
        </w:rPr>
        <w:t xml:space="preserve">Il criterio di selezione relativo all’Iscrizione al Registro delle imprese di Pulizie, di cui al precedente </w:t>
      </w:r>
      <w:r w:rsidR="002F7E05" w:rsidRPr="00FF1F61">
        <w:rPr>
          <w:rFonts w:asciiTheme="minorHAnsi" w:hAnsiTheme="minorHAnsi" w:cstheme="minorHAnsi"/>
          <w:b/>
          <w:sz w:val="22"/>
          <w:szCs w:val="22"/>
        </w:rPr>
        <w:t>art. 7, co</w:t>
      </w:r>
      <w:r w:rsidR="00717A23" w:rsidRPr="00FF1F61">
        <w:rPr>
          <w:rFonts w:asciiTheme="minorHAnsi" w:hAnsiTheme="minorHAnsi" w:cstheme="minorHAnsi"/>
          <w:b/>
          <w:sz w:val="22"/>
          <w:szCs w:val="22"/>
        </w:rPr>
        <w:t>mma</w:t>
      </w:r>
      <w:r w:rsidR="002F7E05" w:rsidRPr="00FF1F61">
        <w:rPr>
          <w:rFonts w:asciiTheme="minorHAnsi" w:hAnsiTheme="minorHAnsi" w:cstheme="minorHAnsi"/>
          <w:b/>
          <w:sz w:val="22"/>
          <w:szCs w:val="22"/>
        </w:rPr>
        <w:t xml:space="preserve"> </w:t>
      </w:r>
      <w:r w:rsidR="0096587F">
        <w:rPr>
          <w:rFonts w:asciiTheme="minorHAnsi" w:hAnsiTheme="minorHAnsi" w:cstheme="minorHAnsi"/>
          <w:b/>
          <w:sz w:val="22"/>
          <w:szCs w:val="22"/>
        </w:rPr>
        <w:t>6</w:t>
      </w:r>
      <w:r w:rsidR="002F7E05" w:rsidRPr="00FF1F61">
        <w:rPr>
          <w:rFonts w:asciiTheme="minorHAnsi" w:hAnsiTheme="minorHAnsi" w:cstheme="minorHAnsi"/>
          <w:b/>
          <w:sz w:val="22"/>
          <w:szCs w:val="22"/>
        </w:rPr>
        <w:t xml:space="preserve">, </w:t>
      </w:r>
      <w:proofErr w:type="spellStart"/>
      <w:r w:rsidR="002F7E05" w:rsidRPr="00FF1F61">
        <w:rPr>
          <w:rFonts w:asciiTheme="minorHAnsi" w:hAnsiTheme="minorHAnsi" w:cstheme="minorHAnsi"/>
          <w:b/>
          <w:sz w:val="22"/>
          <w:szCs w:val="22"/>
        </w:rPr>
        <w:t>lett</w:t>
      </w:r>
      <w:proofErr w:type="spellEnd"/>
      <w:r w:rsidR="002F7E05" w:rsidRPr="00FF1F61">
        <w:rPr>
          <w:rFonts w:asciiTheme="minorHAnsi" w:hAnsiTheme="minorHAnsi" w:cstheme="minorHAnsi"/>
          <w:b/>
          <w:sz w:val="22"/>
          <w:szCs w:val="22"/>
        </w:rPr>
        <w:t xml:space="preserve">. </w:t>
      </w:r>
      <w:r w:rsidR="0096587F">
        <w:rPr>
          <w:rFonts w:asciiTheme="minorHAnsi" w:hAnsiTheme="minorHAnsi" w:cstheme="minorHAnsi"/>
          <w:b/>
          <w:sz w:val="22"/>
          <w:szCs w:val="22"/>
        </w:rPr>
        <w:t>b</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deve essere posseduto </w:t>
      </w:r>
      <w:r w:rsidR="002F7E05" w:rsidRPr="00FF1F61">
        <w:rPr>
          <w:rFonts w:asciiTheme="minorHAnsi" w:hAnsiTheme="minorHAnsi" w:cstheme="minorHAnsi"/>
          <w:sz w:val="22"/>
          <w:szCs w:val="22"/>
        </w:rPr>
        <w:t>dall’impresa che svolgerà i servizi di pulizie.</w:t>
      </w:r>
      <w:r w:rsidRPr="00FF1F61">
        <w:rPr>
          <w:rFonts w:asciiTheme="minorHAnsi" w:hAnsiTheme="minorHAnsi" w:cstheme="minorHAnsi"/>
          <w:sz w:val="22"/>
          <w:szCs w:val="22"/>
        </w:rPr>
        <w:t xml:space="preserve"> </w:t>
      </w:r>
    </w:p>
    <w:p w:rsidR="00E668BB" w:rsidRPr="00FF1F61" w:rsidRDefault="009E2EEE" w:rsidP="00062E0D">
      <w:pPr>
        <w:pStyle w:val="Paragrafoelenco"/>
        <w:numPr>
          <w:ilvl w:val="0"/>
          <w:numId w:val="61"/>
        </w:numPr>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i/>
          <w:sz w:val="22"/>
          <w:szCs w:val="22"/>
          <w:highlight w:val="yellow"/>
        </w:rPr>
        <w:t>[In caso di criteri di selezione di capacità economico-finanziaria e tecnico-professionale]</w:t>
      </w:r>
      <w:r w:rsidRPr="00FF1F61">
        <w:rPr>
          <w:rFonts w:asciiTheme="minorHAnsi" w:hAnsiTheme="minorHAnsi" w:cstheme="minorHAnsi"/>
          <w:i/>
          <w:sz w:val="22"/>
          <w:szCs w:val="22"/>
        </w:rPr>
        <w:t xml:space="preserve"> </w:t>
      </w:r>
      <w:r w:rsidR="00E668BB" w:rsidRPr="00FF1F61">
        <w:rPr>
          <w:rFonts w:asciiTheme="minorHAnsi" w:hAnsiTheme="minorHAnsi" w:cstheme="minorHAnsi"/>
          <w:sz w:val="22"/>
          <w:szCs w:val="22"/>
        </w:rPr>
        <w:t xml:space="preserve">Con riferimento ai criteri di selezione di cui al precedente art. 7, commi </w:t>
      </w:r>
      <w:r w:rsidR="0028423B" w:rsidRPr="00FF1F61">
        <w:rPr>
          <w:rFonts w:asciiTheme="minorHAnsi" w:hAnsiTheme="minorHAnsi" w:cstheme="minorHAnsi"/>
          <w:sz w:val="22"/>
          <w:szCs w:val="22"/>
        </w:rPr>
        <w:t>6</w:t>
      </w:r>
      <w:r w:rsidR="00E668BB" w:rsidRPr="00FF1F61">
        <w:rPr>
          <w:rFonts w:asciiTheme="minorHAnsi" w:hAnsiTheme="minorHAnsi" w:cstheme="minorHAnsi"/>
          <w:sz w:val="22"/>
          <w:szCs w:val="22"/>
        </w:rPr>
        <w:t xml:space="preserve"> e </w:t>
      </w:r>
      <w:r w:rsidR="0028423B" w:rsidRPr="00FF1F61">
        <w:rPr>
          <w:rFonts w:asciiTheme="minorHAnsi" w:hAnsiTheme="minorHAnsi" w:cstheme="minorHAnsi"/>
          <w:sz w:val="22"/>
          <w:szCs w:val="22"/>
        </w:rPr>
        <w:t>7</w:t>
      </w:r>
      <w:r w:rsidR="00E668BB" w:rsidRPr="00FF1F61">
        <w:rPr>
          <w:rFonts w:asciiTheme="minorHAnsi" w:hAnsiTheme="minorHAnsi" w:cstheme="minorHAnsi"/>
          <w:sz w:val="22"/>
          <w:szCs w:val="22"/>
        </w:rPr>
        <w:t>, troverà applicazione quanto disposto dall’art. 47 del Codice.</w:t>
      </w:r>
    </w:p>
    <w:p w:rsidR="002F7D5D" w:rsidRPr="00FF1F61" w:rsidRDefault="002F7D5D" w:rsidP="00062E0D">
      <w:pPr>
        <w:pStyle w:val="Paragrafoelenco"/>
        <w:spacing w:after="80" w:line="23" w:lineRule="atLeast"/>
        <w:ind w:left="426"/>
        <w:jc w:val="both"/>
        <w:rPr>
          <w:rFonts w:asciiTheme="minorHAnsi" w:hAnsiTheme="minorHAnsi" w:cstheme="minorHAnsi"/>
          <w:sz w:val="22"/>
          <w:szCs w:val="22"/>
        </w:rPr>
      </w:pPr>
    </w:p>
    <w:p w:rsidR="00185163" w:rsidRPr="00285A45" w:rsidRDefault="00285A45" w:rsidP="00285A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line="23" w:lineRule="atLeast"/>
        <w:outlineLvl w:val="0"/>
        <w:rPr>
          <w:rFonts w:asciiTheme="minorHAnsi" w:eastAsia="Calibri" w:hAnsiTheme="minorHAnsi" w:cstheme="minorHAnsi"/>
          <w:b/>
          <w:bCs/>
          <w:iCs/>
          <w:sz w:val="22"/>
          <w:szCs w:val="22"/>
        </w:rPr>
      </w:pPr>
      <w:bookmarkStart w:id="17" w:name="_Toc19895282"/>
      <w:r>
        <w:rPr>
          <w:rFonts w:asciiTheme="minorHAnsi" w:eastAsia="Calibri" w:hAnsiTheme="minorHAnsi" w:cstheme="minorHAnsi"/>
          <w:b/>
          <w:bCs/>
          <w:iCs/>
          <w:sz w:val="22"/>
          <w:szCs w:val="22"/>
        </w:rPr>
        <w:t xml:space="preserve">ART. 8 </w:t>
      </w:r>
      <w:r w:rsidRPr="00285A45">
        <w:rPr>
          <w:rFonts w:asciiTheme="minorHAnsi" w:eastAsia="Calibri" w:hAnsiTheme="minorHAnsi" w:cstheme="minorHAnsi"/>
          <w:b/>
          <w:bCs/>
          <w:iCs/>
          <w:sz w:val="22"/>
          <w:szCs w:val="22"/>
        </w:rPr>
        <w:t>DISCIPLINA DEL SOCCORSO ISTRUTTORIO</w:t>
      </w:r>
      <w:bookmarkEnd w:id="17"/>
    </w:p>
    <w:p w:rsidR="000D33FF" w:rsidRPr="00FF1F61" w:rsidRDefault="00181E8D" w:rsidP="00062E0D">
      <w:pPr>
        <w:numPr>
          <w:ilvl w:val="0"/>
          <w:numId w:val="23"/>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e per gli effetti </w:t>
      </w:r>
      <w:r w:rsidR="00946128" w:rsidRPr="00FF1F61">
        <w:rPr>
          <w:rFonts w:asciiTheme="minorHAnsi" w:hAnsiTheme="minorHAnsi" w:cstheme="minorHAnsi"/>
          <w:sz w:val="22"/>
          <w:szCs w:val="22"/>
        </w:rPr>
        <w:t>dell’art. 83</w:t>
      </w:r>
      <w:r w:rsidR="00C37478"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717A23" w:rsidRPr="00FF1F61">
        <w:rPr>
          <w:rFonts w:asciiTheme="minorHAnsi" w:hAnsiTheme="minorHAnsi" w:cstheme="minorHAnsi"/>
          <w:sz w:val="22"/>
          <w:szCs w:val="22"/>
        </w:rPr>
        <w:t>mma</w:t>
      </w:r>
      <w:r w:rsidR="00C37478" w:rsidRPr="00FF1F61">
        <w:rPr>
          <w:rFonts w:asciiTheme="minorHAnsi" w:hAnsiTheme="minorHAnsi" w:cstheme="minorHAnsi"/>
          <w:sz w:val="22"/>
          <w:szCs w:val="22"/>
        </w:rPr>
        <w:t xml:space="preserve"> 9</w:t>
      </w:r>
      <w:r w:rsidR="000D33FF" w:rsidRPr="00FF1F61">
        <w:rPr>
          <w:rFonts w:asciiTheme="minorHAnsi" w:hAnsiTheme="minorHAnsi" w:cstheme="minorHAnsi"/>
          <w:sz w:val="22"/>
          <w:szCs w:val="22"/>
        </w:rPr>
        <w:t xml:space="preserve">, del Codice, le carenze di qualsiasi elemento formale della domanda potranno essere sanate attraverso la procedura di soccorso istruttorio di cui al presente articolo. </w:t>
      </w:r>
    </w:p>
    <w:p w:rsidR="000D33FF" w:rsidRPr="00FF1F61" w:rsidRDefault="000D33FF" w:rsidP="00062E0D">
      <w:pPr>
        <w:numPr>
          <w:ilvl w:val="0"/>
          <w:numId w:val="23"/>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particolare, </w:t>
      </w:r>
      <w:r w:rsidR="00E114D9" w:rsidRPr="00FF1F61">
        <w:rPr>
          <w:rFonts w:asciiTheme="minorHAnsi" w:hAnsiTheme="minorHAnsi" w:cstheme="minorHAnsi"/>
          <w:b/>
          <w:sz w:val="22"/>
          <w:szCs w:val="22"/>
        </w:rPr>
        <w:t xml:space="preserve">in caso di mancanza, </w:t>
      </w:r>
      <w:r w:rsidRPr="00FF1F61">
        <w:rPr>
          <w:rFonts w:asciiTheme="minorHAnsi" w:hAnsiTheme="minorHAnsi" w:cstheme="minorHAnsi"/>
          <w:b/>
          <w:sz w:val="22"/>
          <w:szCs w:val="22"/>
        </w:rPr>
        <w:t>incompletezza e ogni altra irregolarità essenziale degli elementi e del DGUE</w:t>
      </w:r>
      <w:r w:rsidR="00D26219" w:rsidRPr="00FF1F61">
        <w:rPr>
          <w:rFonts w:asciiTheme="minorHAnsi" w:hAnsiTheme="minorHAnsi" w:cstheme="minorHAnsi"/>
          <w:b/>
          <w:sz w:val="22"/>
          <w:szCs w:val="22"/>
        </w:rPr>
        <w:t xml:space="preserve"> e della ulteriore documentazione amministrativa</w:t>
      </w:r>
      <w:r w:rsidRPr="00FF1F61">
        <w:rPr>
          <w:rFonts w:asciiTheme="minorHAnsi" w:hAnsiTheme="minorHAnsi" w:cstheme="minorHAnsi"/>
          <w:sz w:val="22"/>
          <w:szCs w:val="22"/>
        </w:rPr>
        <w:t xml:space="preserve">, con esclusione di quelle afferenti all’Offerta </w:t>
      </w:r>
      <w:r w:rsidR="00F54037" w:rsidRPr="00FF1F61">
        <w:rPr>
          <w:rFonts w:asciiTheme="minorHAnsi" w:hAnsiTheme="minorHAnsi" w:cstheme="minorHAnsi"/>
          <w:sz w:val="22"/>
          <w:szCs w:val="22"/>
        </w:rPr>
        <w:t xml:space="preserve">Economica </w:t>
      </w:r>
      <w:r w:rsidRPr="00FF1F61">
        <w:rPr>
          <w:rFonts w:asciiTheme="minorHAnsi" w:hAnsiTheme="minorHAnsi" w:cstheme="minorHAnsi"/>
          <w:sz w:val="22"/>
          <w:szCs w:val="22"/>
        </w:rPr>
        <w:t>e</w:t>
      </w:r>
      <w:r w:rsidR="00C37478" w:rsidRPr="00FF1F61">
        <w:rPr>
          <w:rFonts w:asciiTheme="minorHAnsi" w:hAnsiTheme="minorHAnsi" w:cstheme="minorHAnsi"/>
          <w:sz w:val="22"/>
          <w:szCs w:val="22"/>
        </w:rPr>
        <w:t xml:space="preserve"> </w:t>
      </w:r>
      <w:r w:rsidR="00F54037" w:rsidRPr="00FF1F61">
        <w:rPr>
          <w:rFonts w:asciiTheme="minorHAnsi" w:hAnsiTheme="minorHAnsi" w:cstheme="minorHAnsi"/>
          <w:sz w:val="22"/>
          <w:szCs w:val="22"/>
        </w:rPr>
        <w:t>Tecnica,</w:t>
      </w:r>
      <w:r w:rsidRPr="00FF1F61">
        <w:rPr>
          <w:rFonts w:asciiTheme="minorHAnsi" w:hAnsiTheme="minorHAnsi" w:cstheme="minorHAnsi"/>
          <w:sz w:val="22"/>
          <w:szCs w:val="22"/>
        </w:rPr>
        <w:t xml:space="preserve"> </w:t>
      </w:r>
      <w:r w:rsidR="00D26219" w:rsidRPr="00FF1F61">
        <w:rPr>
          <w:rFonts w:asciiTheme="minorHAnsi" w:hAnsiTheme="minorHAnsi" w:cstheme="minorHAnsi"/>
          <w:sz w:val="22"/>
          <w:szCs w:val="22"/>
        </w:rPr>
        <w:t>l’</w:t>
      </w:r>
      <w:r w:rsidR="00D163EA" w:rsidRPr="00FF1F61">
        <w:rPr>
          <w:rFonts w:asciiTheme="minorHAnsi" w:hAnsiTheme="minorHAnsi" w:cstheme="minorHAnsi"/>
          <w:sz w:val="22"/>
          <w:szCs w:val="22"/>
        </w:rPr>
        <w:t xml:space="preserve">Amministrazione Concedente </w:t>
      </w:r>
      <w:r w:rsidR="00F54037" w:rsidRPr="00FF1F61">
        <w:rPr>
          <w:rFonts w:asciiTheme="minorHAnsi" w:hAnsiTheme="minorHAnsi" w:cstheme="minorHAnsi"/>
          <w:sz w:val="22"/>
          <w:szCs w:val="22"/>
        </w:rPr>
        <w:t>assegna al concorrente un termine</w:t>
      </w:r>
      <w:r w:rsidR="0069523B" w:rsidRPr="00FF1F61">
        <w:rPr>
          <w:rFonts w:asciiTheme="minorHAnsi" w:hAnsiTheme="minorHAnsi" w:cstheme="minorHAnsi"/>
          <w:sz w:val="22"/>
          <w:szCs w:val="22"/>
        </w:rPr>
        <w:t xml:space="preserve"> congruo</w:t>
      </w:r>
      <w:r w:rsidR="00F54037" w:rsidRPr="00FF1F61">
        <w:rPr>
          <w:rFonts w:asciiTheme="minorHAnsi" w:hAnsiTheme="minorHAnsi" w:cstheme="minorHAnsi"/>
          <w:sz w:val="22"/>
          <w:szCs w:val="22"/>
        </w:rPr>
        <w:t xml:space="preserve">, </w:t>
      </w:r>
      <w:r w:rsidR="00F54037" w:rsidRPr="00FF1F61">
        <w:rPr>
          <w:rFonts w:asciiTheme="minorHAnsi" w:hAnsiTheme="minorHAnsi" w:cstheme="minorHAnsi"/>
          <w:b/>
          <w:sz w:val="22"/>
          <w:szCs w:val="22"/>
        </w:rPr>
        <w:t xml:space="preserve">non superiore a </w:t>
      </w:r>
      <w:r w:rsidRPr="00FF1F61">
        <w:rPr>
          <w:rFonts w:asciiTheme="minorHAnsi" w:hAnsiTheme="minorHAnsi" w:cstheme="minorHAnsi"/>
          <w:b/>
          <w:sz w:val="22"/>
          <w:szCs w:val="22"/>
        </w:rPr>
        <w:t>10 (</w:t>
      </w:r>
      <w:r w:rsidR="00F54037" w:rsidRPr="00FF1F61">
        <w:rPr>
          <w:rFonts w:asciiTheme="minorHAnsi" w:hAnsiTheme="minorHAnsi" w:cstheme="minorHAnsi"/>
          <w:b/>
          <w:sz w:val="22"/>
          <w:szCs w:val="22"/>
        </w:rPr>
        <w:t>dieci</w:t>
      </w:r>
      <w:r w:rsidR="00BB63AB" w:rsidRPr="00FF1F61">
        <w:rPr>
          <w:rFonts w:asciiTheme="minorHAnsi" w:hAnsiTheme="minorHAnsi" w:cstheme="minorHAnsi"/>
          <w:b/>
          <w:sz w:val="22"/>
          <w:szCs w:val="22"/>
        </w:rPr>
        <w:t>)</w:t>
      </w:r>
      <w:r w:rsidR="00F54037" w:rsidRPr="00FF1F61">
        <w:rPr>
          <w:rFonts w:asciiTheme="minorHAnsi" w:hAnsiTheme="minorHAnsi" w:cstheme="minorHAnsi"/>
          <w:b/>
          <w:sz w:val="22"/>
          <w:szCs w:val="22"/>
        </w:rPr>
        <w:t xml:space="preserve"> giorni solari</w:t>
      </w:r>
      <w:r w:rsidR="00F54037" w:rsidRPr="00FF1F61">
        <w:rPr>
          <w:rFonts w:asciiTheme="minorHAnsi" w:hAnsiTheme="minorHAnsi" w:cstheme="minorHAnsi"/>
          <w:sz w:val="22"/>
          <w:szCs w:val="22"/>
        </w:rPr>
        <w:t xml:space="preserve">, </w:t>
      </w:r>
      <w:r w:rsidR="00F54037" w:rsidRPr="00FF1F61">
        <w:rPr>
          <w:rFonts w:asciiTheme="minorHAnsi" w:hAnsiTheme="minorHAnsi" w:cstheme="minorHAnsi"/>
          <w:bCs/>
          <w:sz w:val="22"/>
          <w:szCs w:val="22"/>
        </w:rPr>
        <w:t>perché siano rese, integrate o regolarizzate le dichiarazioni necessarie, indicandone il contenuto e i soggetti che le devono rendere.</w:t>
      </w:r>
    </w:p>
    <w:p w:rsidR="00DE001D" w:rsidRPr="00FF1F61" w:rsidRDefault="00176FE6" w:rsidP="00062E0D">
      <w:pPr>
        <w:numPr>
          <w:ilvl w:val="0"/>
          <w:numId w:val="23"/>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Ove il </w:t>
      </w:r>
      <w:r w:rsidR="00602E51" w:rsidRPr="00FF1F61">
        <w:rPr>
          <w:rFonts w:asciiTheme="minorHAnsi" w:hAnsiTheme="minorHAnsi" w:cstheme="minorHAnsi"/>
          <w:sz w:val="22"/>
          <w:szCs w:val="22"/>
        </w:rPr>
        <w:t>C</w:t>
      </w:r>
      <w:r w:rsidRPr="00FF1F61">
        <w:rPr>
          <w:rFonts w:asciiTheme="minorHAnsi" w:hAnsiTheme="minorHAnsi" w:cstheme="minorHAnsi"/>
          <w:sz w:val="22"/>
          <w:szCs w:val="22"/>
        </w:rPr>
        <w:t>oncorrente produca dichiarazioni o documenti non perfettamente coerenti con la richiesta, l</w:t>
      </w:r>
      <w:r w:rsidR="00FE5B89"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D163EA"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può chiedere ulteriori precisazioni o chiarimenti, fissando un termine perentorio a pena di esclusione.</w:t>
      </w:r>
    </w:p>
    <w:p w:rsidR="00DE001D" w:rsidRPr="00FF1F61" w:rsidRDefault="000D33FF" w:rsidP="00062E0D">
      <w:pPr>
        <w:numPr>
          <w:ilvl w:val="0"/>
          <w:numId w:val="23"/>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In caso di inutile decorso del termine di regolarizzazione, il concorrente è </w:t>
      </w:r>
      <w:r w:rsidRPr="00FF1F61">
        <w:rPr>
          <w:rFonts w:asciiTheme="minorHAnsi" w:hAnsiTheme="minorHAnsi" w:cstheme="minorHAnsi"/>
          <w:b/>
          <w:sz w:val="22"/>
          <w:szCs w:val="22"/>
          <w:u w:val="single"/>
        </w:rPr>
        <w:t>escluso</w:t>
      </w:r>
      <w:r w:rsidRPr="00FF1F61">
        <w:rPr>
          <w:rFonts w:asciiTheme="minorHAnsi" w:hAnsiTheme="minorHAnsi" w:cstheme="minorHAnsi"/>
          <w:sz w:val="22"/>
          <w:szCs w:val="22"/>
        </w:rPr>
        <w:t xml:space="preserve"> dalla gara. </w:t>
      </w:r>
    </w:p>
    <w:p w:rsidR="005F3D70" w:rsidRPr="00FF1F61" w:rsidRDefault="005F3D70" w:rsidP="00062E0D">
      <w:pPr>
        <w:numPr>
          <w:ilvl w:val="0"/>
          <w:numId w:val="23"/>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w:t>
      </w:r>
    </w:p>
    <w:p w:rsidR="005F3D70" w:rsidRPr="00FF1F61" w:rsidRDefault="005F3D70" w:rsidP="00062E0D">
      <w:pPr>
        <w:shd w:val="clear" w:color="auto" w:fill="FFFFFF"/>
        <w:spacing w:after="80" w:line="23" w:lineRule="atLeast"/>
        <w:ind w:left="709" w:hanging="283"/>
        <w:jc w:val="both"/>
        <w:rPr>
          <w:rFonts w:asciiTheme="minorHAnsi" w:hAnsiTheme="minorHAnsi" w:cstheme="minorHAnsi"/>
          <w:sz w:val="22"/>
          <w:szCs w:val="22"/>
        </w:rPr>
      </w:pPr>
      <w:r w:rsidRPr="00FF1F61">
        <w:rPr>
          <w:rFonts w:asciiTheme="minorHAnsi" w:hAnsiTheme="minorHAnsi" w:cstheme="minorHAnsi"/>
          <w:sz w:val="22"/>
          <w:szCs w:val="22"/>
        </w:rPr>
        <w:t>Nello specifico valgono le seguenti regole:</w:t>
      </w:r>
    </w:p>
    <w:p w:rsidR="005F3D70" w:rsidRPr="00FF1F61" w:rsidRDefault="005F3D70" w:rsidP="00062E0D">
      <w:pPr>
        <w:numPr>
          <w:ilvl w:val="0"/>
          <w:numId w:val="55"/>
        </w:numPr>
        <w:shd w:val="clear" w:color="auto" w:fill="FFFFFF"/>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mancato possesso dei prescritti requisiti di partecipazione non è sanabile mediante soccorso istruttorio e determina l’esclusione dalla procedura di gara;</w:t>
      </w:r>
    </w:p>
    <w:p w:rsidR="005F3D70" w:rsidRPr="00FF1F61" w:rsidRDefault="005F3D70" w:rsidP="00062E0D">
      <w:pPr>
        <w:numPr>
          <w:ilvl w:val="0"/>
          <w:numId w:val="55"/>
        </w:numPr>
        <w:shd w:val="clear" w:color="auto" w:fill="FFFFFF"/>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l’omessa</w:t>
      </w:r>
      <w:proofErr w:type="gramEnd"/>
      <w:r w:rsidRPr="00FF1F61">
        <w:rPr>
          <w:rFonts w:asciiTheme="minorHAnsi" w:hAnsiTheme="minorHAnsi" w:cstheme="minorHAnsi"/>
          <w:sz w:val="22"/>
          <w:szCs w:val="22"/>
        </w:rPr>
        <w:t xml:space="preserve">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rsidR="005F3D70" w:rsidRPr="00FF1F61" w:rsidRDefault="005F3D70" w:rsidP="00062E0D">
      <w:pPr>
        <w:numPr>
          <w:ilvl w:val="0"/>
          <w:numId w:val="55"/>
        </w:numPr>
        <w:shd w:val="clear" w:color="auto" w:fill="FFFFFF"/>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rsidR="005F3D70" w:rsidRPr="00FF1F61" w:rsidRDefault="005F3D70" w:rsidP="00062E0D">
      <w:pPr>
        <w:numPr>
          <w:ilvl w:val="0"/>
          <w:numId w:val="55"/>
        </w:numPr>
        <w:shd w:val="clear" w:color="auto" w:fill="FFFFFF"/>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mancata presentazione di elementi a corredo dell’offerta (es. garanzia provvisoria e impegno del fideiussore) ovvero di condizioni di partecipazione gara (es. mandato collettivo speciale o impegno a conferire mandato collettivo), entrambi aventi rilevanza in fase di gara, </w:t>
      </w:r>
      <w:r w:rsidR="006A5F2F" w:rsidRPr="00FF1F61">
        <w:rPr>
          <w:rFonts w:asciiTheme="minorHAnsi" w:hAnsiTheme="minorHAnsi" w:cstheme="minorHAnsi"/>
          <w:sz w:val="22"/>
          <w:szCs w:val="22"/>
        </w:rPr>
        <w:t xml:space="preserve">è </w:t>
      </w:r>
      <w:r w:rsidRPr="00FF1F61">
        <w:rPr>
          <w:rFonts w:asciiTheme="minorHAnsi" w:hAnsiTheme="minorHAnsi" w:cstheme="minorHAnsi"/>
          <w:sz w:val="22"/>
          <w:szCs w:val="22"/>
        </w:rPr>
        <w:t>sanabil</w:t>
      </w:r>
      <w:r w:rsidR="00CA6F40" w:rsidRPr="00FF1F61">
        <w:rPr>
          <w:rFonts w:asciiTheme="minorHAnsi" w:hAnsiTheme="minorHAnsi" w:cstheme="minorHAnsi"/>
          <w:sz w:val="22"/>
          <w:szCs w:val="22"/>
        </w:rPr>
        <w:t>e</w:t>
      </w:r>
      <w:r w:rsidRPr="00FF1F61">
        <w:rPr>
          <w:rFonts w:asciiTheme="minorHAnsi" w:hAnsiTheme="minorHAnsi" w:cstheme="minorHAnsi"/>
          <w:sz w:val="22"/>
          <w:szCs w:val="22"/>
        </w:rPr>
        <w:t>, solo se preesistenti e comprovabili con documenti di data certa, anteriore al termine di presentazione dell’offerta</w:t>
      </w:r>
      <w:r w:rsidR="0012209C" w:rsidRPr="00FF1F61">
        <w:rPr>
          <w:rFonts w:asciiTheme="minorHAnsi" w:hAnsiTheme="minorHAnsi" w:cstheme="minorHAnsi"/>
          <w:sz w:val="22"/>
          <w:szCs w:val="22"/>
        </w:rPr>
        <w:t>;</w:t>
      </w:r>
    </w:p>
    <w:p w:rsidR="005F3D70" w:rsidRPr="00FF1F61" w:rsidRDefault="005F3D70" w:rsidP="00062E0D">
      <w:pPr>
        <w:numPr>
          <w:ilvl w:val="0"/>
          <w:numId w:val="55"/>
        </w:numPr>
        <w:shd w:val="clear" w:color="auto" w:fill="FFFFFF"/>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mancata presentazione di dichiarazioni e/o elementi a corredo dell’offerta che hanno rilevanza in fase esecutiva (es. dichiarazione delle parti del </w:t>
      </w:r>
      <w:r w:rsidR="00353A28" w:rsidRPr="00FF1F61">
        <w:rPr>
          <w:rFonts w:asciiTheme="minorHAnsi" w:hAnsiTheme="minorHAnsi" w:cstheme="minorHAnsi"/>
          <w:sz w:val="22"/>
          <w:szCs w:val="22"/>
        </w:rPr>
        <w:t>S</w:t>
      </w:r>
      <w:r w:rsidRPr="00FF1F61">
        <w:rPr>
          <w:rFonts w:asciiTheme="minorHAnsi" w:hAnsiTheme="minorHAnsi" w:cstheme="minorHAnsi"/>
          <w:sz w:val="22"/>
          <w:szCs w:val="22"/>
        </w:rPr>
        <w:t>ervizio</w:t>
      </w:r>
      <w:r w:rsidR="00353A28"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ai sensi dell’art. 48,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4</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w:t>
      </w:r>
      <w:r w:rsidR="007F3143" w:rsidRPr="00FF1F61">
        <w:rPr>
          <w:rFonts w:asciiTheme="minorHAnsi" w:hAnsiTheme="minorHAnsi" w:cstheme="minorHAnsi"/>
          <w:sz w:val="22"/>
          <w:szCs w:val="22"/>
        </w:rPr>
        <w:t>è</w:t>
      </w:r>
      <w:r w:rsidRPr="00FF1F61">
        <w:rPr>
          <w:rFonts w:asciiTheme="minorHAnsi" w:hAnsiTheme="minorHAnsi" w:cstheme="minorHAnsi"/>
          <w:sz w:val="22"/>
          <w:szCs w:val="22"/>
        </w:rPr>
        <w:t xml:space="preserve"> sanabil</w:t>
      </w:r>
      <w:r w:rsidR="007F3143" w:rsidRPr="00FF1F61">
        <w:rPr>
          <w:rFonts w:asciiTheme="minorHAnsi" w:hAnsiTheme="minorHAnsi" w:cstheme="minorHAnsi"/>
          <w:sz w:val="22"/>
          <w:szCs w:val="22"/>
        </w:rPr>
        <w:t>e</w:t>
      </w:r>
      <w:r w:rsidRPr="00FF1F61">
        <w:rPr>
          <w:rFonts w:asciiTheme="minorHAnsi" w:hAnsiTheme="minorHAnsi" w:cstheme="minorHAnsi"/>
          <w:sz w:val="22"/>
          <w:szCs w:val="22"/>
        </w:rPr>
        <w:t>.</w:t>
      </w:r>
    </w:p>
    <w:p w:rsidR="00DE001D" w:rsidRPr="00FF1F61" w:rsidRDefault="000D33FF" w:rsidP="00062E0D">
      <w:pPr>
        <w:pStyle w:val="Paragrafoelenco"/>
        <w:numPr>
          <w:ilvl w:val="0"/>
          <w:numId w:val="63"/>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Costituiscono </w:t>
      </w:r>
      <w:r w:rsidRPr="00FF1F61">
        <w:rPr>
          <w:rFonts w:asciiTheme="minorHAnsi" w:hAnsiTheme="minorHAnsi" w:cstheme="minorHAnsi"/>
          <w:b/>
          <w:sz w:val="22"/>
          <w:szCs w:val="22"/>
        </w:rPr>
        <w:t>irregolarità essenziali non sanabili</w:t>
      </w:r>
      <w:r w:rsidRPr="00FF1F61">
        <w:rPr>
          <w:rFonts w:asciiTheme="minorHAnsi" w:hAnsiTheme="minorHAnsi" w:cstheme="minorHAnsi"/>
          <w:sz w:val="22"/>
          <w:szCs w:val="22"/>
        </w:rPr>
        <w:t xml:space="preserve"> le carenze della documentazione che non consentono l’individuazione del contenuto o del soggetto responsabile della stessa. </w:t>
      </w:r>
    </w:p>
    <w:p w:rsidR="00717A23" w:rsidRPr="00FF1F61" w:rsidRDefault="00176FE6" w:rsidP="00062E0D">
      <w:pPr>
        <w:pStyle w:val="Paragrafoelenco"/>
        <w:numPr>
          <w:ilvl w:val="0"/>
          <w:numId w:val="63"/>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Al di fuori dell</w:t>
      </w:r>
      <w:r w:rsidR="007F682E" w:rsidRPr="00FF1F61">
        <w:rPr>
          <w:rFonts w:asciiTheme="minorHAnsi" w:hAnsiTheme="minorHAnsi" w:cstheme="minorHAnsi"/>
          <w:sz w:val="22"/>
          <w:szCs w:val="22"/>
        </w:rPr>
        <w:t>e ipotesi di cui all’art.</w:t>
      </w:r>
      <w:r w:rsidRPr="00FF1F61">
        <w:rPr>
          <w:rFonts w:asciiTheme="minorHAnsi" w:hAnsiTheme="minorHAnsi" w:cstheme="minorHAnsi"/>
          <w:sz w:val="22"/>
          <w:szCs w:val="22"/>
        </w:rPr>
        <w:t xml:space="preserve"> 83, </w:t>
      </w:r>
      <w:r w:rsidR="003B446F" w:rsidRPr="00FF1F61">
        <w:rPr>
          <w:rFonts w:asciiTheme="minorHAnsi" w:hAnsiTheme="minorHAnsi" w:cstheme="minorHAnsi"/>
          <w:sz w:val="22"/>
          <w:szCs w:val="22"/>
        </w:rPr>
        <w:t>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9, del Codice è facoltà dell</w:t>
      </w:r>
      <w:r w:rsidR="007F682E" w:rsidRPr="00FF1F61">
        <w:rPr>
          <w:rFonts w:asciiTheme="minorHAnsi" w:hAnsiTheme="minorHAnsi" w:cstheme="minorHAnsi"/>
          <w:sz w:val="22"/>
          <w:szCs w:val="22"/>
        </w:rPr>
        <w:t>’Amministrazione C</w:t>
      </w:r>
      <w:r w:rsidR="00D163EA"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 xml:space="preserve">invitare, se necessario, i </w:t>
      </w:r>
      <w:r w:rsidR="006A2E4B" w:rsidRPr="00FF1F61">
        <w:rPr>
          <w:rFonts w:asciiTheme="minorHAnsi" w:hAnsiTheme="minorHAnsi" w:cstheme="minorHAnsi"/>
          <w:sz w:val="22"/>
          <w:szCs w:val="22"/>
        </w:rPr>
        <w:t>C</w:t>
      </w:r>
      <w:r w:rsidRPr="00FF1F61">
        <w:rPr>
          <w:rFonts w:asciiTheme="minorHAnsi" w:hAnsiTheme="minorHAnsi" w:cstheme="minorHAnsi"/>
          <w:sz w:val="22"/>
          <w:szCs w:val="22"/>
        </w:rPr>
        <w:t>oncorrenti a fornire chiarimenti in ordine al contenuto dei certificati, documenti e dichiarazioni presentati.</w:t>
      </w:r>
    </w:p>
    <w:p w:rsidR="00176FE6" w:rsidRPr="00FF1F61" w:rsidRDefault="00176FE6" w:rsidP="00062E0D">
      <w:pPr>
        <w:pStyle w:val="Paragrafoelenco"/>
        <w:shd w:val="clear" w:color="auto" w:fill="FFFFFF"/>
        <w:spacing w:after="80" w:line="23" w:lineRule="atLeast"/>
        <w:ind w:left="425"/>
        <w:jc w:val="both"/>
        <w:rPr>
          <w:rFonts w:asciiTheme="minorHAnsi" w:hAnsiTheme="minorHAnsi" w:cstheme="minorHAnsi"/>
          <w:sz w:val="22"/>
          <w:szCs w:val="22"/>
        </w:rPr>
      </w:pPr>
    </w:p>
    <w:p w:rsidR="0012218B"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18" w:name="_Toc19895283"/>
      <w:bookmarkStart w:id="19" w:name="_Toc225047021"/>
      <w:r>
        <w:rPr>
          <w:rFonts w:asciiTheme="minorHAnsi" w:hAnsiTheme="minorHAnsi" w:cstheme="minorHAnsi"/>
          <w:i w:val="0"/>
          <w:iCs w:val="0"/>
          <w:sz w:val="22"/>
          <w:szCs w:val="22"/>
        </w:rPr>
        <w:t xml:space="preserve">ART. 9 </w:t>
      </w:r>
      <w:r w:rsidRPr="00285A45">
        <w:rPr>
          <w:rFonts w:asciiTheme="minorHAnsi" w:hAnsiTheme="minorHAnsi" w:cstheme="minorHAnsi"/>
          <w:i w:val="0"/>
          <w:iCs w:val="0"/>
          <w:sz w:val="22"/>
          <w:szCs w:val="22"/>
        </w:rPr>
        <w:t>GARANZIE A CORREDO DELLE OFFERTE E IN TEMA DI ESECUZIONE DEL CONTRATTO</w:t>
      </w:r>
      <w:bookmarkEnd w:id="18"/>
      <w:bookmarkEnd w:id="19"/>
    </w:p>
    <w:p w:rsidR="00167FA7" w:rsidRPr="00FF1F61" w:rsidRDefault="00AB162A"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w:t>
      </w:r>
      <w:r w:rsidR="007B278D" w:rsidRPr="00FF1F61">
        <w:rPr>
          <w:rFonts w:asciiTheme="minorHAnsi" w:hAnsiTheme="minorHAnsi" w:cstheme="minorHAnsi"/>
          <w:sz w:val="22"/>
          <w:szCs w:val="22"/>
        </w:rPr>
        <w:t>93 del Codice</w:t>
      </w:r>
      <w:r w:rsidRPr="00FF1F61">
        <w:rPr>
          <w:rFonts w:asciiTheme="minorHAnsi" w:hAnsiTheme="minorHAnsi" w:cstheme="minorHAnsi"/>
          <w:sz w:val="22"/>
          <w:szCs w:val="22"/>
        </w:rPr>
        <w:t>, ciascuna Offerta dovrà essere corredata da</w:t>
      </w:r>
      <w:r w:rsidR="00167FA7" w:rsidRPr="00FF1F61">
        <w:rPr>
          <w:rFonts w:asciiTheme="minorHAnsi" w:hAnsiTheme="minorHAnsi" w:cstheme="minorHAnsi"/>
          <w:sz w:val="22"/>
          <w:szCs w:val="22"/>
        </w:rPr>
        <w:t>:</w:t>
      </w:r>
    </w:p>
    <w:p w:rsidR="00167FA7" w:rsidRPr="00FF1F61" w:rsidRDefault="00AB162A" w:rsidP="00062E0D">
      <w:pPr>
        <w:pStyle w:val="Paragrafoelenco1"/>
        <w:numPr>
          <w:ilvl w:val="0"/>
          <w:numId w:val="100"/>
        </w:numPr>
        <w:shd w:val="clear" w:color="auto" w:fill="FFFFFF"/>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una</w:t>
      </w:r>
      <w:proofErr w:type="gramEnd"/>
      <w:r w:rsidRPr="00FF1F61">
        <w:rPr>
          <w:rFonts w:asciiTheme="minorHAnsi" w:hAnsiTheme="minorHAnsi" w:cstheme="minorHAnsi"/>
          <w:sz w:val="22"/>
          <w:szCs w:val="22"/>
        </w:rPr>
        <w:t xml:space="preserve"> garanzia provvisoria</w:t>
      </w:r>
      <w:r w:rsidR="00725542" w:rsidRPr="00FF1F61">
        <w:rPr>
          <w:rFonts w:asciiTheme="minorHAnsi" w:hAnsiTheme="minorHAnsi" w:cstheme="minorHAnsi"/>
          <w:sz w:val="22"/>
          <w:szCs w:val="22"/>
        </w:rPr>
        <w:t>,</w:t>
      </w:r>
      <w:r w:rsidR="00D163EA" w:rsidRPr="00FF1F61">
        <w:rPr>
          <w:rFonts w:asciiTheme="minorHAnsi" w:hAnsiTheme="minorHAnsi" w:cstheme="minorHAnsi"/>
          <w:sz w:val="22"/>
          <w:szCs w:val="22"/>
        </w:rPr>
        <w:t xml:space="preserve"> </w:t>
      </w:r>
      <w:r w:rsidR="00725542" w:rsidRPr="00FF1F61">
        <w:rPr>
          <w:rFonts w:asciiTheme="minorHAnsi" w:hAnsiTheme="minorHAnsi" w:cstheme="minorHAnsi"/>
          <w:color w:val="FF0000"/>
          <w:sz w:val="22"/>
          <w:szCs w:val="22"/>
        </w:rPr>
        <w:t>per ciascun Lotto di partecipazione,</w:t>
      </w:r>
      <w:r w:rsidR="00725542" w:rsidRPr="00FF1F61">
        <w:rPr>
          <w:rFonts w:asciiTheme="minorHAnsi" w:hAnsiTheme="minorHAnsi" w:cstheme="minorHAnsi"/>
          <w:sz w:val="22"/>
          <w:szCs w:val="22"/>
        </w:rPr>
        <w:t xml:space="preserve"> </w:t>
      </w:r>
      <w:r w:rsidRPr="00FF1F61">
        <w:rPr>
          <w:rFonts w:asciiTheme="minorHAnsi" w:hAnsiTheme="minorHAnsi" w:cstheme="minorHAnsi"/>
          <w:sz w:val="22"/>
          <w:szCs w:val="22"/>
        </w:rPr>
        <w:t>prestata nella forma della cauzione o della fideiu</w:t>
      </w:r>
      <w:r w:rsidR="00995C93" w:rsidRPr="00FF1F61">
        <w:rPr>
          <w:rFonts w:asciiTheme="minorHAnsi" w:hAnsiTheme="minorHAnsi" w:cstheme="minorHAnsi"/>
          <w:sz w:val="22"/>
          <w:szCs w:val="22"/>
        </w:rPr>
        <w:t>ssione, a scelta dell’Offerente.</w:t>
      </w:r>
      <w:r w:rsidRPr="00FF1F61">
        <w:rPr>
          <w:rFonts w:asciiTheme="minorHAnsi" w:hAnsiTheme="minorHAnsi" w:cstheme="minorHAnsi"/>
          <w:sz w:val="22"/>
          <w:szCs w:val="22"/>
        </w:rPr>
        <w:t xml:space="preserve"> L’importo della garanzia dovrà essere pari al </w:t>
      </w:r>
      <w:r w:rsidR="007B278D" w:rsidRPr="00FF1F61">
        <w:rPr>
          <w:rFonts w:asciiTheme="minorHAnsi" w:hAnsiTheme="minorHAnsi" w:cstheme="minorHAnsi"/>
          <w:sz w:val="22"/>
          <w:szCs w:val="22"/>
        </w:rPr>
        <w:t>2%</w:t>
      </w:r>
      <w:r w:rsidR="00FE5B89" w:rsidRPr="00FF1F61">
        <w:rPr>
          <w:rFonts w:asciiTheme="minorHAnsi" w:hAnsiTheme="minorHAnsi" w:cstheme="minorHAnsi"/>
          <w:sz w:val="22"/>
          <w:szCs w:val="22"/>
        </w:rPr>
        <w:t xml:space="preserve"> dell’importo della Concessione</w:t>
      </w:r>
      <w:r w:rsidR="00725542" w:rsidRPr="00FF1F61">
        <w:rPr>
          <w:rFonts w:asciiTheme="minorHAnsi" w:hAnsiTheme="minorHAnsi" w:cstheme="minorHAnsi"/>
          <w:sz w:val="22"/>
          <w:szCs w:val="22"/>
        </w:rPr>
        <w:t xml:space="preserve"> </w:t>
      </w:r>
      <w:r w:rsidR="00725542" w:rsidRPr="00FF1F61">
        <w:rPr>
          <w:rFonts w:asciiTheme="minorHAnsi" w:hAnsiTheme="minorHAnsi" w:cstheme="minorHAnsi"/>
          <w:color w:val="FF0000"/>
          <w:sz w:val="22"/>
          <w:szCs w:val="22"/>
        </w:rPr>
        <w:t>per ciascun Lotto</w:t>
      </w:r>
      <w:r w:rsidR="00717A23" w:rsidRPr="00FF1F61">
        <w:rPr>
          <w:rFonts w:asciiTheme="minorHAnsi" w:hAnsiTheme="minorHAnsi" w:cstheme="minorHAnsi"/>
          <w:color w:val="000000" w:themeColor="text1"/>
          <w:sz w:val="22"/>
          <w:szCs w:val="22"/>
        </w:rPr>
        <w:t>,</w:t>
      </w:r>
      <w:r w:rsidR="00725542" w:rsidRPr="00FF1F61">
        <w:rPr>
          <w:rFonts w:asciiTheme="minorHAnsi" w:hAnsiTheme="minorHAnsi" w:cstheme="minorHAnsi"/>
          <w:color w:val="000000" w:themeColor="text1"/>
          <w:sz w:val="22"/>
        </w:rPr>
        <w:t xml:space="preserve"> e precisamente di importo pari ad € </w:t>
      </w:r>
      <w:r w:rsidR="00725542" w:rsidRPr="00FF1F61">
        <w:rPr>
          <w:rFonts w:asciiTheme="minorHAnsi" w:hAnsiTheme="minorHAnsi" w:cstheme="minorHAnsi"/>
          <w:color w:val="000000" w:themeColor="text1"/>
          <w:sz w:val="22"/>
          <w:highlight w:val="yellow"/>
        </w:rPr>
        <w:t>[…]</w:t>
      </w:r>
      <w:r w:rsidR="00AB7D98" w:rsidRPr="00FF1F61">
        <w:rPr>
          <w:rFonts w:asciiTheme="minorHAnsi" w:hAnsiTheme="minorHAnsi" w:cstheme="minorHAnsi"/>
          <w:color w:val="000000" w:themeColor="text1"/>
          <w:sz w:val="22"/>
        </w:rPr>
        <w:t>,</w:t>
      </w:r>
      <w:r w:rsidR="00AB7D98" w:rsidRPr="00FF1F61">
        <w:rPr>
          <w:rFonts w:asciiTheme="minorHAnsi" w:hAnsiTheme="minorHAnsi" w:cstheme="minorHAnsi"/>
          <w:sz w:val="22"/>
          <w:szCs w:val="22"/>
        </w:rPr>
        <w:t xml:space="preserve"> </w:t>
      </w:r>
      <w:r w:rsidRPr="00FF1F61">
        <w:rPr>
          <w:rFonts w:asciiTheme="minorHAnsi" w:hAnsiTheme="minorHAnsi" w:cstheme="minorHAnsi"/>
          <w:sz w:val="22"/>
          <w:szCs w:val="22"/>
        </w:rPr>
        <w:t>salvo quanto previsto a</w:t>
      </w:r>
      <w:r w:rsidR="00F01BC0" w:rsidRPr="00FF1F61">
        <w:rPr>
          <w:rFonts w:asciiTheme="minorHAnsi" w:hAnsiTheme="minorHAnsi" w:cstheme="minorHAnsi"/>
          <w:sz w:val="22"/>
          <w:szCs w:val="22"/>
        </w:rPr>
        <w:t xml:space="preserve">l </w:t>
      </w:r>
      <w:r w:rsidR="00391084" w:rsidRPr="00FF1F61">
        <w:rPr>
          <w:rFonts w:asciiTheme="minorHAnsi" w:hAnsiTheme="minorHAnsi" w:cstheme="minorHAnsi"/>
          <w:sz w:val="22"/>
          <w:szCs w:val="22"/>
        </w:rPr>
        <w:t>successiv</w:t>
      </w:r>
      <w:r w:rsidR="00F01BC0" w:rsidRPr="00FF1F61">
        <w:rPr>
          <w:rFonts w:asciiTheme="minorHAnsi" w:hAnsiTheme="minorHAnsi" w:cstheme="minorHAnsi"/>
          <w:sz w:val="22"/>
          <w:szCs w:val="22"/>
        </w:rPr>
        <w:t>o 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1</w:t>
      </w:r>
      <w:r w:rsidR="00DE001D" w:rsidRPr="00FF1F61">
        <w:rPr>
          <w:rFonts w:asciiTheme="minorHAnsi" w:hAnsiTheme="minorHAnsi" w:cstheme="minorHAnsi"/>
          <w:sz w:val="22"/>
          <w:szCs w:val="22"/>
        </w:rPr>
        <w:t>2</w:t>
      </w:r>
      <w:r w:rsidR="00391084" w:rsidRPr="00FF1F61">
        <w:rPr>
          <w:rFonts w:asciiTheme="minorHAnsi" w:hAnsiTheme="minorHAnsi" w:cstheme="minorHAnsi"/>
          <w:sz w:val="22"/>
          <w:szCs w:val="22"/>
        </w:rPr>
        <w:t xml:space="preserve"> </w:t>
      </w:r>
      <w:r w:rsidR="00AB7D98" w:rsidRPr="00FF1F61">
        <w:rPr>
          <w:rFonts w:asciiTheme="minorHAnsi" w:hAnsiTheme="minorHAnsi" w:cstheme="minorHAnsi"/>
          <w:sz w:val="22"/>
          <w:szCs w:val="22"/>
        </w:rPr>
        <w:t>del presente articolo</w:t>
      </w:r>
      <w:r w:rsidR="00167FA7" w:rsidRPr="00FF1F61">
        <w:rPr>
          <w:rFonts w:asciiTheme="minorHAnsi" w:hAnsiTheme="minorHAnsi" w:cstheme="minorHAnsi"/>
          <w:sz w:val="22"/>
          <w:szCs w:val="22"/>
        </w:rPr>
        <w:t>;</w:t>
      </w:r>
    </w:p>
    <w:p w:rsidR="00167FA7" w:rsidRPr="00FF1F61" w:rsidRDefault="00167FA7" w:rsidP="00062E0D">
      <w:pPr>
        <w:pStyle w:val="Paragrafoelenco"/>
        <w:numPr>
          <w:ilvl w:val="0"/>
          <w:numId w:val="100"/>
        </w:numPr>
        <w:spacing w:after="80" w:line="23" w:lineRule="atLeast"/>
        <w:ind w:left="851" w:hanging="425"/>
        <w:contextualSpacing w:val="0"/>
        <w:jc w:val="both"/>
        <w:rPr>
          <w:rFonts w:asciiTheme="minorHAnsi" w:hAnsiTheme="minorHAnsi" w:cstheme="minorHAnsi"/>
          <w:sz w:val="22"/>
          <w:szCs w:val="22"/>
        </w:rPr>
      </w:pPr>
      <w:proofErr w:type="gramStart"/>
      <w:r w:rsidRPr="00FF1F61">
        <w:rPr>
          <w:rFonts w:asciiTheme="minorHAnsi" w:hAnsiTheme="minorHAnsi" w:cstheme="minorHAnsi"/>
          <w:sz w:val="22"/>
          <w:szCs w:val="22"/>
        </w:rPr>
        <w:t>una</w:t>
      </w:r>
      <w:proofErr w:type="gramEnd"/>
      <w:r w:rsidRPr="00FF1F61">
        <w:rPr>
          <w:rFonts w:asciiTheme="minorHAnsi" w:hAnsiTheme="minorHAnsi" w:cstheme="minorHAnsi"/>
          <w:sz w:val="22"/>
          <w:szCs w:val="22"/>
        </w:rPr>
        <w:t xml:space="preserve"> dichiarazione di impegno, da parte di un istituto bancario o assicurativo o altro soggetto di cui all’art. 93, comma 3 del Codice, anche diverso da quello che ha rilasciato la garanzia provvisoria, a rilasciare garanzia fideiussoria definitiva ai sensi dell’articolo 93, comma 8</w:t>
      </w:r>
      <w:r w:rsidR="00717A23"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qualora il </w:t>
      </w:r>
      <w:r w:rsidR="00717A23" w:rsidRPr="00FF1F61">
        <w:rPr>
          <w:rFonts w:asciiTheme="minorHAnsi" w:hAnsiTheme="minorHAnsi" w:cstheme="minorHAnsi"/>
          <w:sz w:val="22"/>
          <w:szCs w:val="22"/>
        </w:rPr>
        <w:t>C</w:t>
      </w:r>
      <w:r w:rsidRPr="00FF1F61">
        <w:rPr>
          <w:rFonts w:asciiTheme="minorHAnsi" w:hAnsiTheme="minorHAnsi" w:cstheme="minorHAnsi"/>
          <w:sz w:val="22"/>
          <w:szCs w:val="22"/>
        </w:rPr>
        <w:t>oncorrente risulti affidatario. Tale dichiarazione di impegno non è richiesta alle microimprese, piccole e medie imprese e ai raggruppamenti temporanei o consorzi ordinari esclusivamente dalle medesime costituiti.</w:t>
      </w:r>
    </w:p>
    <w:p w:rsidR="002A59C5" w:rsidRPr="00FF1F61" w:rsidRDefault="00167FA7"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partecipazione a più Lotti dovranno essere prestate tante distinte ed autonome garanzie provvisorie e impegni al rilascio della definitiva quanti sono i Lotti cui si intende partecipare.</w:t>
      </w:r>
    </w:p>
    <w:p w:rsidR="00606DE1" w:rsidRPr="00FF1F61" w:rsidRDefault="00606DE1"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cauzione, ai sensi del </w:t>
      </w:r>
      <w:r w:rsidR="003B446F" w:rsidRPr="00FF1F61">
        <w:rPr>
          <w:rFonts w:asciiTheme="minorHAnsi" w:hAnsiTheme="minorHAnsi" w:cstheme="minorHAnsi"/>
          <w:sz w:val="22"/>
          <w:szCs w:val="22"/>
        </w:rPr>
        <w:t>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del predetto art. 93 del Codice, a scelta dell’Offerente, potrà essere costituita:</w:t>
      </w:r>
    </w:p>
    <w:p w:rsidR="00AB162A" w:rsidRPr="00FF1F61" w:rsidRDefault="00AB162A" w:rsidP="00062E0D">
      <w:pPr>
        <w:pStyle w:val="Paragrafoelenco1"/>
        <w:numPr>
          <w:ilvl w:val="0"/>
          <w:numId w:val="7"/>
        </w:numPr>
        <w:shd w:val="clear" w:color="auto" w:fill="FFFFFF"/>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in</w:t>
      </w:r>
      <w:proofErr w:type="gramEnd"/>
      <w:r w:rsidRPr="00FF1F61">
        <w:rPr>
          <w:rFonts w:asciiTheme="minorHAnsi" w:hAnsiTheme="minorHAnsi" w:cstheme="minorHAnsi"/>
          <w:sz w:val="22"/>
          <w:szCs w:val="22"/>
        </w:rPr>
        <w:t xml:space="preserve"> </w:t>
      </w:r>
      <w:r w:rsidRPr="00FF1F61">
        <w:rPr>
          <w:rFonts w:asciiTheme="minorHAnsi" w:hAnsiTheme="minorHAnsi" w:cstheme="minorHAnsi"/>
          <w:bCs/>
          <w:sz w:val="22"/>
          <w:szCs w:val="22"/>
        </w:rPr>
        <w:t>contanti</w:t>
      </w:r>
      <w:r w:rsidRPr="00FF1F61">
        <w:rPr>
          <w:rFonts w:asciiTheme="minorHAnsi" w:hAnsiTheme="minorHAnsi" w:cstheme="minorHAnsi"/>
          <w:sz w:val="22"/>
          <w:szCs w:val="22"/>
        </w:rPr>
        <w:t>,</w:t>
      </w:r>
      <w:r w:rsidR="00DD6976" w:rsidRPr="00FF1F61">
        <w:rPr>
          <w:rFonts w:asciiTheme="minorHAnsi" w:hAnsiTheme="minorHAnsi" w:cstheme="minorHAnsi"/>
          <w:sz w:val="22"/>
          <w:szCs w:val="22"/>
        </w:rPr>
        <w:t xml:space="preserve"> </w:t>
      </w:r>
      <w:r w:rsidR="00606DE1" w:rsidRPr="00FF1F61">
        <w:rPr>
          <w:rFonts w:asciiTheme="minorHAnsi" w:hAnsiTheme="minorHAnsi" w:cstheme="minorHAnsi"/>
          <w:sz w:val="22"/>
          <w:szCs w:val="22"/>
        </w:rPr>
        <w:t xml:space="preserve">nel rispetto del limite all’utilizzo del contante di cui all’art. 49, </w:t>
      </w:r>
      <w:r w:rsidR="006B4520" w:rsidRPr="00FF1F61">
        <w:rPr>
          <w:rFonts w:asciiTheme="minorHAnsi" w:hAnsiTheme="minorHAnsi" w:cstheme="minorHAnsi"/>
          <w:sz w:val="22"/>
          <w:szCs w:val="22"/>
        </w:rPr>
        <w:t>comma</w:t>
      </w:r>
      <w:r w:rsidR="00606DE1" w:rsidRPr="00FF1F61">
        <w:rPr>
          <w:rFonts w:asciiTheme="minorHAnsi" w:hAnsiTheme="minorHAnsi" w:cstheme="minorHAnsi"/>
          <w:sz w:val="22"/>
          <w:szCs w:val="22"/>
        </w:rPr>
        <w:t xml:space="preserve"> 1, D. </w:t>
      </w:r>
      <w:proofErr w:type="spellStart"/>
      <w:r w:rsidR="00606DE1" w:rsidRPr="00FF1F61">
        <w:rPr>
          <w:rFonts w:asciiTheme="minorHAnsi" w:hAnsiTheme="minorHAnsi" w:cstheme="minorHAnsi"/>
          <w:sz w:val="22"/>
          <w:szCs w:val="22"/>
        </w:rPr>
        <w:t>Lgs</w:t>
      </w:r>
      <w:proofErr w:type="spellEnd"/>
      <w:r w:rsidR="00606DE1" w:rsidRPr="00FF1F61">
        <w:rPr>
          <w:rFonts w:asciiTheme="minorHAnsi" w:hAnsiTheme="minorHAnsi" w:cstheme="minorHAnsi"/>
          <w:sz w:val="22"/>
          <w:szCs w:val="22"/>
        </w:rPr>
        <w:t xml:space="preserve">. n. 231/2007, </w:t>
      </w:r>
      <w:r w:rsidR="00DD6976" w:rsidRPr="00FF1F61">
        <w:rPr>
          <w:rFonts w:asciiTheme="minorHAnsi" w:hAnsiTheme="minorHAnsi" w:cstheme="minorHAnsi"/>
          <w:sz w:val="22"/>
          <w:szCs w:val="22"/>
        </w:rPr>
        <w:t>con boni</w:t>
      </w:r>
      <w:r w:rsidR="002A1035" w:rsidRPr="00FF1F61">
        <w:rPr>
          <w:rFonts w:asciiTheme="minorHAnsi" w:hAnsiTheme="minorHAnsi" w:cstheme="minorHAnsi"/>
          <w:sz w:val="22"/>
          <w:szCs w:val="22"/>
        </w:rPr>
        <w:t>fi</w:t>
      </w:r>
      <w:r w:rsidR="00DD6976" w:rsidRPr="00FF1F61">
        <w:rPr>
          <w:rFonts w:asciiTheme="minorHAnsi" w:hAnsiTheme="minorHAnsi" w:cstheme="minorHAnsi"/>
          <w:sz w:val="22"/>
          <w:szCs w:val="22"/>
        </w:rPr>
        <w:t>co</w:t>
      </w:r>
      <w:r w:rsidR="00701103" w:rsidRPr="00FF1F61">
        <w:rPr>
          <w:rFonts w:asciiTheme="minorHAnsi" w:hAnsiTheme="minorHAnsi" w:cstheme="minorHAnsi"/>
          <w:sz w:val="22"/>
          <w:szCs w:val="22"/>
        </w:rPr>
        <w:t>, in assegni</w:t>
      </w:r>
      <w:r w:rsidR="00F274D8" w:rsidRPr="00FF1F61">
        <w:rPr>
          <w:rFonts w:asciiTheme="minorHAnsi" w:hAnsiTheme="minorHAnsi" w:cstheme="minorHAnsi"/>
          <w:sz w:val="22"/>
          <w:szCs w:val="22"/>
        </w:rPr>
        <w:t xml:space="preserve"> circolari</w:t>
      </w:r>
      <w:r w:rsidR="00701103" w:rsidRPr="00FF1F61">
        <w:rPr>
          <w:rFonts w:asciiTheme="minorHAnsi" w:hAnsiTheme="minorHAnsi" w:cstheme="minorHAnsi"/>
          <w:sz w:val="22"/>
          <w:szCs w:val="22"/>
        </w:rPr>
        <w:t>,</w:t>
      </w:r>
      <w:r w:rsidRPr="00FF1F61">
        <w:rPr>
          <w:rFonts w:asciiTheme="minorHAnsi" w:hAnsiTheme="minorHAnsi" w:cstheme="minorHAnsi"/>
          <w:sz w:val="22"/>
          <w:szCs w:val="22"/>
        </w:rPr>
        <w:t xml:space="preserve"> con versamento su uno dei c</w:t>
      </w:r>
      <w:r w:rsidR="009C796E" w:rsidRPr="00FF1F61">
        <w:rPr>
          <w:rFonts w:asciiTheme="minorHAnsi" w:hAnsiTheme="minorHAnsi" w:cstheme="minorHAnsi"/>
          <w:sz w:val="22"/>
          <w:szCs w:val="22"/>
        </w:rPr>
        <w:t>onti correnti intestati al</w:t>
      </w:r>
      <w:r w:rsidR="00725542" w:rsidRPr="00FF1F61">
        <w:rPr>
          <w:rFonts w:asciiTheme="minorHAnsi" w:hAnsiTheme="minorHAnsi" w:cstheme="minorHAnsi"/>
          <w:sz w:val="22"/>
          <w:szCs w:val="22"/>
        </w:rPr>
        <w:t>l’Istituzione Scolastica</w:t>
      </w:r>
      <w:r w:rsidR="00552D0E" w:rsidRPr="00FF1F61">
        <w:rPr>
          <w:rFonts w:asciiTheme="minorHAnsi" w:hAnsiTheme="minorHAnsi" w:cstheme="minorHAnsi"/>
          <w:sz w:val="22"/>
          <w:szCs w:val="22"/>
        </w:rPr>
        <w:t>;</w:t>
      </w:r>
    </w:p>
    <w:p w:rsidR="00167FA7" w:rsidRPr="00FF1F61" w:rsidRDefault="00AB162A" w:rsidP="00062E0D">
      <w:pPr>
        <w:pStyle w:val="Paragrafoelenco1"/>
        <w:numPr>
          <w:ilvl w:val="0"/>
          <w:numId w:val="7"/>
        </w:numPr>
        <w:shd w:val="clear" w:color="auto" w:fill="FFFFFF"/>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bCs/>
          <w:sz w:val="22"/>
          <w:szCs w:val="22"/>
        </w:rPr>
        <w:t>in</w:t>
      </w:r>
      <w:proofErr w:type="gramEnd"/>
      <w:r w:rsidRPr="00FF1F61">
        <w:rPr>
          <w:rFonts w:asciiTheme="minorHAnsi" w:hAnsiTheme="minorHAnsi" w:cstheme="minorHAnsi"/>
          <w:bCs/>
          <w:sz w:val="22"/>
          <w:szCs w:val="22"/>
        </w:rPr>
        <w:t xml:space="preserve"> titoli del debito pubblico garantiti dallo Stato</w:t>
      </w:r>
      <w:r w:rsidRPr="00FF1F61">
        <w:rPr>
          <w:rFonts w:asciiTheme="minorHAnsi" w:hAnsiTheme="minorHAnsi" w:cstheme="minorHAnsi"/>
          <w:sz w:val="22"/>
          <w:szCs w:val="22"/>
        </w:rPr>
        <w:t xml:space="preserve"> al corso del giorno del deposito, presso una Sezione di Tesoreria Provinciale o presso le aziende autorizzate, a</w:t>
      </w:r>
      <w:r w:rsidR="00707B9D" w:rsidRPr="00FF1F61">
        <w:rPr>
          <w:rFonts w:asciiTheme="minorHAnsi" w:hAnsiTheme="minorHAnsi" w:cstheme="minorHAnsi"/>
          <w:sz w:val="22"/>
          <w:szCs w:val="22"/>
        </w:rPr>
        <w:t xml:space="preserve"> titolo di pegno,</w:t>
      </w:r>
      <w:r w:rsidR="009C796E" w:rsidRPr="00FF1F61">
        <w:rPr>
          <w:rFonts w:asciiTheme="minorHAnsi" w:hAnsiTheme="minorHAnsi" w:cstheme="minorHAnsi"/>
          <w:sz w:val="22"/>
          <w:szCs w:val="22"/>
        </w:rPr>
        <w:t xml:space="preserve"> a favore dell’Amministrazione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167FA7" w:rsidRPr="00FF1F61">
        <w:rPr>
          <w:rFonts w:asciiTheme="minorHAnsi" w:hAnsiTheme="minorHAnsi" w:cstheme="minorHAnsi"/>
          <w:sz w:val="22"/>
          <w:szCs w:val="22"/>
        </w:rPr>
        <w:t>;</w:t>
      </w:r>
    </w:p>
    <w:p w:rsidR="00AB162A" w:rsidRPr="00FF1F61" w:rsidRDefault="00167FA7" w:rsidP="00062E0D">
      <w:pPr>
        <w:pStyle w:val="Paragrafoelenco1"/>
        <w:numPr>
          <w:ilvl w:val="0"/>
          <w:numId w:val="7"/>
        </w:numPr>
        <w:shd w:val="clear" w:color="auto" w:fill="FFFFFF"/>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fideiussione</w:t>
      </w:r>
      <w:proofErr w:type="gramEnd"/>
      <w:r w:rsidRPr="00FF1F61">
        <w:rPr>
          <w:rFonts w:asciiTheme="minorHAnsi" w:hAnsiTheme="minorHAnsi" w:cstheme="minorHAnsi"/>
          <w:sz w:val="22"/>
          <w:szCs w:val="22"/>
        </w:rPr>
        <w:t xml:space="preserve"> bancaria o assicurativa rilasciata da imprese bancarie o assicurative che rispondano ai requisiti di cui all’art. 93, comma 3, del Codice. In ogni caso, la garanzia fideiussoria è conforme allo schema tipo di cui all’art. 103, comma 9, del Codice e redatta secondo lo schema tipo previsto dal D.M. 19 gennaio 2018, n. 31.</w:t>
      </w:r>
    </w:p>
    <w:p w:rsidR="00AB162A" w:rsidRPr="00FF1F61" w:rsidRDefault="00AB162A"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 xml:space="preserve">Al fine di comprovare in sede di procedura l’avvenuta costituzione del deposito cauzionale, il Concorrente dovrà produrre i documenti probatori che dimostrino il versamento delle relative somme. </w:t>
      </w:r>
    </w:p>
    <w:p w:rsidR="00AB162A" w:rsidRPr="00FF1F61" w:rsidRDefault="00AB162A"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Il deposito cauzionale non sarà produttivo di alcun interesse in favore del Concorrente. I titoli depositati saranno restituiti con le stesse cedole con le quali sono stati presentati.</w:t>
      </w:r>
    </w:p>
    <w:p w:rsidR="00AB162A" w:rsidRPr="00FF1F61" w:rsidRDefault="00AB162A"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La costituzione del deposito cauzionale dovrà avvenire con le modalità suindicate.</w:t>
      </w:r>
    </w:p>
    <w:p w:rsidR="00A336C7" w:rsidRPr="00FF1F61" w:rsidRDefault="006D520C"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bookmarkStart w:id="20" w:name="_Toc252547740"/>
      <w:r w:rsidRPr="00FF1F61">
        <w:rPr>
          <w:rFonts w:asciiTheme="minorHAnsi" w:hAnsiTheme="minorHAnsi" w:cstheme="minorHAnsi"/>
          <w:sz w:val="22"/>
          <w:szCs w:val="22"/>
        </w:rPr>
        <w:t>La fideiussione provvisoria</w:t>
      </w:r>
      <w:r w:rsidR="00960629" w:rsidRPr="00FF1F61">
        <w:rPr>
          <w:rFonts w:asciiTheme="minorHAnsi" w:hAnsiTheme="minorHAnsi" w:cstheme="minorHAnsi"/>
          <w:sz w:val="22"/>
          <w:szCs w:val="22"/>
        </w:rPr>
        <w:t xml:space="preserve"> </w:t>
      </w:r>
      <w:r w:rsidRPr="00FF1F61">
        <w:rPr>
          <w:rFonts w:asciiTheme="minorHAnsi" w:hAnsiTheme="minorHAnsi" w:cstheme="minorHAnsi"/>
          <w:sz w:val="22"/>
          <w:szCs w:val="22"/>
        </w:rPr>
        <w:t>può essere rilasciata</w:t>
      </w:r>
      <w:r w:rsidR="00960629" w:rsidRPr="00FF1F61">
        <w:rPr>
          <w:rFonts w:asciiTheme="minorHAnsi" w:hAnsiTheme="minorHAnsi" w:cstheme="minorHAnsi"/>
          <w:sz w:val="22"/>
          <w:szCs w:val="22"/>
        </w:rPr>
        <w:t>, a scelta dell’Offerente,</w:t>
      </w:r>
      <w:r w:rsidRPr="00FF1F61">
        <w:rPr>
          <w:rFonts w:asciiTheme="minorHAnsi" w:hAnsiTheme="minorHAnsi" w:cstheme="minorHAnsi"/>
          <w:sz w:val="22"/>
          <w:szCs w:val="22"/>
        </w:rPr>
        <w:t xml:space="preserve"> da imprese bancarie o assicurative che rispondano ai requisiti di solvibilità previsti dalle leggi che ne disciplinano le rispettive attività o dagli intermediari finanziari iscritti nell’</w:t>
      </w:r>
      <w:r w:rsidR="007F682E" w:rsidRPr="00FF1F61">
        <w:rPr>
          <w:rFonts w:asciiTheme="minorHAnsi" w:hAnsiTheme="minorHAnsi" w:cstheme="minorHAnsi"/>
          <w:sz w:val="22"/>
          <w:szCs w:val="22"/>
        </w:rPr>
        <w:t>albo di cui all'art.</w:t>
      </w:r>
      <w:r w:rsidR="007040C4" w:rsidRPr="00FF1F61">
        <w:rPr>
          <w:rFonts w:asciiTheme="minorHAnsi" w:hAnsiTheme="minorHAnsi" w:cstheme="minorHAnsi"/>
          <w:sz w:val="22"/>
          <w:szCs w:val="22"/>
        </w:rPr>
        <w:t xml:space="preserve"> 106 del </w:t>
      </w:r>
      <w:proofErr w:type="spellStart"/>
      <w:r w:rsidR="007F682E" w:rsidRPr="00FF1F61">
        <w:rPr>
          <w:rFonts w:asciiTheme="minorHAnsi" w:hAnsiTheme="minorHAnsi" w:cstheme="minorHAnsi"/>
          <w:sz w:val="22"/>
          <w:szCs w:val="22"/>
        </w:rPr>
        <w:t>D.Lgs.</w:t>
      </w:r>
      <w:proofErr w:type="spellEnd"/>
      <w:r w:rsidR="007040C4" w:rsidRPr="00FF1F61">
        <w:rPr>
          <w:rFonts w:asciiTheme="minorHAnsi" w:hAnsiTheme="minorHAnsi" w:cstheme="minorHAnsi"/>
          <w:sz w:val="22"/>
          <w:szCs w:val="22"/>
        </w:rPr>
        <w:t xml:space="preserve"> 1</w:t>
      </w:r>
      <w:r w:rsidRPr="00FF1F61">
        <w:rPr>
          <w:rFonts w:asciiTheme="minorHAnsi" w:hAnsiTheme="minorHAnsi" w:cstheme="minorHAnsi"/>
          <w:sz w:val="22"/>
          <w:szCs w:val="22"/>
        </w:rPr>
        <w:t xml:space="preserve"> settembre 1993, n. 385, che svolgono in via esclusiva o prevalente attività di rilascio di garanzie e che sono sottoposti a revisione contabile da parte di una società di revisione i</w:t>
      </w:r>
      <w:r w:rsidR="00EF037B" w:rsidRPr="00FF1F61">
        <w:rPr>
          <w:rFonts w:asciiTheme="minorHAnsi" w:hAnsiTheme="minorHAnsi" w:cstheme="minorHAnsi"/>
          <w:sz w:val="22"/>
          <w:szCs w:val="22"/>
        </w:rPr>
        <w:t>scritta nell'albo previsto dall’</w:t>
      </w:r>
      <w:r w:rsidR="003B446F" w:rsidRPr="00FF1F61">
        <w:rPr>
          <w:rFonts w:asciiTheme="minorHAnsi" w:hAnsiTheme="minorHAnsi" w:cstheme="minorHAnsi"/>
          <w:sz w:val="22"/>
          <w:szCs w:val="22"/>
        </w:rPr>
        <w:t>art.</w:t>
      </w:r>
      <w:r w:rsidRPr="00FF1F61">
        <w:rPr>
          <w:rFonts w:asciiTheme="minorHAnsi" w:hAnsiTheme="minorHAnsi" w:cstheme="minorHAnsi"/>
          <w:sz w:val="22"/>
          <w:szCs w:val="22"/>
        </w:rPr>
        <w:t xml:space="preserve"> 161 del </w:t>
      </w:r>
      <w:proofErr w:type="spellStart"/>
      <w:r w:rsidR="0062655B" w:rsidRPr="00FF1F61">
        <w:rPr>
          <w:rFonts w:asciiTheme="minorHAnsi" w:hAnsiTheme="minorHAnsi" w:cstheme="minorHAnsi"/>
          <w:sz w:val="22"/>
          <w:szCs w:val="22"/>
        </w:rPr>
        <w:t>D.Lgs.</w:t>
      </w:r>
      <w:proofErr w:type="spellEnd"/>
      <w:r w:rsidR="0062655B" w:rsidRPr="00FF1F61">
        <w:rPr>
          <w:rFonts w:asciiTheme="minorHAnsi" w:hAnsiTheme="minorHAnsi" w:cstheme="minorHAnsi"/>
          <w:sz w:val="22"/>
          <w:szCs w:val="22"/>
        </w:rPr>
        <w:t xml:space="preserve"> </w:t>
      </w:r>
      <w:r w:rsidRPr="00FF1F61">
        <w:rPr>
          <w:rFonts w:asciiTheme="minorHAnsi" w:hAnsiTheme="minorHAnsi" w:cstheme="minorHAnsi"/>
          <w:sz w:val="22"/>
          <w:szCs w:val="22"/>
        </w:rPr>
        <w:t>24 febbraio 1998, n. 58 e che abbiano i requisiti minimi di solvibilità richiesti dalla vigente normativa bancaria assicurativa</w:t>
      </w:r>
      <w:r w:rsidR="00AB162A" w:rsidRPr="00FF1F61">
        <w:rPr>
          <w:rFonts w:asciiTheme="minorHAnsi" w:hAnsiTheme="minorHAnsi" w:cstheme="minorHAnsi"/>
          <w:sz w:val="22"/>
          <w:szCs w:val="22"/>
        </w:rPr>
        <w:t>.</w:t>
      </w:r>
      <w:r w:rsidR="001F0FC4" w:rsidRPr="00FF1F61">
        <w:rPr>
          <w:rFonts w:asciiTheme="minorHAnsi" w:hAnsiTheme="minorHAnsi" w:cstheme="minorHAnsi"/>
          <w:sz w:val="22"/>
          <w:szCs w:val="22"/>
        </w:rPr>
        <w:t xml:space="preserve"> </w:t>
      </w:r>
    </w:p>
    <w:p w:rsidR="00A336C7" w:rsidRPr="00FF1F61" w:rsidRDefault="00A336C7"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Gli </w:t>
      </w:r>
      <w:r w:rsidR="00DA579F" w:rsidRPr="00FF1F61">
        <w:rPr>
          <w:rFonts w:asciiTheme="minorHAnsi" w:hAnsiTheme="minorHAnsi" w:cstheme="minorHAnsi"/>
          <w:sz w:val="22"/>
          <w:szCs w:val="22"/>
        </w:rPr>
        <w:t>O</w:t>
      </w:r>
      <w:r w:rsidRPr="00FF1F61">
        <w:rPr>
          <w:rFonts w:asciiTheme="minorHAnsi" w:hAnsiTheme="minorHAnsi" w:cstheme="minorHAnsi"/>
          <w:sz w:val="22"/>
          <w:szCs w:val="22"/>
        </w:rPr>
        <w:t>peratori economici, prima di procedere alla sottoscrizione, sono tenuti a verificare che il soggetto garante sia in possesso dell’autorizzazione al rilascio di garanzie mediante accesso ai seguenti siti internet:</w:t>
      </w:r>
    </w:p>
    <w:p w:rsidR="00A336C7" w:rsidRPr="00FF1F61" w:rsidRDefault="00A336C7" w:rsidP="00062E0D">
      <w:pPr>
        <w:pStyle w:val="Paragrafoelenco"/>
        <w:numPr>
          <w:ilvl w:val="0"/>
          <w:numId w:val="65"/>
        </w:numPr>
        <w:spacing w:after="80" w:line="23"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http://www.bancaditalia.it/compiti/vigilanza/intermediari/index.html</w:t>
      </w:r>
    </w:p>
    <w:p w:rsidR="00A336C7" w:rsidRPr="00FF1F61" w:rsidRDefault="00A336C7" w:rsidP="00062E0D">
      <w:pPr>
        <w:pStyle w:val="Paragrafoelenco"/>
        <w:numPr>
          <w:ilvl w:val="0"/>
          <w:numId w:val="65"/>
        </w:numPr>
        <w:spacing w:after="80" w:line="23"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http://www.bancaditalia.it/compiti/vigilanza/avvisi-pub/garanzie-finanziarie/</w:t>
      </w:r>
    </w:p>
    <w:p w:rsidR="00A336C7" w:rsidRPr="00FF1F61" w:rsidRDefault="00A336C7" w:rsidP="00062E0D">
      <w:pPr>
        <w:pStyle w:val="Paragrafoelenco"/>
        <w:numPr>
          <w:ilvl w:val="0"/>
          <w:numId w:val="65"/>
        </w:numPr>
        <w:spacing w:after="80" w:line="23"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http://www.bancaditalia.it/compiti/vigilanza/avvisi-pub/soggetti-non- legittimati/Intermediari_non_abilitati.pdf</w:t>
      </w:r>
    </w:p>
    <w:p w:rsidR="00A336C7" w:rsidRPr="00FF1F61" w:rsidRDefault="00A336C7" w:rsidP="00062E0D">
      <w:pPr>
        <w:pStyle w:val="Paragrafoelenco"/>
        <w:numPr>
          <w:ilvl w:val="0"/>
          <w:numId w:val="65"/>
        </w:numPr>
        <w:spacing w:after="80" w:line="23"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http://www.ivass.it/ivass/imprese_jsp/HomePage.jsp</w:t>
      </w:r>
    </w:p>
    <w:p w:rsidR="00AB162A" w:rsidRPr="00FF1F61" w:rsidRDefault="00AB162A"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La medesima fideiussione, comunque rilasciata, dovrà in particolare:</w:t>
      </w:r>
    </w:p>
    <w:bookmarkEnd w:id="20"/>
    <w:p w:rsidR="00AB162A" w:rsidRPr="00FF1F61" w:rsidRDefault="009C796E"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avere</w:t>
      </w:r>
      <w:proofErr w:type="gramEnd"/>
      <w:r w:rsidRPr="00FF1F61">
        <w:rPr>
          <w:rFonts w:asciiTheme="minorHAnsi" w:hAnsiTheme="minorHAnsi" w:cstheme="minorHAnsi"/>
          <w:sz w:val="22"/>
          <w:szCs w:val="22"/>
        </w:rPr>
        <w:t xml:space="preserve"> quale beneficiario il </w:t>
      </w:r>
      <w:r w:rsidR="003F0EB0" w:rsidRPr="00FF1F61">
        <w:rPr>
          <w:rFonts w:asciiTheme="minorHAnsi" w:hAnsiTheme="minorHAnsi" w:cstheme="minorHAnsi"/>
          <w:sz w:val="22"/>
          <w:szCs w:val="22"/>
        </w:rPr>
        <w:t>l</w:t>
      </w:r>
      <w:r w:rsidR="00725542" w:rsidRPr="00FF1F61">
        <w:rPr>
          <w:rFonts w:asciiTheme="minorHAnsi" w:hAnsiTheme="minorHAnsi" w:cstheme="minorHAnsi"/>
          <w:sz w:val="22"/>
          <w:szCs w:val="22"/>
        </w:rPr>
        <w:t>’Istituzione Scolastica</w:t>
      </w:r>
      <w:r w:rsidR="00AB162A" w:rsidRPr="00FF1F61">
        <w:rPr>
          <w:rFonts w:asciiTheme="minorHAnsi" w:hAnsiTheme="minorHAnsi" w:cstheme="minorHAnsi"/>
          <w:sz w:val="22"/>
          <w:szCs w:val="22"/>
        </w:rPr>
        <w:t>;</w:t>
      </w:r>
    </w:p>
    <w:p w:rsidR="00DF0A60" w:rsidRPr="00FF1F61" w:rsidRDefault="00AB162A"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essere</w:t>
      </w:r>
      <w:proofErr w:type="gramEnd"/>
      <w:r w:rsidRPr="00FF1F61">
        <w:rPr>
          <w:rFonts w:asciiTheme="minorHAnsi" w:hAnsiTheme="minorHAnsi" w:cstheme="minorHAnsi"/>
          <w:sz w:val="22"/>
          <w:szCs w:val="22"/>
        </w:rPr>
        <w:t xml:space="preserve"> specificament</w:t>
      </w:r>
      <w:r w:rsidR="00CB2912" w:rsidRPr="00FF1F61">
        <w:rPr>
          <w:rFonts w:asciiTheme="minorHAnsi" w:hAnsiTheme="minorHAnsi" w:cstheme="minorHAnsi"/>
          <w:sz w:val="22"/>
          <w:szCs w:val="22"/>
        </w:rPr>
        <w:t>e riferita alla gara in oggetto;</w:t>
      </w:r>
    </w:p>
    <w:p w:rsidR="00311E8C" w:rsidRPr="00FF1F61" w:rsidRDefault="0061100C"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essere</w:t>
      </w:r>
      <w:proofErr w:type="gramEnd"/>
      <w:r w:rsidRPr="00FF1F61">
        <w:rPr>
          <w:rFonts w:asciiTheme="minorHAnsi" w:hAnsiTheme="minorHAnsi" w:cstheme="minorHAnsi"/>
          <w:sz w:val="22"/>
          <w:szCs w:val="22"/>
        </w:rPr>
        <w:t xml:space="preserve"> conforme allo schema tipo </w:t>
      </w:r>
      <w:r w:rsidR="00FB2EE7" w:rsidRPr="00FF1F61">
        <w:rPr>
          <w:rFonts w:asciiTheme="minorHAnsi" w:hAnsiTheme="minorHAnsi" w:cstheme="minorHAnsi"/>
          <w:sz w:val="22"/>
          <w:szCs w:val="22"/>
        </w:rPr>
        <w:t xml:space="preserve">di cui all’art. 103, </w:t>
      </w:r>
      <w:r w:rsidR="003B446F" w:rsidRPr="00FF1F61">
        <w:rPr>
          <w:rFonts w:asciiTheme="minorHAnsi" w:hAnsiTheme="minorHAnsi" w:cstheme="minorHAnsi"/>
          <w:sz w:val="22"/>
          <w:szCs w:val="22"/>
        </w:rPr>
        <w:t>co</w:t>
      </w:r>
      <w:r w:rsidR="00311E8C">
        <w:rPr>
          <w:rFonts w:asciiTheme="minorHAnsi" w:hAnsiTheme="minorHAnsi" w:cstheme="minorHAnsi"/>
          <w:sz w:val="22"/>
          <w:szCs w:val="22"/>
        </w:rPr>
        <w:t>mma</w:t>
      </w:r>
      <w:r w:rsidR="00FB2EE7" w:rsidRPr="00FF1F61">
        <w:rPr>
          <w:rFonts w:asciiTheme="minorHAnsi" w:hAnsiTheme="minorHAnsi" w:cstheme="minorHAnsi"/>
          <w:sz w:val="22"/>
          <w:szCs w:val="22"/>
        </w:rPr>
        <w:t xml:space="preserve"> 9, del Codice</w:t>
      </w:r>
      <w:r w:rsidR="007F606F" w:rsidRPr="00FF1F61">
        <w:rPr>
          <w:rFonts w:asciiTheme="minorHAnsi" w:hAnsiTheme="minorHAnsi" w:cstheme="minorHAnsi"/>
          <w:sz w:val="22"/>
          <w:szCs w:val="22"/>
        </w:rPr>
        <w:t>,</w:t>
      </w:r>
      <w:r w:rsidRPr="00FF1F61">
        <w:rPr>
          <w:rFonts w:asciiTheme="minorHAnsi" w:hAnsiTheme="minorHAnsi" w:cstheme="minorHAnsi"/>
          <w:sz w:val="22"/>
          <w:szCs w:val="22"/>
        </w:rPr>
        <w:t xml:space="preserve"> redatta secondo lo schema tipo previsto </w:t>
      </w:r>
      <w:r w:rsidRPr="00FF1F61">
        <w:rPr>
          <w:rFonts w:asciiTheme="minorHAnsi" w:hAnsiTheme="minorHAnsi" w:cstheme="minorHAnsi"/>
          <w:color w:val="000000" w:themeColor="text1"/>
          <w:sz w:val="22"/>
          <w:szCs w:val="22"/>
        </w:rPr>
        <w:t xml:space="preserve">dal </w:t>
      </w:r>
      <w:r w:rsidR="007F606F" w:rsidRPr="00FF1F61">
        <w:rPr>
          <w:rFonts w:asciiTheme="minorHAnsi" w:hAnsiTheme="minorHAnsi" w:cstheme="minorHAnsi"/>
          <w:color w:val="000000" w:themeColor="text1"/>
          <w:sz w:val="22"/>
          <w:szCs w:val="22"/>
        </w:rPr>
        <w:t xml:space="preserve">D.M. 19 gennaio 2018, n. 31 e </w:t>
      </w:r>
      <w:r w:rsidRPr="00FF1F61">
        <w:rPr>
          <w:rFonts w:asciiTheme="minorHAnsi" w:hAnsiTheme="minorHAnsi" w:cstheme="minorHAnsi"/>
          <w:color w:val="000000" w:themeColor="text1"/>
          <w:sz w:val="22"/>
          <w:szCs w:val="22"/>
        </w:rPr>
        <w:t xml:space="preserve">dovrà </w:t>
      </w:r>
      <w:r w:rsidRPr="00FF1F61">
        <w:rPr>
          <w:rFonts w:asciiTheme="minorHAnsi" w:hAnsiTheme="minorHAnsi" w:cstheme="minorHAnsi"/>
          <w:sz w:val="22"/>
          <w:szCs w:val="22"/>
        </w:rPr>
        <w:t xml:space="preserve">essere integrata mediante la previsione espressa della rinuncia all’eccezione di cui all’art. 1957, </w:t>
      </w:r>
      <w:r w:rsidR="003B446F" w:rsidRPr="00FF1F61">
        <w:rPr>
          <w:rFonts w:asciiTheme="minorHAnsi" w:hAnsiTheme="minorHAnsi" w:cstheme="minorHAnsi"/>
          <w:sz w:val="22"/>
          <w:szCs w:val="22"/>
        </w:rPr>
        <w:t>co</w:t>
      </w:r>
      <w:r w:rsidR="00311E8C">
        <w:rPr>
          <w:rFonts w:asciiTheme="minorHAnsi" w:hAnsiTheme="minorHAnsi" w:cstheme="minorHAnsi"/>
          <w:sz w:val="22"/>
          <w:szCs w:val="22"/>
        </w:rPr>
        <w:t>mma</w:t>
      </w:r>
      <w:r w:rsidRPr="00FF1F61">
        <w:rPr>
          <w:rFonts w:asciiTheme="minorHAnsi" w:hAnsiTheme="minorHAnsi" w:cstheme="minorHAnsi"/>
          <w:sz w:val="22"/>
          <w:szCs w:val="22"/>
        </w:rPr>
        <w:t xml:space="preserve"> 2, del codice civile, mentre ogni riferimento all’art. 30 della l. 11 febbraio 1994, n. 109 deve intendersi sostituito con l’art. 93 del Codice);</w:t>
      </w:r>
    </w:p>
    <w:p w:rsidR="003A064C" w:rsidRPr="00311E8C" w:rsidRDefault="003A064C"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311E8C">
        <w:rPr>
          <w:rFonts w:asciiTheme="minorHAnsi" w:hAnsiTheme="minorHAnsi" w:cstheme="minorHAnsi"/>
          <w:sz w:val="22"/>
          <w:szCs w:val="22"/>
        </w:rPr>
        <w:t>prevedere</w:t>
      </w:r>
      <w:proofErr w:type="gramEnd"/>
      <w:r w:rsidRPr="00311E8C">
        <w:rPr>
          <w:rFonts w:asciiTheme="minorHAnsi" w:hAnsiTheme="minorHAnsi" w:cstheme="minorHAnsi"/>
          <w:sz w:val="22"/>
          <w:szCs w:val="22"/>
        </w:rPr>
        <w:t xml:space="preserve"> espressamente:</w:t>
      </w:r>
    </w:p>
    <w:p w:rsidR="003A064C" w:rsidRPr="00FF1F61" w:rsidRDefault="003A064C" w:rsidP="00062E0D">
      <w:pPr>
        <w:numPr>
          <w:ilvl w:val="0"/>
          <w:numId w:val="102"/>
        </w:numPr>
        <w:spacing w:after="80" w:line="23" w:lineRule="atLeast"/>
        <w:ind w:left="1276" w:hanging="425"/>
        <w:contextualSpacing/>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rinuncia al beneficio della preventiva escussione del debitore principale ai sensi dell’art. 1944 del codice civile;</w:t>
      </w:r>
    </w:p>
    <w:p w:rsidR="003A064C" w:rsidRPr="00FF1F61" w:rsidRDefault="003A064C" w:rsidP="00062E0D">
      <w:pPr>
        <w:numPr>
          <w:ilvl w:val="0"/>
          <w:numId w:val="102"/>
        </w:numPr>
        <w:spacing w:after="80" w:line="23" w:lineRule="atLeast"/>
        <w:ind w:left="1276" w:hanging="425"/>
        <w:contextualSpacing/>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rinuncia all’eccezione di cui all’art. 1957, 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del codice civile;</w:t>
      </w:r>
    </w:p>
    <w:p w:rsidR="00AB162A" w:rsidRPr="00FF1F61" w:rsidRDefault="003A064C"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contenere</w:t>
      </w:r>
      <w:proofErr w:type="gramEnd"/>
      <w:r w:rsidR="00AB162A" w:rsidRPr="00FF1F61">
        <w:rPr>
          <w:rFonts w:asciiTheme="minorHAnsi" w:hAnsiTheme="minorHAnsi" w:cstheme="minorHAnsi"/>
          <w:sz w:val="22"/>
          <w:szCs w:val="22"/>
        </w:rPr>
        <w:t xml:space="preserve"> l’impegno alla liquidazione della somma garantita su semplice ri</w:t>
      </w:r>
      <w:r w:rsidR="00707B9D" w:rsidRPr="00FF1F61">
        <w:rPr>
          <w:rFonts w:asciiTheme="minorHAnsi" w:hAnsiTheme="minorHAnsi" w:cstheme="minorHAnsi"/>
          <w:sz w:val="22"/>
          <w:szCs w:val="22"/>
        </w:rPr>
        <w:t>chiesta</w:t>
      </w:r>
      <w:r w:rsidR="009C796E" w:rsidRPr="00FF1F61">
        <w:rPr>
          <w:rFonts w:asciiTheme="minorHAnsi" w:hAnsiTheme="minorHAnsi" w:cstheme="minorHAnsi"/>
          <w:sz w:val="22"/>
          <w:szCs w:val="22"/>
        </w:rPr>
        <w:t xml:space="preserve"> scritta dell’Amministrazione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AB162A" w:rsidRPr="00FF1F61">
        <w:rPr>
          <w:rFonts w:asciiTheme="minorHAnsi" w:hAnsiTheme="minorHAnsi" w:cstheme="minorHAnsi"/>
          <w:sz w:val="22"/>
          <w:szCs w:val="22"/>
        </w:rPr>
        <w:t>, entro il termine di giorni 15 (quindici) dalla richiesta medesima;</w:t>
      </w:r>
    </w:p>
    <w:p w:rsidR="003E65FF" w:rsidRPr="00FF1F61" w:rsidRDefault="00542BDD"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avere</w:t>
      </w:r>
      <w:proofErr w:type="gramEnd"/>
      <w:r w:rsidRPr="00FF1F61">
        <w:rPr>
          <w:rFonts w:asciiTheme="minorHAnsi" w:hAnsiTheme="minorHAnsi" w:cstheme="minorHAnsi"/>
          <w:sz w:val="22"/>
          <w:szCs w:val="22"/>
        </w:rPr>
        <w:t xml:space="preserve"> validità non inferiore a 180 (centottanta) giorni dalla data di scadenza fissata per il termine di ricezione delle Offerte;</w:t>
      </w:r>
    </w:p>
    <w:p w:rsidR="003E65FF" w:rsidRPr="00FF1F61" w:rsidRDefault="00542BDD"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prevedere</w:t>
      </w:r>
      <w:proofErr w:type="gramEnd"/>
      <w:r w:rsidRPr="00FF1F61">
        <w:rPr>
          <w:rFonts w:asciiTheme="minorHAnsi" w:hAnsiTheme="minorHAnsi" w:cstheme="minorHAnsi"/>
          <w:sz w:val="22"/>
          <w:szCs w:val="22"/>
        </w:rPr>
        <w:t xml:space="preserve"> l’impegno del garante a rinnovare </w:t>
      </w:r>
      <w:r w:rsidR="00707B9D" w:rsidRPr="00FF1F61">
        <w:rPr>
          <w:rFonts w:asciiTheme="minorHAnsi" w:hAnsiTheme="minorHAnsi" w:cstheme="minorHAnsi"/>
          <w:sz w:val="22"/>
          <w:szCs w:val="22"/>
        </w:rPr>
        <w:t xml:space="preserve">la garanzia, su </w:t>
      </w:r>
      <w:r w:rsidR="007F682E" w:rsidRPr="00FF1F61">
        <w:rPr>
          <w:rFonts w:asciiTheme="minorHAnsi" w:hAnsiTheme="minorHAnsi" w:cstheme="minorHAnsi"/>
          <w:sz w:val="22"/>
          <w:szCs w:val="22"/>
        </w:rPr>
        <w:t>richiesta dell’Amministrazione C</w:t>
      </w:r>
      <w:r w:rsidR="00707B9D" w:rsidRPr="00FF1F61">
        <w:rPr>
          <w:rFonts w:asciiTheme="minorHAnsi" w:hAnsiTheme="minorHAnsi" w:cstheme="minorHAnsi"/>
          <w:sz w:val="22"/>
          <w:szCs w:val="22"/>
        </w:rPr>
        <w:t>oncedente</w:t>
      </w:r>
      <w:r w:rsidRPr="00FF1F61">
        <w:rPr>
          <w:rFonts w:asciiTheme="minorHAnsi" w:hAnsiTheme="minorHAnsi" w:cstheme="minorHAnsi"/>
          <w:sz w:val="22"/>
          <w:szCs w:val="22"/>
        </w:rPr>
        <w:t>, per la durata di ulteriori 180 (centottanta) giorni, qualora al momento della scadenza della garanzia stessa non fosse ancora intervenuta l’aggiudicazione;</w:t>
      </w:r>
      <w:r w:rsidR="002F4C36" w:rsidRPr="00FF1F61">
        <w:rPr>
          <w:rFonts w:asciiTheme="minorHAnsi" w:hAnsiTheme="minorHAnsi" w:cstheme="minorHAnsi"/>
          <w:sz w:val="22"/>
          <w:szCs w:val="22"/>
        </w:rPr>
        <w:t xml:space="preserve"> </w:t>
      </w:r>
    </w:p>
    <w:p w:rsidR="00542BDD" w:rsidRPr="00FF1F61" w:rsidRDefault="003E65FF"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w:t>
      </w:r>
      <w:r w:rsidR="002F4C36" w:rsidRPr="00FF1F61">
        <w:rPr>
          <w:rFonts w:asciiTheme="minorHAnsi" w:hAnsiTheme="minorHAnsi" w:cstheme="minorHAnsi"/>
          <w:sz w:val="22"/>
          <w:szCs w:val="22"/>
        </w:rPr>
        <w:t>a</w:t>
      </w:r>
      <w:proofErr w:type="gramEnd"/>
      <w:r w:rsidR="002F4C36" w:rsidRPr="00FF1F61">
        <w:rPr>
          <w:rFonts w:asciiTheme="minorHAnsi" w:hAnsiTheme="minorHAnsi" w:cstheme="minorHAnsi"/>
          <w:sz w:val="22"/>
          <w:szCs w:val="22"/>
        </w:rPr>
        <w:t xml:space="preserve"> liberazione anticipata della garanzia rispetto alle scadenze di cui ai commi</w:t>
      </w:r>
      <w:r w:rsidR="007F606F" w:rsidRPr="00FF1F61">
        <w:rPr>
          <w:rFonts w:asciiTheme="minorHAnsi" w:hAnsiTheme="minorHAnsi" w:cstheme="minorHAnsi"/>
          <w:sz w:val="22"/>
          <w:szCs w:val="22"/>
        </w:rPr>
        <w:t xml:space="preserve"> </w:t>
      </w:r>
      <w:r w:rsidR="002F4C36" w:rsidRPr="00FF1F61">
        <w:rPr>
          <w:rFonts w:asciiTheme="minorHAnsi" w:hAnsiTheme="minorHAnsi" w:cstheme="minorHAnsi"/>
          <w:sz w:val="22"/>
          <w:szCs w:val="22"/>
        </w:rPr>
        <w:t>precedenti può aver luogo solo con la restituzione al Garante, da parte della</w:t>
      </w:r>
      <w:r w:rsidR="007F606F" w:rsidRPr="00FF1F61">
        <w:rPr>
          <w:rFonts w:asciiTheme="minorHAnsi" w:hAnsiTheme="minorHAnsi" w:cstheme="minorHAnsi"/>
          <w:sz w:val="22"/>
          <w:szCs w:val="22"/>
        </w:rPr>
        <w:t xml:space="preserve"> </w:t>
      </w:r>
      <w:r w:rsidR="009C796E"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2F4C36" w:rsidRPr="00FF1F61">
        <w:rPr>
          <w:rFonts w:asciiTheme="minorHAnsi" w:hAnsiTheme="minorHAnsi" w:cstheme="minorHAnsi"/>
          <w:sz w:val="22"/>
          <w:szCs w:val="22"/>
        </w:rPr>
        <w:t>, dell’originale della garanzia stessa con annotazione di</w:t>
      </w:r>
      <w:r w:rsidR="007F606F" w:rsidRPr="00FF1F61">
        <w:rPr>
          <w:rFonts w:asciiTheme="minorHAnsi" w:hAnsiTheme="minorHAnsi" w:cstheme="minorHAnsi"/>
          <w:sz w:val="22"/>
          <w:szCs w:val="22"/>
        </w:rPr>
        <w:t xml:space="preserve"> </w:t>
      </w:r>
      <w:r w:rsidR="002F4C36" w:rsidRPr="00FF1F61">
        <w:rPr>
          <w:rFonts w:asciiTheme="minorHAnsi" w:hAnsiTheme="minorHAnsi" w:cstheme="minorHAnsi"/>
          <w:sz w:val="22"/>
          <w:szCs w:val="22"/>
        </w:rPr>
        <w:t xml:space="preserve">svincolo o con comunicazione scritta della </w:t>
      </w:r>
      <w:r w:rsidR="00734021" w:rsidRPr="00FF1F61">
        <w:rPr>
          <w:rFonts w:asciiTheme="minorHAnsi" w:hAnsiTheme="minorHAnsi" w:cstheme="minorHAnsi"/>
          <w:sz w:val="22"/>
          <w:szCs w:val="22"/>
        </w:rPr>
        <w:t>Amministrazione Concedente</w:t>
      </w:r>
      <w:r w:rsidR="002F4C36" w:rsidRPr="00FF1F61">
        <w:rPr>
          <w:rFonts w:asciiTheme="minorHAnsi" w:hAnsiTheme="minorHAnsi" w:cstheme="minorHAnsi"/>
          <w:sz w:val="22"/>
          <w:szCs w:val="22"/>
        </w:rPr>
        <w:t xml:space="preserve"> al Garante.</w:t>
      </w:r>
      <w:r w:rsidR="007F606F" w:rsidRPr="00FF1F61">
        <w:rPr>
          <w:rFonts w:asciiTheme="minorHAnsi" w:hAnsiTheme="minorHAnsi" w:cstheme="minorHAnsi"/>
          <w:sz w:val="22"/>
          <w:szCs w:val="22"/>
        </w:rPr>
        <w:t xml:space="preserve"> I</w:t>
      </w:r>
      <w:r w:rsidR="002F4C36" w:rsidRPr="00FF1F61">
        <w:rPr>
          <w:rFonts w:asciiTheme="minorHAnsi" w:hAnsiTheme="minorHAnsi" w:cstheme="minorHAnsi"/>
          <w:sz w:val="22"/>
          <w:szCs w:val="22"/>
        </w:rPr>
        <w:t>l mancato pagamento del premio/commissione no</w:t>
      </w:r>
      <w:r w:rsidR="00707B9D" w:rsidRPr="00FF1F61">
        <w:rPr>
          <w:rFonts w:asciiTheme="minorHAnsi" w:hAnsiTheme="minorHAnsi" w:cstheme="minorHAnsi"/>
          <w:sz w:val="22"/>
          <w:szCs w:val="22"/>
        </w:rPr>
        <w:t>n può esse</w:t>
      </w:r>
      <w:r w:rsidR="009C796E" w:rsidRPr="00FF1F61">
        <w:rPr>
          <w:rFonts w:asciiTheme="minorHAnsi" w:hAnsiTheme="minorHAnsi" w:cstheme="minorHAnsi"/>
          <w:sz w:val="22"/>
          <w:szCs w:val="22"/>
        </w:rPr>
        <w:t xml:space="preserve">re opposto all’Amministrazione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2F4C36" w:rsidRPr="00FF1F61">
        <w:rPr>
          <w:rFonts w:asciiTheme="minorHAnsi" w:hAnsiTheme="minorHAnsi" w:cstheme="minorHAnsi"/>
          <w:sz w:val="22"/>
          <w:szCs w:val="22"/>
        </w:rPr>
        <w:t>.</w:t>
      </w:r>
    </w:p>
    <w:p w:rsidR="00F873B1" w:rsidRPr="00FF1F61" w:rsidRDefault="00F873B1"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coprire</w:t>
      </w:r>
      <w:proofErr w:type="gramEnd"/>
      <w:r w:rsidRPr="00FF1F61">
        <w:rPr>
          <w:rFonts w:asciiTheme="minorHAnsi" w:hAnsiTheme="minorHAnsi" w:cstheme="minorHAnsi"/>
          <w:sz w:val="22"/>
          <w:szCs w:val="22"/>
        </w:rPr>
        <w:t xml:space="preserve"> la mancata sottoscrizione del contratto</w:t>
      </w:r>
      <w:r w:rsidR="00D73180" w:rsidRPr="00FF1F61">
        <w:rPr>
          <w:rFonts w:asciiTheme="minorHAnsi" w:hAnsiTheme="minorHAnsi" w:cstheme="minorHAnsi"/>
          <w:sz w:val="22"/>
          <w:szCs w:val="22"/>
        </w:rPr>
        <w:t>,</w:t>
      </w:r>
      <w:r w:rsidRPr="00FF1F61">
        <w:rPr>
          <w:rFonts w:asciiTheme="minorHAnsi" w:hAnsiTheme="minorHAnsi" w:cstheme="minorHAnsi"/>
          <w:sz w:val="22"/>
          <w:szCs w:val="22"/>
        </w:rPr>
        <w:t xml:space="preserve"> dopo l’</w:t>
      </w:r>
      <w:r w:rsidR="00606DE1" w:rsidRPr="00FF1F61">
        <w:rPr>
          <w:rFonts w:asciiTheme="minorHAnsi" w:hAnsiTheme="minorHAnsi" w:cstheme="minorHAnsi"/>
          <w:sz w:val="22"/>
          <w:szCs w:val="22"/>
        </w:rPr>
        <w:t>aggiudicazione</w:t>
      </w:r>
      <w:r w:rsidR="00D73180" w:rsidRPr="00FF1F61">
        <w:rPr>
          <w:rFonts w:asciiTheme="minorHAnsi" w:hAnsiTheme="minorHAnsi" w:cstheme="minorHAnsi"/>
          <w:sz w:val="22"/>
          <w:szCs w:val="22"/>
        </w:rPr>
        <w:t>,</w:t>
      </w:r>
      <w:r w:rsidR="00606DE1" w:rsidRPr="00FF1F61">
        <w:rPr>
          <w:rFonts w:asciiTheme="minorHAnsi" w:hAnsiTheme="minorHAnsi" w:cstheme="minorHAnsi"/>
          <w:bCs/>
          <w:sz w:val="22"/>
          <w:szCs w:val="22"/>
        </w:rPr>
        <w:t xml:space="preserve"> dovuta</w:t>
      </w:r>
      <w:r w:rsidR="00F0486A" w:rsidRPr="00FF1F61">
        <w:rPr>
          <w:rFonts w:asciiTheme="minorHAnsi" w:hAnsiTheme="minorHAnsi" w:cstheme="minorHAnsi"/>
          <w:bCs/>
          <w:sz w:val="22"/>
          <w:szCs w:val="22"/>
        </w:rPr>
        <w:t xml:space="preserve"> a</w:t>
      </w:r>
      <w:r w:rsidR="00606DE1" w:rsidRPr="00FF1F61">
        <w:rPr>
          <w:rFonts w:asciiTheme="minorHAnsi" w:hAnsiTheme="minorHAnsi" w:cstheme="minorHAnsi"/>
          <w:bCs/>
          <w:sz w:val="22"/>
          <w:szCs w:val="22"/>
        </w:rPr>
        <w:t>d ogni fatto riconducibile all'A</w:t>
      </w:r>
      <w:r w:rsidR="00F0486A" w:rsidRPr="00FF1F61">
        <w:rPr>
          <w:rFonts w:asciiTheme="minorHAnsi" w:hAnsiTheme="minorHAnsi" w:cstheme="minorHAnsi"/>
          <w:bCs/>
          <w:sz w:val="22"/>
          <w:szCs w:val="22"/>
        </w:rPr>
        <w:t xml:space="preserve">ffidatario o all'adozione di informazione antimafia </w:t>
      </w:r>
      <w:proofErr w:type="spellStart"/>
      <w:r w:rsidR="00F0486A" w:rsidRPr="00FF1F61">
        <w:rPr>
          <w:rFonts w:asciiTheme="minorHAnsi" w:hAnsiTheme="minorHAnsi" w:cstheme="minorHAnsi"/>
          <w:bCs/>
          <w:sz w:val="22"/>
          <w:szCs w:val="22"/>
        </w:rPr>
        <w:t>interdittiva</w:t>
      </w:r>
      <w:proofErr w:type="spellEnd"/>
      <w:r w:rsidR="00F0486A" w:rsidRPr="00FF1F61">
        <w:rPr>
          <w:rFonts w:asciiTheme="minorHAnsi" w:hAnsiTheme="minorHAnsi" w:cstheme="minorHAnsi"/>
          <w:bCs/>
          <w:sz w:val="22"/>
          <w:szCs w:val="22"/>
        </w:rPr>
        <w:t xml:space="preserve"> </w:t>
      </w:r>
      <w:r w:rsidR="00606DE1" w:rsidRPr="00FF1F61">
        <w:rPr>
          <w:rFonts w:asciiTheme="minorHAnsi" w:hAnsiTheme="minorHAnsi" w:cstheme="minorHAnsi"/>
          <w:bCs/>
          <w:sz w:val="22"/>
          <w:szCs w:val="22"/>
        </w:rPr>
        <w:t xml:space="preserve">emessa ai sensi degli </w:t>
      </w:r>
      <w:hyperlink r:id="rId10" w:anchor="084" w:history="1">
        <w:r w:rsidR="00707B9D" w:rsidRPr="00FF1F61">
          <w:rPr>
            <w:rStyle w:val="Collegamentoipertestuale"/>
            <w:rFonts w:asciiTheme="minorHAnsi" w:hAnsiTheme="minorHAnsi" w:cstheme="minorHAnsi"/>
            <w:bCs/>
            <w:color w:val="auto"/>
            <w:sz w:val="22"/>
            <w:szCs w:val="22"/>
            <w:u w:val="none"/>
          </w:rPr>
          <w:t xml:space="preserve">artt. 84 e 91 del </w:t>
        </w:r>
        <w:proofErr w:type="spellStart"/>
        <w:r w:rsidR="00707B9D" w:rsidRPr="00FF1F61">
          <w:rPr>
            <w:rStyle w:val="Collegamentoipertestuale"/>
            <w:rFonts w:asciiTheme="minorHAnsi" w:hAnsiTheme="minorHAnsi" w:cstheme="minorHAnsi"/>
            <w:bCs/>
            <w:color w:val="auto"/>
            <w:sz w:val="22"/>
            <w:szCs w:val="22"/>
            <w:u w:val="none"/>
          </w:rPr>
          <w:t>D.</w:t>
        </w:r>
        <w:r w:rsidR="00606DE1" w:rsidRPr="00FF1F61">
          <w:rPr>
            <w:rStyle w:val="Collegamentoipertestuale"/>
            <w:rFonts w:asciiTheme="minorHAnsi" w:hAnsiTheme="minorHAnsi" w:cstheme="minorHAnsi"/>
            <w:bCs/>
            <w:color w:val="auto"/>
            <w:sz w:val="22"/>
            <w:szCs w:val="22"/>
            <w:u w:val="none"/>
          </w:rPr>
          <w:t>Lgs.</w:t>
        </w:r>
        <w:proofErr w:type="spellEnd"/>
        <w:r w:rsidR="00606DE1" w:rsidRPr="00FF1F61">
          <w:rPr>
            <w:rStyle w:val="Collegamentoipertestuale"/>
            <w:rFonts w:asciiTheme="minorHAnsi" w:hAnsiTheme="minorHAnsi" w:cstheme="minorHAnsi"/>
            <w:bCs/>
            <w:color w:val="auto"/>
            <w:sz w:val="22"/>
            <w:szCs w:val="22"/>
            <w:u w:val="none"/>
          </w:rPr>
          <w:t xml:space="preserve"> n. 159</w:t>
        </w:r>
      </w:hyperlink>
      <w:r w:rsidR="00606DE1" w:rsidRPr="00FF1F61">
        <w:rPr>
          <w:rFonts w:asciiTheme="minorHAnsi" w:hAnsiTheme="minorHAnsi" w:cstheme="minorHAnsi"/>
          <w:sz w:val="22"/>
          <w:szCs w:val="22"/>
        </w:rPr>
        <w:t>/2011</w:t>
      </w:r>
      <w:r w:rsidR="005C2344" w:rsidRPr="00FF1F61">
        <w:rPr>
          <w:rFonts w:asciiTheme="minorHAnsi" w:hAnsiTheme="minorHAnsi" w:cstheme="minorHAnsi"/>
          <w:sz w:val="22"/>
          <w:szCs w:val="22"/>
        </w:rPr>
        <w:t xml:space="preserve">, nonché negli altri casi previsti dall’art. 93, </w:t>
      </w:r>
      <w:r w:rsidR="006B4520" w:rsidRPr="00FF1F61">
        <w:rPr>
          <w:rFonts w:asciiTheme="minorHAnsi" w:hAnsiTheme="minorHAnsi" w:cstheme="minorHAnsi"/>
          <w:sz w:val="22"/>
          <w:szCs w:val="22"/>
        </w:rPr>
        <w:t>comma</w:t>
      </w:r>
      <w:r w:rsidR="005C2344" w:rsidRPr="00FF1F61">
        <w:rPr>
          <w:rFonts w:asciiTheme="minorHAnsi" w:hAnsiTheme="minorHAnsi" w:cstheme="minorHAnsi"/>
          <w:sz w:val="22"/>
          <w:szCs w:val="22"/>
        </w:rPr>
        <w:t xml:space="preserve"> 6</w:t>
      </w:r>
      <w:r w:rsidR="00657319" w:rsidRPr="00FF1F61">
        <w:rPr>
          <w:rFonts w:asciiTheme="minorHAnsi" w:hAnsiTheme="minorHAnsi" w:cstheme="minorHAnsi"/>
          <w:sz w:val="22"/>
          <w:szCs w:val="22"/>
        </w:rPr>
        <w:t>,</w:t>
      </w:r>
      <w:r w:rsidR="005C2344" w:rsidRPr="00FF1F61">
        <w:rPr>
          <w:rFonts w:asciiTheme="minorHAnsi" w:hAnsiTheme="minorHAnsi" w:cstheme="minorHAnsi"/>
          <w:sz w:val="22"/>
          <w:szCs w:val="22"/>
        </w:rPr>
        <w:t xml:space="preserve"> del Codice</w:t>
      </w:r>
      <w:r w:rsidR="004B6982" w:rsidRPr="00FF1F61">
        <w:rPr>
          <w:rFonts w:asciiTheme="minorHAnsi" w:hAnsiTheme="minorHAnsi" w:cstheme="minorHAnsi"/>
          <w:sz w:val="22"/>
          <w:szCs w:val="22"/>
        </w:rPr>
        <w:t>. Sono fatti riconducibili all’Affidatario, tra l’altro, la mancata prova del possesso dei requisiti generali e speciali; la mancata produzione della documentazione richiesta e necessaria per la stipula della contratto. L’eventuale esclusione dalla gara prima dell’aggiudicazione, al di fuori dei casi di cui all’art. 89</w:t>
      </w:r>
      <w:r w:rsidR="00657319" w:rsidRPr="00FF1F61">
        <w:rPr>
          <w:rFonts w:asciiTheme="minorHAnsi" w:hAnsiTheme="minorHAnsi" w:cstheme="minorHAnsi"/>
          <w:sz w:val="22"/>
          <w:szCs w:val="22"/>
        </w:rPr>
        <w:t>,</w:t>
      </w:r>
      <w:r w:rsidR="004B6982"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4B6982" w:rsidRPr="00FF1F61">
        <w:rPr>
          <w:rFonts w:asciiTheme="minorHAnsi" w:hAnsiTheme="minorHAnsi" w:cstheme="minorHAnsi"/>
          <w:sz w:val="22"/>
          <w:szCs w:val="22"/>
        </w:rPr>
        <w:t xml:space="preserve"> 1</w:t>
      </w:r>
      <w:r w:rsidR="00657319" w:rsidRPr="00FF1F61">
        <w:rPr>
          <w:rFonts w:asciiTheme="minorHAnsi" w:hAnsiTheme="minorHAnsi" w:cstheme="minorHAnsi"/>
          <w:sz w:val="22"/>
          <w:szCs w:val="22"/>
        </w:rPr>
        <w:t>,</w:t>
      </w:r>
      <w:r w:rsidR="004B6982" w:rsidRPr="00FF1F61">
        <w:rPr>
          <w:rFonts w:asciiTheme="minorHAnsi" w:hAnsiTheme="minorHAnsi" w:cstheme="minorHAnsi"/>
          <w:sz w:val="22"/>
          <w:szCs w:val="22"/>
        </w:rPr>
        <w:t xml:space="preserve"> del Codice, non comporterà l’escussione della garanzia provvisoria. La garanzia provvisoria copre, ai sensi dell’art. 89, </w:t>
      </w:r>
      <w:r w:rsidR="006B4520" w:rsidRPr="00FF1F61">
        <w:rPr>
          <w:rFonts w:asciiTheme="minorHAnsi" w:hAnsiTheme="minorHAnsi" w:cstheme="minorHAnsi"/>
          <w:sz w:val="22"/>
          <w:szCs w:val="22"/>
        </w:rPr>
        <w:t>comma</w:t>
      </w:r>
      <w:r w:rsidR="004B6982" w:rsidRPr="00FF1F61">
        <w:rPr>
          <w:rFonts w:asciiTheme="minorHAnsi" w:hAnsiTheme="minorHAnsi" w:cstheme="minorHAnsi"/>
          <w:sz w:val="22"/>
          <w:szCs w:val="22"/>
        </w:rPr>
        <w:t xml:space="preserve"> 1</w:t>
      </w:r>
      <w:r w:rsidR="00657319" w:rsidRPr="00FF1F61">
        <w:rPr>
          <w:rFonts w:asciiTheme="minorHAnsi" w:hAnsiTheme="minorHAnsi" w:cstheme="minorHAnsi"/>
          <w:sz w:val="22"/>
          <w:szCs w:val="22"/>
        </w:rPr>
        <w:t>,</w:t>
      </w:r>
      <w:r w:rsidR="004B6982" w:rsidRPr="00FF1F61">
        <w:rPr>
          <w:rFonts w:asciiTheme="minorHAnsi" w:hAnsiTheme="minorHAnsi" w:cstheme="minorHAnsi"/>
          <w:sz w:val="22"/>
          <w:szCs w:val="22"/>
        </w:rPr>
        <w:t xml:space="preserve"> del Codice, anche le dichiarazioni mendaci rese nell’ambito dell’avvalimento</w:t>
      </w:r>
      <w:r w:rsidR="00606DE1" w:rsidRPr="00FF1F61">
        <w:rPr>
          <w:rFonts w:asciiTheme="minorHAnsi" w:hAnsiTheme="minorHAnsi" w:cstheme="minorHAnsi"/>
          <w:sz w:val="22"/>
          <w:szCs w:val="22"/>
        </w:rPr>
        <w:t>;</w:t>
      </w:r>
    </w:p>
    <w:p w:rsidR="00AB162A" w:rsidRPr="00FF1F61" w:rsidRDefault="00AB162A" w:rsidP="00062E0D">
      <w:pPr>
        <w:numPr>
          <w:ilvl w:val="0"/>
          <w:numId w:val="19"/>
        </w:numPr>
        <w:tabs>
          <w:tab w:val="clear" w:pos="360"/>
        </w:tabs>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recare</w:t>
      </w:r>
      <w:proofErr w:type="gramEnd"/>
      <w:r w:rsidRPr="00FF1F61">
        <w:rPr>
          <w:rFonts w:asciiTheme="minorHAnsi" w:hAnsiTheme="minorHAnsi" w:cstheme="minorHAnsi"/>
          <w:sz w:val="22"/>
          <w:szCs w:val="22"/>
        </w:rPr>
        <w:t xml:space="preserve"> la sottoscrizione del garante</w:t>
      </w:r>
      <w:r w:rsidR="00606DE1" w:rsidRPr="00FF1F61">
        <w:rPr>
          <w:rFonts w:asciiTheme="minorHAnsi" w:hAnsiTheme="minorHAnsi" w:cstheme="minorHAnsi"/>
          <w:sz w:val="22"/>
          <w:szCs w:val="22"/>
        </w:rPr>
        <w:t>.</w:t>
      </w:r>
    </w:p>
    <w:p w:rsidR="00253240" w:rsidRPr="00FF1F61" w:rsidRDefault="00BE33B2"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caso di </w:t>
      </w:r>
      <w:r w:rsidR="00411F08" w:rsidRPr="00FF1F61">
        <w:rPr>
          <w:rFonts w:asciiTheme="minorHAnsi" w:hAnsiTheme="minorHAnsi" w:cstheme="minorHAnsi"/>
          <w:sz w:val="22"/>
          <w:szCs w:val="22"/>
        </w:rPr>
        <w:t xml:space="preserve">Operatori plurisoggettivi, la garanzia fideiussoria deve essere intestata a tutti gli operatori economici del costituito/costituendo raggruppamento temporaneo o consorzio ordinario o GEIE, ovvero a tutte le imprese retiste che partecipano alla gara ovvero, in caso di consorzi di cui all’art. 45, </w:t>
      </w:r>
      <w:r w:rsidR="006B4520" w:rsidRPr="00FF1F61">
        <w:rPr>
          <w:rFonts w:asciiTheme="minorHAnsi" w:hAnsiTheme="minorHAnsi" w:cstheme="minorHAnsi"/>
          <w:sz w:val="22"/>
          <w:szCs w:val="22"/>
        </w:rPr>
        <w:t>comma</w:t>
      </w:r>
      <w:r w:rsidR="00411F08" w:rsidRPr="00FF1F61">
        <w:rPr>
          <w:rFonts w:asciiTheme="minorHAnsi" w:hAnsiTheme="minorHAnsi" w:cstheme="minorHAnsi"/>
          <w:sz w:val="22"/>
          <w:szCs w:val="22"/>
        </w:rPr>
        <w:t xml:space="preserve"> 2</w:t>
      </w:r>
      <w:r w:rsidR="00657319" w:rsidRPr="00FF1F61">
        <w:rPr>
          <w:rFonts w:asciiTheme="minorHAnsi" w:hAnsiTheme="minorHAnsi" w:cstheme="minorHAnsi"/>
          <w:sz w:val="22"/>
          <w:szCs w:val="22"/>
        </w:rPr>
        <w:t>,</w:t>
      </w:r>
      <w:r w:rsidR="00411F08" w:rsidRPr="00FF1F61">
        <w:rPr>
          <w:rFonts w:asciiTheme="minorHAnsi" w:hAnsiTheme="minorHAnsi" w:cstheme="minorHAnsi"/>
          <w:sz w:val="22"/>
          <w:szCs w:val="22"/>
        </w:rPr>
        <w:t xml:space="preserve"> </w:t>
      </w:r>
      <w:proofErr w:type="spellStart"/>
      <w:r w:rsidR="00411F08" w:rsidRPr="00FF1F61">
        <w:rPr>
          <w:rFonts w:asciiTheme="minorHAnsi" w:hAnsiTheme="minorHAnsi" w:cstheme="minorHAnsi"/>
          <w:sz w:val="22"/>
          <w:szCs w:val="22"/>
        </w:rPr>
        <w:t>lett</w:t>
      </w:r>
      <w:proofErr w:type="spellEnd"/>
      <w:r w:rsidR="00411F08" w:rsidRPr="00FF1F61">
        <w:rPr>
          <w:rFonts w:asciiTheme="minorHAnsi" w:hAnsiTheme="minorHAnsi" w:cstheme="minorHAnsi"/>
          <w:sz w:val="22"/>
          <w:szCs w:val="22"/>
        </w:rPr>
        <w:t>. b) e c) del Codice, al solo consorzio.</w:t>
      </w:r>
    </w:p>
    <w:p w:rsidR="00552D0E" w:rsidRPr="00FF1F61" w:rsidRDefault="002A3F8A"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richiesta di estensione della durata e validità dell’</w:t>
      </w:r>
      <w:r w:rsidR="0062422A"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e della garanzia fideiussoria, il </w:t>
      </w:r>
      <w:r w:rsidR="007B382E" w:rsidRPr="00FF1F61">
        <w:rPr>
          <w:rFonts w:asciiTheme="minorHAnsi" w:hAnsiTheme="minorHAnsi" w:cstheme="minorHAnsi"/>
          <w:sz w:val="22"/>
          <w:szCs w:val="22"/>
        </w:rPr>
        <w:t>C</w:t>
      </w:r>
      <w:r w:rsidRPr="00FF1F61">
        <w:rPr>
          <w:rFonts w:asciiTheme="minorHAnsi" w:hAnsiTheme="minorHAnsi" w:cstheme="minorHAnsi"/>
          <w:sz w:val="22"/>
          <w:szCs w:val="22"/>
        </w:rPr>
        <w:t xml:space="preserve">oncorrente potrà produrre una nuova garanzia provvisoria di altro garante, in sostituzione della precedente, a condizione che abbia </w:t>
      </w:r>
      <w:r w:rsidRPr="00FF1F61">
        <w:rPr>
          <w:rFonts w:asciiTheme="minorHAnsi" w:hAnsiTheme="minorHAnsi" w:cstheme="minorHAnsi"/>
          <w:b/>
          <w:sz w:val="22"/>
          <w:u w:val="single"/>
        </w:rPr>
        <w:t>espressa decorrenza dalla data di presentazione dell’</w:t>
      </w:r>
      <w:r w:rsidR="0062422A" w:rsidRPr="00FF1F61">
        <w:rPr>
          <w:rFonts w:asciiTheme="minorHAnsi" w:hAnsiTheme="minorHAnsi" w:cstheme="minorHAnsi"/>
          <w:b/>
          <w:sz w:val="22"/>
          <w:u w:val="single"/>
        </w:rPr>
        <w:t>O</w:t>
      </w:r>
      <w:r w:rsidRPr="00FF1F61">
        <w:rPr>
          <w:rFonts w:asciiTheme="minorHAnsi" w:hAnsiTheme="minorHAnsi" w:cstheme="minorHAnsi"/>
          <w:b/>
          <w:sz w:val="22"/>
          <w:u w:val="single"/>
        </w:rPr>
        <w:t>fferta</w:t>
      </w:r>
      <w:r w:rsidRPr="00FF1F61">
        <w:rPr>
          <w:rFonts w:asciiTheme="minorHAnsi" w:hAnsiTheme="minorHAnsi" w:cstheme="minorHAnsi"/>
          <w:sz w:val="22"/>
          <w:szCs w:val="22"/>
        </w:rPr>
        <w:t>.</w:t>
      </w:r>
    </w:p>
    <w:p w:rsidR="003A064C" w:rsidRPr="00FF1F61" w:rsidRDefault="00552D0E"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L’importo della garanzia e del suo eventuale rinnovo è ridotto secondo le misure e le modalità di cui all’art. 93, comma 7</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Per fruire di dette riduzioni il concorrente segnala e documenta nell’offerta il possesso dei relativi requisiti fornendo copia dei certificati posseduti.</w:t>
      </w:r>
    </w:p>
    <w:p w:rsidR="00552D0E" w:rsidRPr="00FF1F61" w:rsidRDefault="00552D0E"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partecipazione in forma associata, la riduzione del 50% per il possesso della certificazione del sistema di qualità di cui all’articolo 93, comma 7, si ottiene:</w:t>
      </w:r>
    </w:p>
    <w:p w:rsidR="00552D0E" w:rsidRPr="00FF1F61" w:rsidRDefault="00552D0E" w:rsidP="00062E0D">
      <w:pPr>
        <w:pStyle w:val="Paragrafoelenco1"/>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w:t>
      </w:r>
      <w:r w:rsidRPr="00FF1F61">
        <w:rPr>
          <w:rFonts w:asciiTheme="minorHAnsi" w:hAnsiTheme="minorHAnsi" w:cstheme="minorHAnsi"/>
          <w:sz w:val="22"/>
          <w:szCs w:val="22"/>
        </w:rPr>
        <w:tab/>
        <w:t xml:space="preserve">in caso di partecipazione dei soggetti di cui all’art. 45, comma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d), e), f), g), del Codice solo se tutte le imprese che costituiscono il raggruppamento, consorzio ordinario o GEIE, o tutte le imprese retiste che partecipano alla gara siano in possesso della predetta certificazione;</w:t>
      </w:r>
    </w:p>
    <w:p w:rsidR="00552D0E" w:rsidRPr="00FF1F61" w:rsidRDefault="00552D0E" w:rsidP="00062E0D">
      <w:pPr>
        <w:pStyle w:val="Paragrafoelenco1"/>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b.</w:t>
      </w:r>
      <w:r w:rsidRPr="00FF1F61">
        <w:rPr>
          <w:rFonts w:asciiTheme="minorHAnsi" w:hAnsiTheme="minorHAnsi" w:cstheme="minorHAnsi"/>
          <w:sz w:val="22"/>
          <w:szCs w:val="22"/>
        </w:rPr>
        <w:tab/>
        <w:t xml:space="preserve">in caso di partecipazione in consorzio di cui all’art. 45, comma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 e c) del Codice, solo se la predetta certificazione sia posseduta dal consorzio e/o dalle consorziate.</w:t>
      </w:r>
    </w:p>
    <w:p w:rsidR="00552D0E" w:rsidRPr="00FF1F61" w:rsidRDefault="00552D0E"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Le altre riduzioni previste dall’art. 93, comma 7, del Codice si ottengono nel caso di possesso da parte di una sola associata oppure, per i consorzi di cui all’art. 45, comma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 e c) del Codice, da parte del consorzio e/o delle consorziate.</w:t>
      </w:r>
    </w:p>
    <w:p w:rsidR="004E4A93" w:rsidRPr="00FF1F61" w:rsidRDefault="00E30DCC"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fruire dei benefici di cui </w:t>
      </w:r>
      <w:r w:rsidR="00552D0E" w:rsidRPr="00FF1F61">
        <w:rPr>
          <w:rFonts w:asciiTheme="minorHAnsi" w:hAnsiTheme="minorHAnsi" w:cstheme="minorHAnsi"/>
          <w:sz w:val="22"/>
          <w:szCs w:val="22"/>
        </w:rPr>
        <w:t>al</w:t>
      </w:r>
      <w:r w:rsidR="006C4A9C" w:rsidRPr="00FF1F61">
        <w:rPr>
          <w:rFonts w:asciiTheme="minorHAnsi" w:hAnsiTheme="minorHAnsi" w:cstheme="minorHAnsi"/>
          <w:sz w:val="22"/>
          <w:szCs w:val="22"/>
        </w:rPr>
        <w:t xml:space="preserve"> precedent</w:t>
      </w:r>
      <w:r w:rsidR="00552D0E" w:rsidRPr="00FF1F61">
        <w:rPr>
          <w:rFonts w:asciiTheme="minorHAnsi" w:hAnsiTheme="minorHAnsi" w:cstheme="minorHAnsi"/>
          <w:sz w:val="22"/>
          <w:szCs w:val="22"/>
        </w:rPr>
        <w:t>e</w:t>
      </w:r>
      <w:r w:rsidR="006C4A9C" w:rsidRPr="00FF1F61">
        <w:rPr>
          <w:rFonts w:asciiTheme="minorHAnsi" w:hAnsiTheme="minorHAnsi" w:cstheme="minorHAnsi"/>
          <w:sz w:val="22"/>
          <w:szCs w:val="22"/>
        </w:rPr>
        <w:t xml:space="preserve"> com</w:t>
      </w:r>
      <w:r w:rsidR="00552D0E" w:rsidRPr="00FF1F61">
        <w:rPr>
          <w:rFonts w:asciiTheme="minorHAnsi" w:hAnsiTheme="minorHAnsi" w:cstheme="minorHAnsi"/>
          <w:sz w:val="22"/>
          <w:szCs w:val="22"/>
        </w:rPr>
        <w:t>ma</w:t>
      </w:r>
      <w:r w:rsidR="005B15D2" w:rsidRPr="00FF1F61">
        <w:rPr>
          <w:rFonts w:asciiTheme="minorHAnsi" w:hAnsiTheme="minorHAnsi" w:cstheme="minorHAnsi"/>
          <w:sz w:val="22"/>
          <w:szCs w:val="22"/>
        </w:rPr>
        <w:t xml:space="preserve"> 1</w:t>
      </w:r>
      <w:r w:rsidR="00552D0E" w:rsidRPr="00FF1F61">
        <w:rPr>
          <w:rFonts w:asciiTheme="minorHAnsi" w:hAnsiTheme="minorHAnsi" w:cstheme="minorHAnsi"/>
          <w:sz w:val="22"/>
          <w:szCs w:val="22"/>
        </w:rPr>
        <w:t>2</w:t>
      </w:r>
      <w:r w:rsidRPr="00FF1F61">
        <w:rPr>
          <w:rFonts w:asciiTheme="minorHAnsi" w:hAnsiTheme="minorHAnsi" w:cstheme="minorHAnsi"/>
          <w:sz w:val="22"/>
          <w:szCs w:val="22"/>
        </w:rPr>
        <w:t>, l’</w:t>
      </w:r>
      <w:r w:rsidR="006C4A9C" w:rsidRPr="00FF1F61">
        <w:rPr>
          <w:rFonts w:asciiTheme="minorHAnsi" w:hAnsiTheme="minorHAnsi" w:cstheme="minorHAnsi"/>
          <w:sz w:val="22"/>
          <w:szCs w:val="22"/>
        </w:rPr>
        <w:t>Operatore E</w:t>
      </w:r>
      <w:r w:rsidR="008D6747" w:rsidRPr="00FF1F61">
        <w:rPr>
          <w:rFonts w:asciiTheme="minorHAnsi" w:hAnsiTheme="minorHAnsi" w:cstheme="minorHAnsi"/>
          <w:sz w:val="22"/>
          <w:szCs w:val="22"/>
        </w:rPr>
        <w:t>conomico segnala, in s</w:t>
      </w:r>
      <w:r w:rsidR="009629DD" w:rsidRPr="00FF1F61">
        <w:rPr>
          <w:rFonts w:asciiTheme="minorHAnsi" w:hAnsiTheme="minorHAnsi" w:cstheme="minorHAnsi"/>
          <w:sz w:val="22"/>
          <w:szCs w:val="22"/>
        </w:rPr>
        <w:t xml:space="preserve">ede di Offerta, il possesso dei </w:t>
      </w:r>
      <w:r w:rsidR="00E75307" w:rsidRPr="00FF1F61">
        <w:rPr>
          <w:rFonts w:asciiTheme="minorHAnsi" w:hAnsiTheme="minorHAnsi" w:cstheme="minorHAnsi"/>
          <w:sz w:val="22"/>
          <w:szCs w:val="22"/>
        </w:rPr>
        <w:t>requisiti</w:t>
      </w:r>
      <w:r w:rsidR="008D6747" w:rsidRPr="00FF1F61">
        <w:rPr>
          <w:rFonts w:asciiTheme="minorHAnsi" w:hAnsiTheme="minorHAnsi" w:cstheme="minorHAnsi"/>
          <w:sz w:val="22"/>
          <w:szCs w:val="22"/>
        </w:rPr>
        <w:t xml:space="preserve"> e lo documenta nei modi prescritti dalle norme vigenti</w:t>
      </w:r>
      <w:r w:rsidR="00BF7382" w:rsidRPr="00FF1F61">
        <w:rPr>
          <w:rFonts w:asciiTheme="minorHAnsi" w:hAnsiTheme="minorHAnsi" w:cstheme="minorHAnsi"/>
          <w:sz w:val="22"/>
          <w:szCs w:val="22"/>
        </w:rPr>
        <w:t>,</w:t>
      </w:r>
      <w:r w:rsidR="007778BC" w:rsidRPr="00FF1F61">
        <w:rPr>
          <w:rFonts w:asciiTheme="minorHAnsi" w:hAnsiTheme="minorHAnsi" w:cstheme="minorHAnsi"/>
          <w:sz w:val="22"/>
          <w:szCs w:val="22"/>
        </w:rPr>
        <w:t xml:space="preserve"> fornendo copia </w:t>
      </w:r>
      <w:r w:rsidR="00FD798E" w:rsidRPr="00FF1F61">
        <w:rPr>
          <w:rFonts w:asciiTheme="minorHAnsi" w:hAnsiTheme="minorHAnsi" w:cstheme="minorHAnsi"/>
          <w:sz w:val="22"/>
          <w:szCs w:val="22"/>
        </w:rPr>
        <w:t xml:space="preserve">conforme </w:t>
      </w:r>
      <w:r w:rsidR="007778BC" w:rsidRPr="00FF1F61">
        <w:rPr>
          <w:rFonts w:asciiTheme="minorHAnsi" w:hAnsiTheme="minorHAnsi" w:cstheme="minorHAnsi"/>
          <w:sz w:val="22"/>
          <w:szCs w:val="22"/>
        </w:rPr>
        <w:t xml:space="preserve">delle certificazioni </w:t>
      </w:r>
      <w:r w:rsidR="00664438" w:rsidRPr="00FF1F61">
        <w:rPr>
          <w:rFonts w:asciiTheme="minorHAnsi" w:hAnsiTheme="minorHAnsi" w:cstheme="minorHAnsi"/>
          <w:sz w:val="22"/>
          <w:szCs w:val="22"/>
        </w:rPr>
        <w:t>che giustificano la riduzione</w:t>
      </w:r>
      <w:r w:rsidR="00FB3953" w:rsidRPr="00FF1F61">
        <w:rPr>
          <w:rFonts w:asciiTheme="minorHAnsi" w:hAnsiTheme="minorHAnsi" w:cstheme="minorHAnsi"/>
          <w:sz w:val="22"/>
          <w:szCs w:val="22"/>
        </w:rPr>
        <w:t xml:space="preserve">, ai sensi dell’art. 19, del </w:t>
      </w:r>
      <w:proofErr w:type="spellStart"/>
      <w:r w:rsidR="00FB3953" w:rsidRPr="00FF1F61">
        <w:rPr>
          <w:rFonts w:asciiTheme="minorHAnsi" w:hAnsiTheme="minorHAnsi" w:cstheme="minorHAnsi"/>
          <w:sz w:val="22"/>
          <w:szCs w:val="22"/>
        </w:rPr>
        <w:t>d.P.R.</w:t>
      </w:r>
      <w:proofErr w:type="spellEnd"/>
      <w:r w:rsidR="00FB3953" w:rsidRPr="00FF1F61">
        <w:rPr>
          <w:rFonts w:asciiTheme="minorHAnsi" w:hAnsiTheme="minorHAnsi" w:cstheme="minorHAnsi"/>
          <w:sz w:val="22"/>
          <w:szCs w:val="22"/>
        </w:rPr>
        <w:t xml:space="preserve"> n. 45/2000</w:t>
      </w:r>
      <w:r w:rsidR="008D6747" w:rsidRPr="00FF1F61">
        <w:rPr>
          <w:rFonts w:asciiTheme="minorHAnsi" w:hAnsiTheme="minorHAnsi" w:cstheme="minorHAnsi"/>
          <w:sz w:val="22"/>
          <w:szCs w:val="22"/>
        </w:rPr>
        <w:t xml:space="preserve">. </w:t>
      </w:r>
    </w:p>
    <w:p w:rsidR="00AB162A" w:rsidRPr="00FF1F61" w:rsidRDefault="00AB162A"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Verso i Concorrenti non Aggiudicatari, la garanzia provvisoria sarà svincolata contes</w:t>
      </w:r>
      <w:r w:rsidR="001528D9" w:rsidRPr="00FF1F61">
        <w:rPr>
          <w:rFonts w:asciiTheme="minorHAnsi" w:hAnsiTheme="minorHAnsi" w:cstheme="minorHAnsi"/>
          <w:sz w:val="22"/>
          <w:szCs w:val="22"/>
        </w:rPr>
        <w:t xml:space="preserve">tualmente alla comunicazione di </w:t>
      </w:r>
      <w:r w:rsidRPr="00FF1F61">
        <w:rPr>
          <w:rFonts w:asciiTheme="minorHAnsi" w:hAnsiTheme="minorHAnsi" w:cstheme="minorHAnsi"/>
          <w:sz w:val="22"/>
          <w:szCs w:val="22"/>
        </w:rPr>
        <w:t>intervenuta aggiudicazione d</w:t>
      </w:r>
      <w:r w:rsidR="00765569" w:rsidRPr="00FF1F61">
        <w:rPr>
          <w:rFonts w:asciiTheme="minorHAnsi" w:hAnsiTheme="minorHAnsi" w:cstheme="minorHAnsi"/>
          <w:sz w:val="22"/>
          <w:szCs w:val="22"/>
        </w:rPr>
        <w:t>ella Concessione</w:t>
      </w:r>
      <w:r w:rsidRPr="00FF1F61">
        <w:rPr>
          <w:rFonts w:asciiTheme="minorHAnsi" w:hAnsiTheme="minorHAnsi" w:cstheme="minorHAnsi"/>
          <w:sz w:val="22"/>
          <w:szCs w:val="22"/>
        </w:rPr>
        <w:t xml:space="preserve">, tempestivamente e comunque entro 30 (trenta) giorni dall’aggiudicazione stessa, ai sensi di quanto disposto dall’art. </w:t>
      </w:r>
      <w:r w:rsidR="0004637F" w:rsidRPr="00FF1F61">
        <w:rPr>
          <w:rFonts w:asciiTheme="minorHAnsi" w:hAnsiTheme="minorHAnsi" w:cstheme="minorHAnsi"/>
          <w:sz w:val="22"/>
          <w:szCs w:val="22"/>
        </w:rPr>
        <w:t>93</w:t>
      </w:r>
      <w:r w:rsidR="007040C4"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9</w:t>
      </w:r>
      <w:r w:rsidRPr="00FF1F61">
        <w:rPr>
          <w:rFonts w:asciiTheme="minorHAnsi" w:hAnsiTheme="minorHAnsi" w:cstheme="minorHAnsi"/>
          <w:sz w:val="22"/>
          <w:szCs w:val="22"/>
        </w:rPr>
        <w:t xml:space="preserve">, del </w:t>
      </w:r>
      <w:r w:rsidR="0004637F" w:rsidRPr="00FF1F61">
        <w:rPr>
          <w:rFonts w:asciiTheme="minorHAnsi" w:hAnsiTheme="minorHAnsi" w:cstheme="minorHAnsi"/>
          <w:sz w:val="22"/>
          <w:szCs w:val="22"/>
        </w:rPr>
        <w:t>Codice</w:t>
      </w:r>
      <w:r w:rsidRPr="00FF1F61">
        <w:rPr>
          <w:rFonts w:asciiTheme="minorHAnsi" w:hAnsiTheme="minorHAnsi" w:cstheme="minorHAnsi"/>
          <w:sz w:val="22"/>
          <w:szCs w:val="22"/>
        </w:rPr>
        <w:t>. Verso l’Aggiudicatario, la garanzia provvisoria sarà svincolata automaticamente al momento della sottoscrizione del Contratto, ai sensi</w:t>
      </w:r>
      <w:r w:rsidR="007040C4" w:rsidRPr="00FF1F61">
        <w:rPr>
          <w:rFonts w:asciiTheme="minorHAnsi" w:hAnsiTheme="minorHAnsi" w:cstheme="minorHAnsi"/>
          <w:sz w:val="22"/>
          <w:szCs w:val="22"/>
        </w:rPr>
        <w:t xml:space="preserve"> di quanto previsto dal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6</w:t>
      </w:r>
      <w:r w:rsidRPr="00FF1F61">
        <w:rPr>
          <w:rFonts w:asciiTheme="minorHAnsi" w:hAnsiTheme="minorHAnsi" w:cstheme="minorHAnsi"/>
          <w:sz w:val="22"/>
          <w:szCs w:val="22"/>
        </w:rPr>
        <w:t xml:space="preserve"> dell’art. </w:t>
      </w:r>
      <w:r w:rsidR="0004637F" w:rsidRPr="00FF1F61">
        <w:rPr>
          <w:rFonts w:asciiTheme="minorHAnsi" w:hAnsiTheme="minorHAnsi" w:cstheme="minorHAnsi"/>
          <w:sz w:val="22"/>
          <w:szCs w:val="22"/>
        </w:rPr>
        <w:t>93</w:t>
      </w:r>
      <w:r w:rsidRPr="00FF1F61">
        <w:rPr>
          <w:rFonts w:asciiTheme="minorHAnsi" w:hAnsiTheme="minorHAnsi" w:cstheme="minorHAnsi"/>
          <w:sz w:val="22"/>
          <w:szCs w:val="22"/>
        </w:rPr>
        <w:t xml:space="preserve"> del </w:t>
      </w:r>
      <w:r w:rsidR="0004637F" w:rsidRPr="00FF1F61">
        <w:rPr>
          <w:rFonts w:asciiTheme="minorHAnsi" w:hAnsiTheme="minorHAnsi" w:cstheme="minorHAnsi"/>
          <w:sz w:val="22"/>
          <w:szCs w:val="22"/>
        </w:rPr>
        <w:t>Codice</w:t>
      </w:r>
      <w:r w:rsidRPr="00FF1F61">
        <w:rPr>
          <w:rFonts w:asciiTheme="minorHAnsi" w:hAnsiTheme="minorHAnsi" w:cstheme="minorHAnsi"/>
          <w:sz w:val="22"/>
          <w:szCs w:val="22"/>
        </w:rPr>
        <w:t>.</w:t>
      </w:r>
    </w:p>
    <w:p w:rsidR="00705E94" w:rsidRPr="00FF1F61" w:rsidRDefault="00705E94"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Sarà obbligo dell’Aggiudicatario rilasciare la garanzia definitiva prevista dall’art. 103 del Codice, secondo le modalità previste da detta norma ed entro i termini richiesti dalla </w:t>
      </w:r>
      <w:r w:rsidR="007F682E" w:rsidRPr="00FF1F61">
        <w:rPr>
          <w:rFonts w:asciiTheme="minorHAnsi" w:hAnsiTheme="minorHAnsi" w:cstheme="minorHAnsi"/>
          <w:sz w:val="22"/>
          <w:szCs w:val="22"/>
        </w:rPr>
        <w:t>Amministrazione C</w:t>
      </w:r>
      <w:r w:rsidR="00765569"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 xml:space="preserve">nei documenti di gara. </w:t>
      </w:r>
    </w:p>
    <w:p w:rsidR="00843F05" w:rsidRPr="00FF1F61" w:rsidRDefault="00843F05"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È sanabile, mediante soccorso istruttorio, la mancata presentazione della garanzia provvisoria e/o dell’impegno a rilasciare garanzia fideiussoria definitiva solo a condizione che siano stati già costituiti prima della presentazione dell’offerta. È onere dell’</w:t>
      </w:r>
      <w:r w:rsidR="007466C2"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7466C2" w:rsidRPr="00FF1F61">
        <w:rPr>
          <w:rFonts w:asciiTheme="minorHAnsi" w:hAnsiTheme="minorHAnsi" w:cstheme="minorHAnsi"/>
          <w:sz w:val="22"/>
          <w:szCs w:val="22"/>
        </w:rPr>
        <w:t>E</w:t>
      </w:r>
      <w:r w:rsidRPr="00FF1F61">
        <w:rPr>
          <w:rFonts w:asciiTheme="minorHAnsi" w:hAnsiTheme="minorHAnsi" w:cstheme="minorHAnsi"/>
          <w:sz w:val="22"/>
          <w:szCs w:val="22"/>
        </w:rPr>
        <w:t xml:space="preserve">conomico dimostrare che tali documenti siano costituiti in data non successiva al termine di scadenza della presentazione delle offerte. </w:t>
      </w:r>
    </w:p>
    <w:p w:rsidR="00843F05" w:rsidRPr="00FF1F61" w:rsidRDefault="00843F05"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È sanabile, altresì, la presentazione di una garanzia di valore inferiore o priva di una o più caratteristiche tra quelle sopra indicate (intestazione solo ad alcuni partecipanti al RTI, carenza delle clausole obbligatorie, etc.). </w:t>
      </w:r>
    </w:p>
    <w:p w:rsidR="00843F05" w:rsidRPr="00FF1F61" w:rsidRDefault="00843F05"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Non è sanabile - e quindi </w:t>
      </w:r>
      <w:r w:rsidRPr="00FF1F61">
        <w:rPr>
          <w:rFonts w:asciiTheme="minorHAnsi" w:hAnsiTheme="minorHAnsi" w:cstheme="minorHAnsi"/>
          <w:b/>
          <w:sz w:val="22"/>
          <w:szCs w:val="22"/>
        </w:rPr>
        <w:t>è causa di esclusione</w:t>
      </w:r>
      <w:r w:rsidRPr="00FF1F61">
        <w:rPr>
          <w:rFonts w:asciiTheme="minorHAnsi" w:hAnsiTheme="minorHAnsi" w:cstheme="minorHAnsi"/>
          <w:sz w:val="22"/>
          <w:szCs w:val="22"/>
        </w:rPr>
        <w:t xml:space="preserve"> - la sottoscrizione della garanzia provvisoria da parte di un soggetto non legittimato a rilasciare la garanzia o non autorizzato ad impegnare il garante. </w:t>
      </w:r>
    </w:p>
    <w:p w:rsidR="008A607E" w:rsidRPr="00FF1F61" w:rsidRDefault="00BE209F"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Prima della stipula del Contratto</w:t>
      </w:r>
      <w:r w:rsidR="008A607E" w:rsidRPr="00FF1F61">
        <w:rPr>
          <w:rFonts w:asciiTheme="minorHAnsi" w:hAnsiTheme="minorHAnsi" w:cstheme="minorHAnsi"/>
          <w:sz w:val="22"/>
          <w:szCs w:val="22"/>
        </w:rPr>
        <w:t xml:space="preserve"> inoltre, </w:t>
      </w:r>
      <w:r w:rsidR="00765569" w:rsidRPr="00FF1F61">
        <w:rPr>
          <w:rFonts w:asciiTheme="minorHAnsi" w:hAnsiTheme="minorHAnsi" w:cstheme="minorHAnsi"/>
          <w:sz w:val="22"/>
          <w:szCs w:val="22"/>
        </w:rPr>
        <w:t xml:space="preserve">il concessionario </w:t>
      </w:r>
      <w:r w:rsidR="008A607E" w:rsidRPr="00FF1F61">
        <w:rPr>
          <w:rFonts w:asciiTheme="minorHAnsi" w:hAnsiTheme="minorHAnsi" w:cstheme="minorHAnsi"/>
          <w:sz w:val="22"/>
          <w:szCs w:val="22"/>
        </w:rPr>
        <w:t>dovrà</w:t>
      </w:r>
      <w:r w:rsidR="00765569" w:rsidRPr="00FF1F61">
        <w:rPr>
          <w:rFonts w:asciiTheme="minorHAnsi" w:hAnsiTheme="minorHAnsi" w:cstheme="minorHAnsi"/>
          <w:sz w:val="22"/>
          <w:szCs w:val="22"/>
        </w:rPr>
        <w:t>, a</w:t>
      </w:r>
      <w:r w:rsidR="008A607E" w:rsidRPr="00FF1F61">
        <w:rPr>
          <w:rFonts w:asciiTheme="minorHAnsi" w:hAnsiTheme="minorHAnsi" w:cstheme="minorHAnsi"/>
          <w:sz w:val="22"/>
          <w:szCs w:val="22"/>
        </w:rPr>
        <w:t xml:space="preserve"> </w:t>
      </w:r>
      <w:r w:rsidR="00765569" w:rsidRPr="00FF1F61">
        <w:rPr>
          <w:rFonts w:asciiTheme="minorHAnsi" w:hAnsiTheme="minorHAnsi" w:cstheme="minorHAnsi"/>
          <w:sz w:val="22"/>
          <w:szCs w:val="22"/>
        </w:rPr>
        <w:t xml:space="preserve">pena di decadenza dall’aggiudicazione </w:t>
      </w:r>
      <w:r w:rsidR="008A607E" w:rsidRPr="00FF1F61">
        <w:rPr>
          <w:rFonts w:asciiTheme="minorHAnsi" w:hAnsiTheme="minorHAnsi" w:cstheme="minorHAnsi"/>
          <w:sz w:val="22"/>
          <w:szCs w:val="22"/>
        </w:rPr>
        <w:t>dotarsi di idonea polizza assicurativa,</w:t>
      </w:r>
      <w:r w:rsidR="00765569" w:rsidRPr="00FF1F61">
        <w:rPr>
          <w:rFonts w:asciiTheme="minorHAnsi" w:hAnsiTheme="minorHAnsi" w:cstheme="minorHAnsi"/>
          <w:sz w:val="22"/>
          <w:szCs w:val="22"/>
        </w:rPr>
        <w:t xml:space="preserve"> ai sensi dell’art. 103, co</w:t>
      </w:r>
      <w:r w:rsidR="00D86925" w:rsidRPr="00FF1F61">
        <w:rPr>
          <w:rFonts w:asciiTheme="minorHAnsi" w:hAnsiTheme="minorHAnsi" w:cstheme="minorHAnsi"/>
          <w:sz w:val="22"/>
          <w:szCs w:val="22"/>
        </w:rPr>
        <w:t>mma</w:t>
      </w:r>
      <w:r w:rsidR="00765569" w:rsidRPr="00FF1F61">
        <w:rPr>
          <w:rFonts w:asciiTheme="minorHAnsi" w:hAnsiTheme="minorHAnsi" w:cstheme="minorHAnsi"/>
          <w:sz w:val="22"/>
          <w:szCs w:val="22"/>
        </w:rPr>
        <w:t xml:space="preserve"> 7</w:t>
      </w:r>
      <w:r w:rsidR="00D86925" w:rsidRPr="00FF1F61">
        <w:rPr>
          <w:rFonts w:asciiTheme="minorHAnsi" w:hAnsiTheme="minorHAnsi" w:cstheme="minorHAnsi"/>
          <w:sz w:val="22"/>
          <w:szCs w:val="22"/>
        </w:rPr>
        <w:t>,</w:t>
      </w:r>
      <w:r w:rsidR="00765569" w:rsidRPr="00FF1F61">
        <w:rPr>
          <w:rFonts w:asciiTheme="minorHAnsi" w:hAnsiTheme="minorHAnsi" w:cstheme="minorHAnsi"/>
          <w:sz w:val="22"/>
          <w:szCs w:val="22"/>
        </w:rPr>
        <w:t xml:space="preserve"> del Codice,</w:t>
      </w:r>
      <w:r w:rsidR="008A607E" w:rsidRPr="00FF1F61">
        <w:rPr>
          <w:rFonts w:asciiTheme="minorHAnsi" w:hAnsiTheme="minorHAnsi" w:cstheme="minorHAnsi"/>
          <w:sz w:val="22"/>
          <w:szCs w:val="22"/>
        </w:rPr>
        <w:t xml:space="preserve"> stipulata con primaria compagnia di assicurazione, volta a coprire tutte le ipotesi di responsabilità civile (R.C.</w:t>
      </w:r>
      <w:r w:rsidR="00FD7D66" w:rsidRPr="00FF1F61">
        <w:rPr>
          <w:rFonts w:asciiTheme="minorHAnsi" w:hAnsiTheme="minorHAnsi" w:cstheme="minorHAnsi"/>
          <w:sz w:val="22"/>
          <w:szCs w:val="22"/>
        </w:rPr>
        <w:t xml:space="preserve"> </w:t>
      </w:r>
      <w:r w:rsidR="008A607E" w:rsidRPr="00FF1F61">
        <w:rPr>
          <w:rFonts w:asciiTheme="minorHAnsi" w:hAnsiTheme="minorHAnsi" w:cstheme="minorHAnsi"/>
          <w:sz w:val="22"/>
          <w:szCs w:val="22"/>
        </w:rPr>
        <w:t>Terzi</w:t>
      </w:r>
      <w:r w:rsidR="004877B5" w:rsidRPr="00FF1F61">
        <w:rPr>
          <w:rFonts w:asciiTheme="minorHAnsi" w:hAnsiTheme="minorHAnsi" w:cstheme="minorHAnsi"/>
          <w:sz w:val="22"/>
          <w:szCs w:val="22"/>
        </w:rPr>
        <w:t xml:space="preserve">, R.C. Dipendenti, </w:t>
      </w:r>
      <w:r w:rsidR="008A607E" w:rsidRPr="00FF1F61">
        <w:rPr>
          <w:rFonts w:asciiTheme="minorHAnsi" w:hAnsiTheme="minorHAnsi" w:cstheme="minorHAnsi"/>
          <w:sz w:val="22"/>
          <w:szCs w:val="22"/>
        </w:rPr>
        <w:t xml:space="preserve">R.C. Contrattuale) e i relativi danni, materiali, corporali e di natura patrimoniale, che </w:t>
      </w:r>
      <w:r w:rsidR="00765569" w:rsidRPr="00FF1F61">
        <w:rPr>
          <w:rFonts w:asciiTheme="minorHAnsi" w:hAnsiTheme="minorHAnsi" w:cstheme="minorHAnsi"/>
          <w:sz w:val="22"/>
          <w:szCs w:val="22"/>
        </w:rPr>
        <w:t>il</w:t>
      </w:r>
      <w:r w:rsidR="003A6C81" w:rsidRPr="00FF1F61">
        <w:rPr>
          <w:rFonts w:asciiTheme="minorHAnsi" w:hAnsiTheme="minorHAnsi" w:cstheme="minorHAnsi"/>
          <w:sz w:val="22"/>
          <w:szCs w:val="22"/>
        </w:rPr>
        <w:t xml:space="preserve"> </w:t>
      </w:r>
      <w:r w:rsidR="00765569" w:rsidRPr="00FF1F61">
        <w:rPr>
          <w:rFonts w:asciiTheme="minorHAnsi" w:hAnsiTheme="minorHAnsi" w:cstheme="minorHAnsi"/>
          <w:sz w:val="22"/>
          <w:szCs w:val="22"/>
        </w:rPr>
        <w:t>concessionario</w:t>
      </w:r>
      <w:r w:rsidR="008A607E" w:rsidRPr="00FF1F61">
        <w:rPr>
          <w:rFonts w:asciiTheme="minorHAnsi" w:hAnsiTheme="minorHAnsi" w:cstheme="minorHAnsi"/>
          <w:sz w:val="22"/>
          <w:szCs w:val="22"/>
        </w:rPr>
        <w:t xml:space="preserve"> stesso, o i soggetti comunque incaricati dal medesimo, possano arrecare alla </w:t>
      </w:r>
      <w:r w:rsidR="007F682E" w:rsidRPr="00FF1F61">
        <w:rPr>
          <w:rFonts w:asciiTheme="minorHAnsi" w:hAnsiTheme="minorHAnsi" w:cstheme="minorHAnsi"/>
          <w:sz w:val="22"/>
          <w:szCs w:val="22"/>
        </w:rPr>
        <w:t>Amministrazione C</w:t>
      </w:r>
      <w:r w:rsidR="003A6C81" w:rsidRPr="00FF1F61">
        <w:rPr>
          <w:rFonts w:asciiTheme="minorHAnsi" w:hAnsiTheme="minorHAnsi" w:cstheme="minorHAnsi"/>
          <w:sz w:val="22"/>
          <w:szCs w:val="22"/>
        </w:rPr>
        <w:t>oncedente</w:t>
      </w:r>
      <w:r w:rsidR="004877B5" w:rsidRPr="00FF1F61">
        <w:rPr>
          <w:rFonts w:asciiTheme="minorHAnsi" w:hAnsiTheme="minorHAnsi" w:cstheme="minorHAnsi"/>
          <w:sz w:val="22"/>
          <w:szCs w:val="22"/>
        </w:rPr>
        <w:t>, agli utenti</w:t>
      </w:r>
      <w:r w:rsidR="008A607E" w:rsidRPr="00FF1F61">
        <w:rPr>
          <w:rFonts w:asciiTheme="minorHAnsi" w:hAnsiTheme="minorHAnsi" w:cstheme="minorHAnsi"/>
          <w:sz w:val="22"/>
          <w:szCs w:val="22"/>
        </w:rPr>
        <w:t xml:space="preserve"> o a soggetti terzi nel corso o in occasione della somministrazione delle prestazio</w:t>
      </w:r>
      <w:r w:rsidR="003A6C81" w:rsidRPr="00FF1F61">
        <w:rPr>
          <w:rFonts w:asciiTheme="minorHAnsi" w:hAnsiTheme="minorHAnsi" w:cstheme="minorHAnsi"/>
          <w:sz w:val="22"/>
          <w:szCs w:val="22"/>
        </w:rPr>
        <w:t>ni di cui al presente Contratto, come meglio descr</w:t>
      </w:r>
      <w:r w:rsidR="004877B5" w:rsidRPr="00FF1F61">
        <w:rPr>
          <w:rFonts w:asciiTheme="minorHAnsi" w:hAnsiTheme="minorHAnsi" w:cstheme="minorHAnsi"/>
          <w:sz w:val="22"/>
          <w:szCs w:val="22"/>
        </w:rPr>
        <w:t xml:space="preserve">itte all’art. </w:t>
      </w:r>
      <w:r w:rsidR="00211B4F" w:rsidRPr="00FF1F61">
        <w:rPr>
          <w:rFonts w:asciiTheme="minorHAnsi" w:hAnsiTheme="minorHAnsi" w:cstheme="minorHAnsi"/>
          <w:sz w:val="22"/>
          <w:szCs w:val="22"/>
        </w:rPr>
        <w:t>37</w:t>
      </w:r>
      <w:r w:rsidR="004877B5" w:rsidRPr="00FF1F61">
        <w:rPr>
          <w:rFonts w:asciiTheme="minorHAnsi" w:hAnsiTheme="minorHAnsi" w:cstheme="minorHAnsi"/>
          <w:sz w:val="22"/>
          <w:szCs w:val="22"/>
        </w:rPr>
        <w:t xml:space="preserve"> del Capitolato T</w:t>
      </w:r>
      <w:r w:rsidR="003A6C81" w:rsidRPr="00FF1F61">
        <w:rPr>
          <w:rFonts w:asciiTheme="minorHAnsi" w:hAnsiTheme="minorHAnsi" w:cstheme="minorHAnsi"/>
          <w:sz w:val="22"/>
          <w:szCs w:val="22"/>
        </w:rPr>
        <w:t>ecnico</w:t>
      </w:r>
      <w:r w:rsidR="00211B4F" w:rsidRPr="00FF1F61">
        <w:rPr>
          <w:rFonts w:asciiTheme="minorHAnsi" w:hAnsiTheme="minorHAnsi" w:cstheme="minorHAnsi"/>
          <w:sz w:val="22"/>
          <w:szCs w:val="22"/>
        </w:rPr>
        <w:t xml:space="preserve"> </w:t>
      </w:r>
      <w:r w:rsidR="00211B4F"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211B4F" w:rsidRPr="00FF1F61">
        <w:rPr>
          <w:rFonts w:asciiTheme="minorHAnsi" w:hAnsiTheme="minorHAnsi" w:cstheme="minorHAnsi"/>
          <w:i/>
          <w:sz w:val="22"/>
          <w:szCs w:val="22"/>
        </w:rPr>
        <w:t xml:space="preserve"> </w:t>
      </w:r>
      <w:r w:rsidR="00211B4F" w:rsidRPr="00FF1F61">
        <w:rPr>
          <w:rFonts w:asciiTheme="minorHAnsi" w:hAnsiTheme="minorHAnsi" w:cstheme="minorHAnsi"/>
          <w:sz w:val="22"/>
          <w:szCs w:val="22"/>
        </w:rPr>
        <w:t xml:space="preserve">2 </w:t>
      </w:r>
      <w:r w:rsidR="00211B4F" w:rsidRPr="00FF1F61">
        <w:rPr>
          <w:rFonts w:asciiTheme="minorHAnsi" w:hAnsiTheme="minorHAnsi" w:cstheme="minorHAnsi"/>
          <w:color w:val="FF0000"/>
          <w:sz w:val="22"/>
          <w:szCs w:val="22"/>
        </w:rPr>
        <w:t xml:space="preserve">e 2 </w:t>
      </w:r>
      <w:r w:rsidR="00211B4F" w:rsidRPr="00FF1F61">
        <w:rPr>
          <w:rFonts w:asciiTheme="minorHAnsi" w:hAnsiTheme="minorHAnsi" w:cstheme="minorHAnsi"/>
          <w:i/>
          <w:color w:val="FF0000"/>
          <w:sz w:val="22"/>
          <w:szCs w:val="22"/>
        </w:rPr>
        <w:t>bis</w:t>
      </w:r>
      <w:r w:rsidR="003A6C81" w:rsidRPr="00FF1F61">
        <w:rPr>
          <w:rFonts w:asciiTheme="minorHAnsi" w:hAnsiTheme="minorHAnsi" w:cstheme="minorHAnsi"/>
          <w:sz w:val="22"/>
          <w:szCs w:val="22"/>
        </w:rPr>
        <w:t xml:space="preserve">. </w:t>
      </w:r>
    </w:p>
    <w:p w:rsidR="001E22EF" w:rsidRPr="00FF1F61" w:rsidRDefault="008A607E" w:rsidP="00062E0D">
      <w:pPr>
        <w:pStyle w:val="Paragrafoelenco1"/>
        <w:numPr>
          <w:ilvl w:val="6"/>
          <w:numId w:val="37"/>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suddetta polizza dovrà prevedere un massimale per sinistro </w:t>
      </w:r>
      <w:r w:rsidRPr="00FF1F61">
        <w:rPr>
          <w:rFonts w:asciiTheme="minorHAnsi" w:eastAsia="Calibri" w:hAnsiTheme="minorHAnsi" w:cstheme="minorHAnsi"/>
          <w:sz w:val="22"/>
          <w:szCs w:val="22"/>
        </w:rPr>
        <w:t xml:space="preserve">non inferiore ad </w:t>
      </w:r>
      <w:r w:rsidR="003A6C81" w:rsidRPr="00FF1F61">
        <w:rPr>
          <w:rFonts w:asciiTheme="minorHAnsi" w:eastAsia="Calibri" w:hAnsiTheme="minorHAnsi" w:cstheme="minorHAnsi"/>
          <w:b/>
          <w:sz w:val="22"/>
          <w:szCs w:val="22"/>
        </w:rPr>
        <w:t xml:space="preserve">€ </w:t>
      </w:r>
      <w:r w:rsidR="003F0EB0" w:rsidRPr="00FF1F61">
        <w:rPr>
          <w:rFonts w:asciiTheme="minorHAnsi" w:eastAsia="Calibri" w:hAnsiTheme="minorHAnsi" w:cstheme="minorHAnsi"/>
          <w:b/>
          <w:sz w:val="22"/>
          <w:szCs w:val="22"/>
        </w:rPr>
        <w:t>[</w:t>
      </w:r>
      <w:r w:rsidR="003F0EB0" w:rsidRPr="00FF1F61">
        <w:rPr>
          <w:rFonts w:asciiTheme="minorHAnsi" w:eastAsia="Calibri" w:hAnsiTheme="minorHAnsi" w:cstheme="minorHAnsi"/>
          <w:b/>
          <w:sz w:val="22"/>
          <w:szCs w:val="22"/>
          <w:highlight w:val="yellow"/>
        </w:rPr>
        <w:t>…]</w:t>
      </w:r>
      <w:r w:rsidR="003A6C81" w:rsidRPr="00FF1F61">
        <w:rPr>
          <w:rFonts w:asciiTheme="minorHAnsi" w:eastAsia="Calibri" w:hAnsiTheme="minorHAnsi" w:cstheme="minorHAnsi"/>
          <w:sz w:val="22"/>
          <w:szCs w:val="22"/>
        </w:rPr>
        <w:t xml:space="preserve"> e non potrà prevedere esclusioni che limitino la copertura delle responsabilità sopra descritte</w:t>
      </w:r>
      <w:r w:rsidR="00311E8C">
        <w:rPr>
          <w:rFonts w:asciiTheme="minorHAnsi" w:eastAsia="Calibri" w:hAnsiTheme="minorHAnsi" w:cstheme="minorHAnsi"/>
          <w:sz w:val="22"/>
          <w:szCs w:val="22"/>
        </w:rPr>
        <w:t>.</w:t>
      </w:r>
    </w:p>
    <w:p w:rsidR="003771FF" w:rsidRPr="00FF1F61" w:rsidRDefault="003771FF" w:rsidP="00062E0D">
      <w:pPr>
        <w:pStyle w:val="Paragrafoelenco1"/>
        <w:shd w:val="clear" w:color="auto" w:fill="FFFFFF"/>
        <w:spacing w:after="80" w:line="23" w:lineRule="atLeast"/>
        <w:ind w:left="426"/>
        <w:jc w:val="both"/>
        <w:rPr>
          <w:rFonts w:asciiTheme="minorHAnsi" w:hAnsiTheme="minorHAnsi" w:cstheme="minorHAnsi"/>
          <w:sz w:val="22"/>
          <w:szCs w:val="22"/>
        </w:rPr>
      </w:pPr>
    </w:p>
    <w:p w:rsidR="00931DCD" w:rsidRPr="00285A45" w:rsidRDefault="00285A45" w:rsidP="00285A45">
      <w:pPr>
        <w:pStyle w:val="Titolo1"/>
        <w:spacing w:after="80" w:line="23" w:lineRule="atLeast"/>
        <w:jc w:val="left"/>
        <w:rPr>
          <w:i w:val="0"/>
        </w:rPr>
      </w:pPr>
      <w:bookmarkStart w:id="21" w:name="_Toc19895284"/>
      <w:r>
        <w:rPr>
          <w:rFonts w:asciiTheme="minorHAnsi" w:hAnsiTheme="minorHAnsi" w:cstheme="minorHAnsi"/>
          <w:i w:val="0"/>
          <w:iCs w:val="0"/>
          <w:sz w:val="22"/>
          <w:szCs w:val="22"/>
        </w:rPr>
        <w:t xml:space="preserve">ART. 10 </w:t>
      </w:r>
      <w:r w:rsidRPr="00285A45">
        <w:rPr>
          <w:rFonts w:asciiTheme="minorHAnsi" w:hAnsiTheme="minorHAnsi" w:cstheme="minorHAnsi"/>
          <w:i w:val="0"/>
          <w:iCs w:val="0"/>
          <w:sz w:val="22"/>
          <w:szCs w:val="22"/>
        </w:rPr>
        <w:t>CONTRIBUZIONE ALL’AUTORITÀ NAZIONALE ANTICORRUZIONE E RICORSO AL SISTEMA AVCPASS</w:t>
      </w:r>
      <w:bookmarkEnd w:id="21"/>
    </w:p>
    <w:p w:rsidR="003F0EB0" w:rsidRPr="00FF1F61" w:rsidRDefault="00871D5E" w:rsidP="00062E0D">
      <w:pPr>
        <w:numPr>
          <w:ilvl w:val="0"/>
          <w:numId w:val="24"/>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Concorrenti effettuano, </w:t>
      </w:r>
      <w:r w:rsidRPr="00FF1F61">
        <w:rPr>
          <w:rFonts w:asciiTheme="minorHAnsi" w:hAnsiTheme="minorHAnsi" w:cstheme="minorHAnsi"/>
          <w:b/>
          <w:sz w:val="22"/>
          <w:szCs w:val="22"/>
        </w:rPr>
        <w:t>a pena di esclusione</w:t>
      </w:r>
      <w:r w:rsidRPr="00FF1F61">
        <w:rPr>
          <w:rFonts w:asciiTheme="minorHAnsi" w:hAnsiTheme="minorHAnsi" w:cstheme="minorHAnsi"/>
          <w:sz w:val="22"/>
          <w:szCs w:val="22"/>
        </w:rPr>
        <w:t>, il pagamento del contributo previsto dalla legge in favore dell’</w:t>
      </w:r>
      <w:r w:rsidR="003044D0" w:rsidRPr="00FF1F61">
        <w:rPr>
          <w:rFonts w:asciiTheme="minorHAnsi" w:hAnsiTheme="minorHAnsi" w:cstheme="minorHAnsi"/>
          <w:sz w:val="22"/>
          <w:szCs w:val="22"/>
        </w:rPr>
        <w:t>A.N.AC. (</w:t>
      </w:r>
      <w:proofErr w:type="gramStart"/>
      <w:r w:rsidR="003044D0" w:rsidRPr="00FF1F61">
        <w:rPr>
          <w:rFonts w:asciiTheme="minorHAnsi" w:hAnsiTheme="minorHAnsi" w:cstheme="minorHAnsi"/>
          <w:sz w:val="22"/>
          <w:szCs w:val="22"/>
        </w:rPr>
        <w:t>già</w:t>
      </w:r>
      <w:proofErr w:type="gramEnd"/>
      <w:r w:rsidR="003044D0" w:rsidRPr="00FF1F61">
        <w:rPr>
          <w:rFonts w:asciiTheme="minorHAnsi" w:hAnsiTheme="minorHAnsi" w:cstheme="minorHAnsi"/>
          <w:sz w:val="22"/>
          <w:szCs w:val="22"/>
        </w:rPr>
        <w:t xml:space="preserve"> Autorità per la Vigilanza sui Contratti Pubblici di Lavori, Servizi e Forniture),</w:t>
      </w:r>
      <w:r w:rsidR="007040C4" w:rsidRPr="00FF1F61">
        <w:rPr>
          <w:rFonts w:asciiTheme="minorHAnsi" w:hAnsiTheme="minorHAnsi" w:cstheme="minorHAnsi"/>
          <w:sz w:val="22"/>
          <w:szCs w:val="22"/>
        </w:rPr>
        <w:t xml:space="preserve"> ai sensi dell’art. 1, commi 65 e 67</w:t>
      </w:r>
      <w:r w:rsidR="003044D0" w:rsidRPr="00FF1F61">
        <w:rPr>
          <w:rFonts w:asciiTheme="minorHAnsi" w:hAnsiTheme="minorHAnsi" w:cstheme="minorHAnsi"/>
          <w:sz w:val="22"/>
          <w:szCs w:val="22"/>
        </w:rPr>
        <w:t xml:space="preserve">, della l. n. 266 del 23 dicembre 2005 e della Deliberazione della predetta Autorità </w:t>
      </w:r>
      <w:r w:rsidR="002625E5" w:rsidRPr="00FF1F61">
        <w:rPr>
          <w:rFonts w:asciiTheme="minorHAnsi" w:hAnsiTheme="minorHAnsi" w:cstheme="minorHAnsi"/>
          <w:bCs/>
          <w:color w:val="000000" w:themeColor="text1"/>
          <w:sz w:val="22"/>
          <w:szCs w:val="22"/>
        </w:rPr>
        <w:t>n.</w:t>
      </w:r>
      <w:r w:rsidR="00D86925" w:rsidRPr="00FF1F61">
        <w:rPr>
          <w:rFonts w:asciiTheme="minorHAnsi" w:hAnsiTheme="minorHAnsi" w:cstheme="minorHAnsi"/>
          <w:bCs/>
          <w:color w:val="000000" w:themeColor="text1"/>
          <w:sz w:val="22"/>
          <w:szCs w:val="22"/>
        </w:rPr>
        <w:t xml:space="preserve"> n. 1174 del 19 dicembre 2018</w:t>
      </w:r>
      <w:r w:rsidR="003044D0" w:rsidRPr="00FF1F61">
        <w:rPr>
          <w:rFonts w:asciiTheme="minorHAnsi" w:hAnsiTheme="minorHAnsi" w:cstheme="minorHAnsi"/>
          <w:sz w:val="22"/>
          <w:szCs w:val="22"/>
        </w:rPr>
        <w:t>, nella misura di</w:t>
      </w:r>
      <w:r w:rsidR="003F0EB0" w:rsidRPr="00FF1F61">
        <w:rPr>
          <w:rFonts w:asciiTheme="minorHAnsi" w:hAnsiTheme="minorHAnsi" w:cstheme="minorHAnsi"/>
          <w:sz w:val="22"/>
          <w:szCs w:val="22"/>
        </w:rPr>
        <w:t xml:space="preserve"> </w:t>
      </w:r>
      <w:r w:rsidR="003F0EB0" w:rsidRPr="00FF1F61">
        <w:rPr>
          <w:rFonts w:asciiTheme="minorHAnsi" w:hAnsiTheme="minorHAnsi" w:cstheme="minorHAnsi"/>
          <w:b/>
          <w:sz w:val="22"/>
          <w:szCs w:val="22"/>
          <w:highlight w:val="yellow"/>
        </w:rPr>
        <w:t>€ […] (Euro […]/00)</w:t>
      </w:r>
      <w:r w:rsidR="003F0EB0" w:rsidRPr="00FF1F61">
        <w:rPr>
          <w:rFonts w:asciiTheme="minorHAnsi" w:hAnsiTheme="minorHAnsi" w:cstheme="minorHAnsi"/>
          <w:b/>
          <w:sz w:val="22"/>
          <w:szCs w:val="22"/>
        </w:rPr>
        <w:t xml:space="preserve"> </w:t>
      </w:r>
      <w:r w:rsidR="003F0EB0" w:rsidRPr="00FF1F61">
        <w:rPr>
          <w:rFonts w:asciiTheme="minorHAnsi" w:hAnsiTheme="minorHAnsi" w:cstheme="minorHAnsi"/>
          <w:b/>
          <w:i/>
          <w:color w:val="FF0000"/>
          <w:sz w:val="22"/>
          <w:szCs w:val="22"/>
          <w:highlight w:val="yellow"/>
        </w:rPr>
        <w:t>[inserire gli importi dei contributi dovuti per ogni Lotto]</w:t>
      </w:r>
      <w:r w:rsidR="003F0EB0" w:rsidRPr="00FF1F61">
        <w:rPr>
          <w:rFonts w:asciiTheme="minorHAnsi" w:hAnsiTheme="minorHAnsi" w:cstheme="minorHAnsi"/>
          <w:sz w:val="22"/>
          <w:szCs w:val="22"/>
        </w:rPr>
        <w:t>.</w:t>
      </w:r>
    </w:p>
    <w:p w:rsidR="003044D0" w:rsidRPr="00FF1F61" w:rsidRDefault="00871D5E"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L’Offerta dovrà essere corredata dalla prova dell’avvenuto pagamento della contribuzione dovuta dall’Offerente. </w:t>
      </w:r>
      <w:r w:rsidR="003044D0" w:rsidRPr="00FF1F61">
        <w:rPr>
          <w:rFonts w:asciiTheme="minorHAnsi" w:hAnsiTheme="minorHAnsi" w:cstheme="minorHAnsi"/>
          <w:sz w:val="22"/>
          <w:szCs w:val="22"/>
        </w:rPr>
        <w:t xml:space="preserve">La prova dovrà essere formata e depositata in relazione alla modalità di pagamento prescelta dall’Offerente. </w:t>
      </w:r>
    </w:p>
    <w:p w:rsidR="003044D0" w:rsidRPr="00FF1F61" w:rsidRDefault="003044D0"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pagamento della contribuzione avviene con le seguenti modalità, previste nelle “</w:t>
      </w:r>
      <w:r w:rsidRPr="00FF1F61">
        <w:rPr>
          <w:rFonts w:asciiTheme="minorHAnsi" w:hAnsiTheme="minorHAnsi" w:cstheme="minorHAnsi"/>
          <w:i/>
          <w:sz w:val="22"/>
          <w:szCs w:val="22"/>
        </w:rPr>
        <w:t>Istruzioni relative alle contribuzioni dovute,</w:t>
      </w:r>
      <w:r w:rsidR="008A28CC" w:rsidRPr="00FF1F61">
        <w:rPr>
          <w:rFonts w:asciiTheme="minorHAnsi" w:hAnsiTheme="minorHAnsi" w:cstheme="minorHAnsi"/>
          <w:i/>
          <w:sz w:val="22"/>
          <w:szCs w:val="22"/>
        </w:rPr>
        <w:t xml:space="preserve"> ai sensi dell’art. 1, </w:t>
      </w:r>
      <w:r w:rsidR="006B4520" w:rsidRPr="00FF1F61">
        <w:rPr>
          <w:rFonts w:asciiTheme="minorHAnsi" w:hAnsiTheme="minorHAnsi" w:cstheme="minorHAnsi"/>
          <w:i/>
          <w:sz w:val="22"/>
          <w:szCs w:val="22"/>
        </w:rPr>
        <w:t>comma</w:t>
      </w:r>
      <w:r w:rsidR="008A28CC" w:rsidRPr="00FF1F61">
        <w:rPr>
          <w:rFonts w:asciiTheme="minorHAnsi" w:hAnsiTheme="minorHAnsi" w:cstheme="minorHAnsi"/>
          <w:i/>
          <w:sz w:val="22"/>
          <w:szCs w:val="22"/>
        </w:rPr>
        <w:t xml:space="preserve"> 67</w:t>
      </w:r>
      <w:r w:rsidRPr="00FF1F61">
        <w:rPr>
          <w:rFonts w:asciiTheme="minorHAnsi" w:hAnsiTheme="minorHAnsi" w:cstheme="minorHAnsi"/>
          <w:i/>
          <w:sz w:val="22"/>
          <w:szCs w:val="22"/>
        </w:rPr>
        <w:t>, della legge 23 dicembre 2005, n. 266, di soggetti pubblici e privati in vigore dal 1° gennaio 2015</w:t>
      </w:r>
      <w:r w:rsidRPr="00FF1F61">
        <w:rPr>
          <w:rFonts w:asciiTheme="minorHAnsi" w:hAnsiTheme="minorHAnsi" w:cstheme="minorHAnsi"/>
          <w:sz w:val="22"/>
          <w:szCs w:val="22"/>
        </w:rPr>
        <w:t xml:space="preserve">”: </w:t>
      </w:r>
    </w:p>
    <w:p w:rsidR="003044D0" w:rsidRPr="00FF1F61" w:rsidRDefault="003044D0" w:rsidP="00062E0D">
      <w:pPr>
        <w:numPr>
          <w:ilvl w:val="0"/>
          <w:numId w:val="25"/>
        </w:numPr>
        <w:shd w:val="clear" w:color="auto" w:fill="FFFFFF"/>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versamento</w:t>
      </w:r>
      <w:proofErr w:type="gramEnd"/>
      <w:r w:rsidRPr="00FF1F61">
        <w:rPr>
          <w:rFonts w:asciiTheme="minorHAnsi" w:hAnsiTheme="minorHAnsi" w:cstheme="minorHAnsi"/>
          <w:sz w:val="22"/>
          <w:szCs w:val="22"/>
        </w:rPr>
        <w:t xml:space="preserve"> </w:t>
      </w:r>
      <w:r w:rsidRPr="00FF1F61">
        <w:rPr>
          <w:rFonts w:asciiTheme="minorHAnsi" w:hAnsiTheme="minorHAnsi" w:cstheme="minorHAnsi"/>
          <w:i/>
          <w:sz w:val="22"/>
          <w:szCs w:val="22"/>
        </w:rPr>
        <w:t>online</w:t>
      </w:r>
      <w:r w:rsidRPr="00FF1F61">
        <w:rPr>
          <w:rFonts w:asciiTheme="minorHAnsi" w:hAnsiTheme="minorHAnsi" w:cstheme="minorHAnsi"/>
          <w:sz w:val="22"/>
          <w:szCs w:val="22"/>
        </w:rPr>
        <w:t xml:space="preserve">, collegandosi al “Servizio Riscossione Contributi” disponibile in </w:t>
      </w:r>
      <w:r w:rsidRPr="00FF1F61">
        <w:rPr>
          <w:rFonts w:asciiTheme="minorHAnsi" w:hAnsiTheme="minorHAnsi" w:cstheme="minorHAnsi"/>
          <w:i/>
          <w:sz w:val="22"/>
          <w:szCs w:val="22"/>
        </w:rPr>
        <w:t>homepage</w:t>
      </w:r>
      <w:r w:rsidRPr="00FF1F61">
        <w:rPr>
          <w:rFonts w:asciiTheme="minorHAnsi" w:hAnsiTheme="minorHAnsi" w:cstheme="minorHAnsi"/>
          <w:sz w:val="22"/>
          <w:szCs w:val="22"/>
        </w:rPr>
        <w:t xml:space="preserve"> sul sito </w:t>
      </w:r>
      <w:r w:rsidRPr="00FF1F61">
        <w:rPr>
          <w:rFonts w:asciiTheme="minorHAnsi" w:hAnsiTheme="minorHAnsi" w:cstheme="minorHAnsi"/>
          <w:i/>
          <w:sz w:val="22"/>
          <w:szCs w:val="22"/>
        </w:rPr>
        <w:t>web</w:t>
      </w:r>
      <w:r w:rsidR="00EF0F41" w:rsidRPr="00FF1F61">
        <w:rPr>
          <w:rFonts w:asciiTheme="minorHAnsi" w:hAnsiTheme="minorHAnsi" w:cstheme="minorHAnsi"/>
          <w:sz w:val="22"/>
          <w:szCs w:val="22"/>
        </w:rPr>
        <w:t xml:space="preserve"> dell’Autorità Nazionale Antic</w:t>
      </w:r>
      <w:r w:rsidRPr="00FF1F61">
        <w:rPr>
          <w:rFonts w:asciiTheme="minorHAnsi" w:hAnsiTheme="minorHAnsi" w:cstheme="minorHAnsi"/>
          <w:sz w:val="22"/>
          <w:szCs w:val="22"/>
        </w:rPr>
        <w:t xml:space="preserve">orruzione all'indirizzo </w:t>
      </w:r>
      <w:hyperlink r:id="rId11" w:history="1">
        <w:r w:rsidRPr="00FF1F61">
          <w:rPr>
            <w:rStyle w:val="Collegamentoipertestuale"/>
            <w:rFonts w:asciiTheme="minorHAnsi" w:hAnsiTheme="minorHAnsi" w:cstheme="minorHAnsi"/>
            <w:sz w:val="22"/>
            <w:szCs w:val="22"/>
          </w:rPr>
          <w:t>http://www.anticorruzione.it</w:t>
        </w:r>
      </w:hyperlink>
      <w:r w:rsidRPr="00FF1F61">
        <w:rPr>
          <w:rFonts w:asciiTheme="minorHAnsi" w:hAnsiTheme="minorHAnsi" w:cstheme="minorHAnsi"/>
          <w:sz w:val="22"/>
          <w:szCs w:val="22"/>
        </w:rPr>
        <w:t>, seguendo le istruzioni disponibili sul portale, tramite carta di credito dei circuiti Visa e Visa Electron (con la gestione del protocollo “</w:t>
      </w:r>
      <w:proofErr w:type="spellStart"/>
      <w:r w:rsidRPr="00FF1F61">
        <w:rPr>
          <w:rFonts w:asciiTheme="minorHAnsi" w:hAnsiTheme="minorHAnsi" w:cstheme="minorHAnsi"/>
          <w:i/>
          <w:sz w:val="22"/>
          <w:szCs w:val="22"/>
        </w:rPr>
        <w:t>certified</w:t>
      </w:r>
      <w:proofErr w:type="spellEnd"/>
      <w:r w:rsidRPr="00FF1F61">
        <w:rPr>
          <w:rFonts w:asciiTheme="minorHAnsi" w:hAnsiTheme="minorHAnsi" w:cstheme="minorHAnsi"/>
          <w:i/>
          <w:sz w:val="22"/>
          <w:szCs w:val="22"/>
        </w:rPr>
        <w:t xml:space="preserve"> by</w:t>
      </w:r>
      <w:r w:rsidRPr="00FF1F61">
        <w:rPr>
          <w:rFonts w:asciiTheme="minorHAnsi" w:hAnsiTheme="minorHAnsi" w:cstheme="minorHAnsi"/>
          <w:sz w:val="22"/>
          <w:szCs w:val="22"/>
        </w:rPr>
        <w:t>”), MasterCard (con la gestione del protocollo “</w:t>
      </w:r>
      <w:proofErr w:type="spellStart"/>
      <w:r w:rsidRPr="00FF1F61">
        <w:rPr>
          <w:rFonts w:asciiTheme="minorHAnsi" w:hAnsiTheme="minorHAnsi" w:cstheme="minorHAnsi"/>
          <w:i/>
          <w:sz w:val="22"/>
          <w:szCs w:val="22"/>
        </w:rPr>
        <w:t>secure</w:t>
      </w:r>
      <w:proofErr w:type="spellEnd"/>
      <w:r w:rsidRPr="00FF1F61">
        <w:rPr>
          <w:rFonts w:asciiTheme="minorHAnsi" w:hAnsiTheme="minorHAnsi" w:cstheme="minorHAnsi"/>
          <w:i/>
          <w:sz w:val="22"/>
          <w:szCs w:val="22"/>
        </w:rPr>
        <w:t xml:space="preserve"> code</w:t>
      </w:r>
      <w:r w:rsidRPr="00FF1F61">
        <w:rPr>
          <w:rFonts w:asciiTheme="minorHAnsi" w:hAnsiTheme="minorHAnsi" w:cstheme="minorHAnsi"/>
          <w:sz w:val="22"/>
          <w:szCs w:val="22"/>
        </w:rPr>
        <w:t xml:space="preserve">”), </w:t>
      </w:r>
      <w:proofErr w:type="spellStart"/>
      <w:r w:rsidRPr="00FF1F61">
        <w:rPr>
          <w:rFonts w:asciiTheme="minorHAnsi" w:hAnsiTheme="minorHAnsi" w:cstheme="minorHAnsi"/>
          <w:sz w:val="22"/>
          <w:szCs w:val="22"/>
        </w:rPr>
        <w:t>Diners</w:t>
      </w:r>
      <w:proofErr w:type="spellEnd"/>
      <w:r w:rsidRPr="00FF1F61">
        <w:rPr>
          <w:rFonts w:asciiTheme="minorHAnsi" w:hAnsiTheme="minorHAnsi" w:cstheme="minorHAnsi"/>
          <w:sz w:val="22"/>
          <w:szCs w:val="22"/>
        </w:rPr>
        <w:t xml:space="preserve">, American Express. </w:t>
      </w:r>
      <w:r w:rsidRPr="00FF1F61">
        <w:rPr>
          <w:rFonts w:asciiTheme="minorHAnsi" w:hAnsiTheme="minorHAnsi" w:cstheme="minorHAnsi"/>
          <w:sz w:val="22"/>
          <w:szCs w:val="22"/>
          <w:u w:val="single"/>
        </w:rPr>
        <w:t>A riprova dell’avvenuto pagamento</w:t>
      </w:r>
      <w:r w:rsidR="00510692" w:rsidRPr="00FF1F61">
        <w:rPr>
          <w:rFonts w:asciiTheme="minorHAnsi" w:hAnsiTheme="minorHAnsi" w:cstheme="minorHAnsi"/>
          <w:sz w:val="22"/>
          <w:szCs w:val="22"/>
        </w:rPr>
        <w:t>, l’Operatore E</w:t>
      </w:r>
      <w:r w:rsidRPr="00FF1F61">
        <w:rPr>
          <w:rFonts w:asciiTheme="minorHAnsi" w:hAnsiTheme="minorHAnsi" w:cstheme="minorHAnsi"/>
          <w:sz w:val="22"/>
          <w:szCs w:val="22"/>
        </w:rPr>
        <w:t xml:space="preserve">conomico dovrà allegare all'Offerta </w:t>
      </w:r>
      <w:r w:rsidRPr="00FF1F61">
        <w:rPr>
          <w:rFonts w:asciiTheme="minorHAnsi" w:hAnsiTheme="minorHAnsi" w:cstheme="minorHAnsi"/>
          <w:sz w:val="22"/>
          <w:szCs w:val="22"/>
          <w:u w:val="single"/>
        </w:rPr>
        <w:t>copia della ricevuta di pagamento</w:t>
      </w:r>
      <w:r w:rsidRPr="00FF1F61">
        <w:rPr>
          <w:rFonts w:asciiTheme="minorHAnsi" w:hAnsiTheme="minorHAnsi" w:cstheme="minorHAnsi"/>
          <w:sz w:val="22"/>
          <w:szCs w:val="22"/>
        </w:rPr>
        <w:t>, trasmessa all’indirizzo di posta elettronica indicato in sede di iscrizione e reperibile in qualunque momento accedendo alla lista dei pagamenti effettuati disponibile on line sul “Servizio Riscossione Contributi”;</w:t>
      </w:r>
    </w:p>
    <w:p w:rsidR="003044D0" w:rsidRPr="00FF1F61" w:rsidRDefault="003044D0" w:rsidP="00062E0D">
      <w:pPr>
        <w:numPr>
          <w:ilvl w:val="0"/>
          <w:numId w:val="25"/>
        </w:numPr>
        <w:shd w:val="clear" w:color="auto" w:fill="FFFFFF"/>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contanti, muniti del modello di pagamento rilasciato dal Servizio Riscossione Contributi, presso tutti i punti vendita della rete dei tabaccai lottisti abilitati al pagamento di bollette e bollettini. </w:t>
      </w:r>
      <w:r w:rsidRPr="00FF1F61">
        <w:rPr>
          <w:rFonts w:asciiTheme="minorHAnsi" w:hAnsiTheme="minorHAnsi" w:cstheme="minorHAnsi"/>
          <w:sz w:val="22"/>
          <w:szCs w:val="22"/>
          <w:u w:val="single"/>
        </w:rPr>
        <w:t>Copia dello scontrino rilasciato dal punto vendita dovrà essere allegata all’Offerta</w:t>
      </w:r>
      <w:r w:rsidRPr="00FF1F61">
        <w:rPr>
          <w:rFonts w:asciiTheme="minorHAnsi" w:hAnsiTheme="minorHAnsi" w:cstheme="minorHAnsi"/>
          <w:sz w:val="22"/>
          <w:szCs w:val="22"/>
        </w:rPr>
        <w:t>;</w:t>
      </w:r>
    </w:p>
    <w:p w:rsidR="003044D0" w:rsidRPr="00FF1F61" w:rsidRDefault="00510692" w:rsidP="00062E0D">
      <w:pPr>
        <w:numPr>
          <w:ilvl w:val="0"/>
          <w:numId w:val="25"/>
        </w:numPr>
        <w:shd w:val="clear" w:color="auto" w:fill="FFFFFF"/>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per</w:t>
      </w:r>
      <w:proofErr w:type="gramEnd"/>
      <w:r w:rsidRPr="00FF1F61">
        <w:rPr>
          <w:rFonts w:asciiTheme="minorHAnsi" w:hAnsiTheme="minorHAnsi" w:cstheme="minorHAnsi"/>
          <w:sz w:val="22"/>
          <w:szCs w:val="22"/>
        </w:rPr>
        <w:t xml:space="preserve"> i soli Operatori E</w:t>
      </w:r>
      <w:r w:rsidR="003044D0" w:rsidRPr="00FF1F61">
        <w:rPr>
          <w:rFonts w:asciiTheme="minorHAnsi" w:hAnsiTheme="minorHAnsi" w:cstheme="minorHAnsi"/>
          <w:sz w:val="22"/>
          <w:szCs w:val="22"/>
        </w:rPr>
        <w:t>conomici esteri, sarà possibile effettuare il pagamento anche tramite bonifico bancario internazionale, sul conto corrente bancario n. 4806788, aperto presso il Monte dei Paschi di Siena (IBAN: IT 77 O 01030 03200 0000 04806788), (BIC: PASCITMMROM) intest</w:t>
      </w:r>
      <w:r w:rsidR="00EF0F41" w:rsidRPr="00FF1F61">
        <w:rPr>
          <w:rFonts w:asciiTheme="minorHAnsi" w:hAnsiTheme="minorHAnsi" w:cstheme="minorHAnsi"/>
          <w:sz w:val="22"/>
          <w:szCs w:val="22"/>
        </w:rPr>
        <w:t>ato all’Autorità Nazionale Antic</w:t>
      </w:r>
      <w:r w:rsidR="003044D0" w:rsidRPr="00FF1F61">
        <w:rPr>
          <w:rFonts w:asciiTheme="minorHAnsi" w:hAnsiTheme="minorHAnsi" w:cstheme="minorHAnsi"/>
          <w:sz w:val="22"/>
          <w:szCs w:val="22"/>
        </w:rPr>
        <w:t xml:space="preserve">orruzione. La causale del versamento deve riportare esclusivamente: </w:t>
      </w:r>
    </w:p>
    <w:p w:rsidR="003044D0" w:rsidRPr="00FF1F61" w:rsidRDefault="003044D0" w:rsidP="00062E0D">
      <w:pPr>
        <w:numPr>
          <w:ilvl w:val="0"/>
          <w:numId w:val="26"/>
        </w:numPr>
        <w:shd w:val="clear" w:color="auto" w:fill="FFFFFF"/>
        <w:spacing w:after="80" w:line="23" w:lineRule="atLeast"/>
        <w:jc w:val="both"/>
        <w:rPr>
          <w:rFonts w:asciiTheme="minorHAnsi" w:hAnsiTheme="minorHAnsi" w:cstheme="minorHAnsi"/>
          <w:sz w:val="22"/>
          <w:szCs w:val="22"/>
        </w:rPr>
      </w:pP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codice identificativo ai fini fiscali utilizzato nel Paese di residenza o di sede del partecipante; </w:t>
      </w:r>
    </w:p>
    <w:p w:rsidR="003044D0" w:rsidRPr="00FF1F61" w:rsidRDefault="003044D0" w:rsidP="00062E0D">
      <w:pPr>
        <w:numPr>
          <w:ilvl w:val="0"/>
          <w:numId w:val="26"/>
        </w:numPr>
        <w:shd w:val="clear" w:color="auto" w:fill="FFFFFF"/>
        <w:spacing w:after="80" w:line="23" w:lineRule="atLeast"/>
        <w:jc w:val="both"/>
        <w:rPr>
          <w:rFonts w:asciiTheme="minorHAnsi" w:hAnsiTheme="minorHAnsi" w:cstheme="minorHAnsi"/>
          <w:sz w:val="22"/>
          <w:szCs w:val="22"/>
        </w:rPr>
      </w:pP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CIG che identifica </w:t>
      </w:r>
      <w:r w:rsidR="003F0EB0" w:rsidRPr="00FF1F61">
        <w:rPr>
          <w:rFonts w:asciiTheme="minorHAnsi" w:hAnsiTheme="minorHAnsi" w:cstheme="minorHAnsi"/>
          <w:color w:val="FF0000"/>
          <w:sz w:val="22"/>
          <w:szCs w:val="22"/>
        </w:rPr>
        <w:t>[</w:t>
      </w:r>
      <w:r w:rsidR="003F0EB0" w:rsidRPr="00FF1F61">
        <w:rPr>
          <w:rFonts w:asciiTheme="minorHAnsi" w:hAnsiTheme="minorHAnsi" w:cstheme="minorHAnsi"/>
          <w:sz w:val="22"/>
          <w:szCs w:val="22"/>
        </w:rPr>
        <w:t>la procedura</w:t>
      </w:r>
      <w:r w:rsidR="003F0EB0" w:rsidRPr="00FF1F61">
        <w:rPr>
          <w:rFonts w:asciiTheme="minorHAnsi" w:hAnsiTheme="minorHAnsi" w:cstheme="minorHAnsi"/>
          <w:color w:val="FF0000"/>
          <w:sz w:val="22"/>
          <w:szCs w:val="22"/>
        </w:rPr>
        <w:t>/il Lotto]</w:t>
      </w:r>
      <w:r w:rsidRPr="00FF1F61">
        <w:rPr>
          <w:rFonts w:asciiTheme="minorHAnsi" w:hAnsiTheme="minorHAnsi" w:cstheme="minorHAnsi"/>
          <w:sz w:val="22"/>
          <w:szCs w:val="22"/>
        </w:rPr>
        <w:t xml:space="preserve">, come indicato all’art. 2 del presente Disciplinare di gara. </w:t>
      </w:r>
    </w:p>
    <w:p w:rsidR="003044D0" w:rsidRPr="00FF1F61" w:rsidRDefault="003044D0" w:rsidP="00062E0D">
      <w:pPr>
        <w:shd w:val="clear" w:color="auto" w:fill="FFFFFF"/>
        <w:spacing w:after="80" w:line="23" w:lineRule="atLeast"/>
        <w:ind w:left="708"/>
        <w:jc w:val="both"/>
        <w:rPr>
          <w:rFonts w:asciiTheme="minorHAnsi" w:hAnsiTheme="minorHAnsi" w:cstheme="minorHAnsi"/>
          <w:sz w:val="22"/>
          <w:szCs w:val="22"/>
        </w:rPr>
      </w:pPr>
      <w:r w:rsidRPr="00FF1F61">
        <w:rPr>
          <w:rFonts w:asciiTheme="minorHAnsi" w:hAnsiTheme="minorHAnsi" w:cstheme="minorHAnsi"/>
          <w:sz w:val="22"/>
          <w:szCs w:val="22"/>
          <w:u w:val="single"/>
        </w:rPr>
        <w:t>Copia della ricevuta del bonifico effettuato dovrà essere allegata all’Offerta</w:t>
      </w:r>
      <w:r w:rsidRPr="00FF1F61">
        <w:rPr>
          <w:rFonts w:asciiTheme="minorHAnsi" w:hAnsiTheme="minorHAnsi" w:cstheme="minorHAnsi"/>
          <w:sz w:val="22"/>
          <w:szCs w:val="22"/>
        </w:rPr>
        <w:t>.</w:t>
      </w:r>
    </w:p>
    <w:p w:rsidR="003F6614" w:rsidRPr="00FF1F61" w:rsidRDefault="007F682E"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L’Amministrazione C</w:t>
      </w:r>
      <w:r w:rsidR="003A6C81" w:rsidRPr="00FF1F61">
        <w:rPr>
          <w:rFonts w:asciiTheme="minorHAnsi" w:hAnsiTheme="minorHAnsi" w:cstheme="minorHAnsi"/>
          <w:sz w:val="22"/>
          <w:szCs w:val="22"/>
        </w:rPr>
        <w:t xml:space="preserve">oncedente </w:t>
      </w:r>
      <w:r w:rsidR="003044D0" w:rsidRPr="00FF1F61">
        <w:rPr>
          <w:rFonts w:asciiTheme="minorHAnsi" w:hAnsiTheme="minorHAnsi" w:cstheme="minorHAnsi"/>
          <w:sz w:val="22"/>
          <w:szCs w:val="22"/>
        </w:rPr>
        <w:t>è tenut</w:t>
      </w:r>
      <w:r w:rsidR="0004637F" w:rsidRPr="00FF1F61">
        <w:rPr>
          <w:rFonts w:asciiTheme="minorHAnsi" w:hAnsiTheme="minorHAnsi" w:cstheme="minorHAnsi"/>
          <w:sz w:val="22"/>
          <w:szCs w:val="22"/>
        </w:rPr>
        <w:t>a al controllo, anche tramite l’</w:t>
      </w:r>
      <w:r w:rsidR="003044D0" w:rsidRPr="00FF1F61">
        <w:rPr>
          <w:rFonts w:asciiTheme="minorHAnsi" w:hAnsiTheme="minorHAnsi" w:cstheme="minorHAnsi"/>
          <w:sz w:val="22"/>
          <w:szCs w:val="22"/>
        </w:rPr>
        <w:t xml:space="preserve">accesso al SIMOG, dell’avvenuto pagamento, dell’esattezza dell’importo e della rispondenza del CIG riportato sulla ricevuta del versamento con quello assegnato alla presente procedura in corso. </w:t>
      </w:r>
    </w:p>
    <w:p w:rsidR="00671D59" w:rsidRPr="00FF1F61" w:rsidRDefault="00671D59"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mancata p</w:t>
      </w:r>
      <w:r w:rsidR="003A6C81" w:rsidRPr="00FF1F61">
        <w:rPr>
          <w:rFonts w:asciiTheme="minorHAnsi" w:hAnsiTheme="minorHAnsi" w:cstheme="minorHAnsi"/>
          <w:sz w:val="22"/>
          <w:szCs w:val="22"/>
        </w:rPr>
        <w:t>resentazione de</w:t>
      </w:r>
      <w:r w:rsidR="007F682E" w:rsidRPr="00FF1F61">
        <w:rPr>
          <w:rFonts w:asciiTheme="minorHAnsi" w:hAnsiTheme="minorHAnsi" w:cstheme="minorHAnsi"/>
          <w:sz w:val="22"/>
          <w:szCs w:val="22"/>
        </w:rPr>
        <w:t>lla ricevuta l’Amministrazione C</w:t>
      </w:r>
      <w:r w:rsidR="003A6C81"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 xml:space="preserve">accerta il pagamento mediante consultazione del sistema </w:t>
      </w:r>
      <w:proofErr w:type="spellStart"/>
      <w:r w:rsidRPr="00FF1F61">
        <w:rPr>
          <w:rFonts w:asciiTheme="minorHAnsi" w:hAnsiTheme="minorHAnsi" w:cstheme="minorHAnsi"/>
          <w:sz w:val="22"/>
          <w:szCs w:val="22"/>
        </w:rPr>
        <w:t>AVCpass</w:t>
      </w:r>
      <w:proofErr w:type="spellEnd"/>
      <w:r w:rsidRPr="00FF1F61">
        <w:rPr>
          <w:rFonts w:asciiTheme="minorHAnsi" w:hAnsiTheme="minorHAnsi" w:cstheme="minorHAnsi"/>
          <w:sz w:val="22"/>
          <w:szCs w:val="22"/>
        </w:rPr>
        <w:t xml:space="preserve">. </w:t>
      </w:r>
    </w:p>
    <w:p w:rsidR="00671D59" w:rsidRPr="00FF1F61" w:rsidRDefault="00671D59"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Qualora il pagamento non risulti registrato nel sistema, la mancata presentazione della ricevuta potrà essere sanata ai sensi dell’art. 83, </w:t>
      </w:r>
      <w:r w:rsidR="003B446F" w:rsidRPr="00FF1F61">
        <w:rPr>
          <w:rFonts w:asciiTheme="minorHAnsi" w:hAnsiTheme="minorHAnsi" w:cstheme="minorHAnsi"/>
          <w:sz w:val="22"/>
          <w:szCs w:val="22"/>
        </w:rPr>
        <w:t>co</w:t>
      </w:r>
      <w:r w:rsidR="00D86925" w:rsidRPr="00FF1F61">
        <w:rPr>
          <w:rFonts w:asciiTheme="minorHAnsi" w:hAnsiTheme="minorHAnsi" w:cstheme="minorHAnsi"/>
          <w:sz w:val="22"/>
          <w:szCs w:val="22"/>
        </w:rPr>
        <w:t>mma</w:t>
      </w:r>
      <w:r w:rsidRPr="00FF1F61">
        <w:rPr>
          <w:rFonts w:asciiTheme="minorHAnsi" w:hAnsiTheme="minorHAnsi" w:cstheme="minorHAnsi"/>
          <w:sz w:val="22"/>
          <w:szCs w:val="22"/>
        </w:rPr>
        <w:t xml:space="preserve"> 9</w:t>
      </w:r>
      <w:r w:rsidR="00D86925"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a condizione che il pagamento sia stato già effettuato prima della scadenza del termine di presentazione dell’offerta. </w:t>
      </w:r>
    </w:p>
    <w:p w:rsidR="00671D59" w:rsidRPr="00FF1F61" w:rsidRDefault="00671D59" w:rsidP="0084161E">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caso di mancata dimostrazione dell’avvenuto pagamento, </w:t>
      </w:r>
      <w:r w:rsidR="007F682E" w:rsidRPr="00FF1F61">
        <w:rPr>
          <w:rFonts w:asciiTheme="minorHAnsi" w:hAnsiTheme="minorHAnsi" w:cstheme="minorHAnsi"/>
          <w:sz w:val="22"/>
          <w:szCs w:val="22"/>
        </w:rPr>
        <w:t>l’Amministrazione C</w:t>
      </w:r>
      <w:r w:rsidR="00AC35D1"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esclude</w:t>
      </w:r>
      <w:r w:rsidRPr="00FF1F61">
        <w:rPr>
          <w:rFonts w:asciiTheme="minorHAnsi" w:hAnsiTheme="minorHAnsi" w:cstheme="minorHAnsi"/>
          <w:sz w:val="22"/>
          <w:szCs w:val="22"/>
        </w:rPr>
        <w:t xml:space="preserve"> il concorrente dalla procedura di gara</w:t>
      </w:r>
      <w:r w:rsidR="004A3927" w:rsidRPr="00AF61AE">
        <w:rPr>
          <w:rFonts w:asciiTheme="minorHAnsi" w:hAnsiTheme="minorHAnsi" w:cstheme="minorHAnsi"/>
          <w:i/>
          <w:color w:val="FF0000"/>
          <w:sz w:val="22"/>
          <w:szCs w:val="22"/>
        </w:rPr>
        <w:t xml:space="preserve"> </w:t>
      </w:r>
      <w:r w:rsidR="004A3927" w:rsidRPr="00FF1F61">
        <w:rPr>
          <w:rFonts w:asciiTheme="minorHAnsi" w:hAnsiTheme="minorHAnsi" w:cstheme="minorHAnsi"/>
          <w:i/>
          <w:color w:val="FF0000"/>
          <w:sz w:val="22"/>
          <w:szCs w:val="22"/>
          <w:highlight w:val="yellow"/>
        </w:rPr>
        <w:t>[in caso di suddivisione in lotti distinti aggiungere: in relazione “al lotto per il quale non è stato versato il contributo”]</w:t>
      </w:r>
      <w:r w:rsidR="003A6C81" w:rsidRPr="00FF1F61">
        <w:rPr>
          <w:rFonts w:asciiTheme="minorHAnsi" w:hAnsiTheme="minorHAnsi" w:cstheme="minorHAnsi"/>
          <w:i/>
          <w:sz w:val="22"/>
          <w:szCs w:val="22"/>
        </w:rPr>
        <w:t xml:space="preserve">, </w:t>
      </w:r>
      <w:r w:rsidRPr="00FF1F61">
        <w:rPr>
          <w:rFonts w:asciiTheme="minorHAnsi" w:hAnsiTheme="minorHAnsi" w:cstheme="minorHAnsi"/>
          <w:sz w:val="22"/>
          <w:szCs w:val="22"/>
        </w:rPr>
        <w:t xml:space="preserve">ai sensi dell’art. 1,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67</w:t>
      </w:r>
      <w:r w:rsidR="006B4520" w:rsidRPr="00FF1F61">
        <w:rPr>
          <w:rFonts w:asciiTheme="minorHAnsi" w:hAnsiTheme="minorHAnsi" w:cstheme="minorHAnsi"/>
          <w:sz w:val="22"/>
          <w:szCs w:val="22"/>
        </w:rPr>
        <w:t>,</w:t>
      </w:r>
      <w:r w:rsidRPr="00FF1F61">
        <w:rPr>
          <w:rFonts w:asciiTheme="minorHAnsi" w:hAnsiTheme="minorHAnsi" w:cstheme="minorHAnsi"/>
          <w:sz w:val="22"/>
          <w:szCs w:val="22"/>
        </w:rPr>
        <w:t xml:space="preserve"> della l. 266/2005.</w:t>
      </w:r>
    </w:p>
    <w:p w:rsidR="003044D0" w:rsidRPr="00FF1F61" w:rsidRDefault="003044D0"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Nel caso di </w:t>
      </w:r>
      <w:r w:rsidR="0004637F" w:rsidRPr="00FF1F61">
        <w:rPr>
          <w:rFonts w:asciiTheme="minorHAnsi" w:hAnsiTheme="minorHAnsi" w:cstheme="minorHAnsi"/>
          <w:sz w:val="22"/>
          <w:szCs w:val="22"/>
        </w:rPr>
        <w:t>raggruppamenti</w:t>
      </w:r>
      <w:r w:rsidRPr="00FF1F61">
        <w:rPr>
          <w:rFonts w:asciiTheme="minorHAnsi" w:hAnsiTheme="minorHAnsi" w:cstheme="minorHAnsi"/>
          <w:sz w:val="22"/>
          <w:szCs w:val="22"/>
        </w:rPr>
        <w:t xml:space="preserve"> o consorzi</w:t>
      </w:r>
      <w:r w:rsidR="0004637F" w:rsidRPr="00FF1F61">
        <w:rPr>
          <w:rFonts w:asciiTheme="minorHAnsi" w:hAnsiTheme="minorHAnsi" w:cstheme="minorHAnsi"/>
          <w:sz w:val="22"/>
          <w:szCs w:val="22"/>
        </w:rPr>
        <w:t xml:space="preserve"> ordinari</w:t>
      </w:r>
      <w:r w:rsidRPr="00FF1F61">
        <w:rPr>
          <w:rFonts w:asciiTheme="minorHAnsi" w:hAnsiTheme="minorHAnsi" w:cstheme="minorHAnsi"/>
          <w:sz w:val="22"/>
          <w:szCs w:val="22"/>
        </w:rPr>
        <w:t>, costituiti e costituendi, il versamento dovrà essere effettuato dal</w:t>
      </w:r>
      <w:r w:rsidR="00DC7844" w:rsidRPr="00FF1F61">
        <w:rPr>
          <w:rFonts w:asciiTheme="minorHAnsi" w:hAnsiTheme="minorHAnsi" w:cstheme="minorHAnsi"/>
          <w:sz w:val="22"/>
          <w:szCs w:val="22"/>
        </w:rPr>
        <w:t xml:space="preserve"> solo</w:t>
      </w:r>
      <w:r w:rsidRPr="00FF1F61">
        <w:rPr>
          <w:rFonts w:asciiTheme="minorHAnsi" w:hAnsiTheme="minorHAnsi" w:cstheme="minorHAnsi"/>
          <w:sz w:val="22"/>
          <w:szCs w:val="22"/>
        </w:rPr>
        <w:t xml:space="preserve"> </w:t>
      </w:r>
      <w:r w:rsidR="00510692" w:rsidRPr="00FF1F61">
        <w:rPr>
          <w:rFonts w:asciiTheme="minorHAnsi" w:hAnsiTheme="minorHAnsi" w:cstheme="minorHAnsi"/>
          <w:sz w:val="22"/>
          <w:szCs w:val="22"/>
        </w:rPr>
        <w:t>O</w:t>
      </w:r>
      <w:r w:rsidR="00DC7844" w:rsidRPr="00FF1F61">
        <w:rPr>
          <w:rFonts w:asciiTheme="minorHAnsi" w:hAnsiTheme="minorHAnsi" w:cstheme="minorHAnsi"/>
          <w:sz w:val="22"/>
          <w:szCs w:val="22"/>
        </w:rPr>
        <w:t>peratore</w:t>
      </w:r>
      <w:r w:rsidRPr="00FF1F61">
        <w:rPr>
          <w:rFonts w:asciiTheme="minorHAnsi" w:hAnsiTheme="minorHAnsi" w:cstheme="minorHAnsi"/>
          <w:sz w:val="22"/>
          <w:szCs w:val="22"/>
        </w:rPr>
        <w:t xml:space="preserve"> capogruppo.</w:t>
      </w:r>
    </w:p>
    <w:p w:rsidR="003044D0" w:rsidRPr="00FF1F61" w:rsidRDefault="003044D0"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di quanto previsto </w:t>
      </w:r>
      <w:r w:rsidR="0004637F" w:rsidRPr="00FF1F61">
        <w:rPr>
          <w:rFonts w:asciiTheme="minorHAnsi" w:hAnsiTheme="minorHAnsi" w:cstheme="minorHAnsi"/>
          <w:sz w:val="22"/>
          <w:szCs w:val="22"/>
        </w:rPr>
        <w:t>dagli artt. 81 e</w:t>
      </w:r>
      <w:r w:rsidR="007040C4" w:rsidRPr="00FF1F61">
        <w:rPr>
          <w:rFonts w:asciiTheme="minorHAnsi" w:hAnsiTheme="minorHAnsi" w:cstheme="minorHAnsi"/>
          <w:sz w:val="22"/>
          <w:szCs w:val="22"/>
        </w:rPr>
        <w:t xml:space="preserve"> 216,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13</w:t>
      </w:r>
      <w:r w:rsidR="0004637F" w:rsidRPr="00FF1F61">
        <w:rPr>
          <w:rFonts w:asciiTheme="minorHAnsi" w:hAnsiTheme="minorHAnsi" w:cstheme="minorHAnsi"/>
          <w:sz w:val="22"/>
          <w:szCs w:val="22"/>
        </w:rPr>
        <w:t>, del Codice</w:t>
      </w:r>
      <w:r w:rsidRPr="00FF1F61">
        <w:rPr>
          <w:rFonts w:asciiTheme="minorHAnsi" w:hAnsiTheme="minorHAnsi" w:cstheme="minorHAnsi"/>
          <w:sz w:val="22"/>
          <w:szCs w:val="22"/>
        </w:rPr>
        <w:t xml:space="preserve"> e </w:t>
      </w:r>
      <w:r w:rsidR="0004637F" w:rsidRPr="00FF1F61">
        <w:rPr>
          <w:rFonts w:asciiTheme="minorHAnsi" w:hAnsiTheme="minorHAnsi" w:cstheme="minorHAnsi"/>
          <w:sz w:val="22"/>
          <w:szCs w:val="22"/>
        </w:rPr>
        <w:t>da</w:t>
      </w:r>
      <w:r w:rsidRPr="00FF1F61">
        <w:rPr>
          <w:rFonts w:asciiTheme="minorHAnsi" w:hAnsiTheme="minorHAnsi" w:cstheme="minorHAnsi"/>
          <w:sz w:val="22"/>
          <w:szCs w:val="22"/>
        </w:rPr>
        <w:t>lla Deliberazione dell’</w:t>
      </w:r>
      <w:r w:rsidR="008A1B73" w:rsidRPr="00FF1F61">
        <w:rPr>
          <w:rFonts w:asciiTheme="minorHAnsi" w:hAnsiTheme="minorHAnsi" w:cstheme="minorHAnsi"/>
          <w:sz w:val="22"/>
          <w:szCs w:val="22"/>
        </w:rPr>
        <w:t>A.N.A</w:t>
      </w:r>
      <w:r w:rsidR="00AC35D1" w:rsidRPr="00FF1F61">
        <w:rPr>
          <w:rFonts w:asciiTheme="minorHAnsi" w:hAnsiTheme="minorHAnsi" w:cstheme="minorHAnsi"/>
          <w:sz w:val="22"/>
          <w:szCs w:val="22"/>
        </w:rPr>
        <w:t>.</w:t>
      </w:r>
      <w:r w:rsidR="008A1B73" w:rsidRPr="00FF1F61">
        <w:rPr>
          <w:rFonts w:asciiTheme="minorHAnsi" w:hAnsiTheme="minorHAnsi" w:cstheme="minorHAnsi"/>
          <w:sz w:val="22"/>
          <w:szCs w:val="22"/>
        </w:rPr>
        <w:t>C.</w:t>
      </w:r>
      <w:r w:rsidRPr="00FF1F61">
        <w:rPr>
          <w:rFonts w:asciiTheme="minorHAnsi" w:hAnsiTheme="minorHAnsi" w:cstheme="minorHAnsi"/>
          <w:sz w:val="22"/>
          <w:szCs w:val="22"/>
        </w:rPr>
        <w:t xml:space="preserve"> n. 111 del 20 dicembre 2012, </w:t>
      </w:r>
      <w:r w:rsidR="0004637F" w:rsidRPr="00FF1F61">
        <w:rPr>
          <w:rFonts w:asciiTheme="minorHAnsi" w:hAnsiTheme="minorHAnsi" w:cstheme="minorHAnsi"/>
          <w:sz w:val="22"/>
          <w:szCs w:val="22"/>
        </w:rPr>
        <w:t xml:space="preserve">come aggiornata dalla successiva Deliberazione n. 157 del 17 febbraio 2016, </w:t>
      </w:r>
      <w:r w:rsidR="003A6C81" w:rsidRPr="00FF1F61">
        <w:rPr>
          <w:rFonts w:asciiTheme="minorHAnsi" w:hAnsiTheme="minorHAnsi" w:cstheme="minorHAnsi"/>
          <w:sz w:val="22"/>
          <w:szCs w:val="22"/>
        </w:rPr>
        <w:t>l’Amministrazione Concedente</w:t>
      </w:r>
      <w:r w:rsidRPr="00FF1F61">
        <w:rPr>
          <w:rFonts w:asciiTheme="minorHAnsi" w:hAnsiTheme="minorHAnsi" w:cstheme="minorHAnsi"/>
          <w:sz w:val="22"/>
          <w:szCs w:val="22"/>
        </w:rPr>
        <w:t xml:space="preserve"> procederà </w:t>
      </w:r>
      <w:r w:rsidR="00604DB3" w:rsidRPr="00FF1F61">
        <w:rPr>
          <w:rFonts w:asciiTheme="minorHAnsi" w:hAnsiTheme="minorHAnsi" w:cstheme="minorHAnsi"/>
          <w:sz w:val="22"/>
          <w:szCs w:val="22"/>
        </w:rPr>
        <w:t xml:space="preserve">all’acquisizione della documentazione comprovante il possesso dei requisiti </w:t>
      </w:r>
      <w:r w:rsidR="0004637F" w:rsidRPr="00FF1F61">
        <w:rPr>
          <w:rFonts w:asciiTheme="minorHAnsi" w:hAnsiTheme="minorHAnsi" w:cstheme="minorHAnsi"/>
          <w:sz w:val="22"/>
          <w:szCs w:val="22"/>
        </w:rPr>
        <w:t>di carattere generale, tecnico-professionale ed economico e finanziario, per la partecipazione</w:t>
      </w:r>
      <w:r w:rsidRPr="00FF1F61">
        <w:rPr>
          <w:rFonts w:asciiTheme="minorHAnsi" w:hAnsiTheme="minorHAnsi" w:cstheme="minorHAnsi"/>
          <w:sz w:val="22"/>
          <w:szCs w:val="22"/>
        </w:rPr>
        <w:t xml:space="preserve"> </w:t>
      </w:r>
      <w:r w:rsidR="00604DB3" w:rsidRPr="00FF1F61">
        <w:rPr>
          <w:rFonts w:asciiTheme="minorHAnsi" w:hAnsiTheme="minorHAnsi" w:cstheme="minorHAnsi"/>
          <w:sz w:val="22"/>
          <w:szCs w:val="22"/>
        </w:rPr>
        <w:t xml:space="preserve">alla presente procedura, </w:t>
      </w:r>
      <w:r w:rsidRPr="00FF1F61">
        <w:rPr>
          <w:rFonts w:asciiTheme="minorHAnsi" w:hAnsiTheme="minorHAnsi" w:cstheme="minorHAnsi"/>
          <w:sz w:val="22"/>
          <w:szCs w:val="22"/>
        </w:rPr>
        <w:t xml:space="preserve">attraverso l’utilizzo del sistema </w:t>
      </w:r>
      <w:proofErr w:type="spellStart"/>
      <w:r w:rsidRPr="00FF1F61">
        <w:rPr>
          <w:rFonts w:asciiTheme="minorHAnsi" w:hAnsiTheme="minorHAnsi" w:cstheme="minorHAnsi"/>
          <w:i/>
          <w:sz w:val="22"/>
          <w:szCs w:val="22"/>
        </w:rPr>
        <w:t>AVCpass</w:t>
      </w:r>
      <w:proofErr w:type="spellEnd"/>
      <w:r w:rsidRPr="00FF1F61">
        <w:rPr>
          <w:rFonts w:asciiTheme="minorHAnsi" w:hAnsiTheme="minorHAnsi" w:cstheme="minorHAnsi"/>
          <w:sz w:val="22"/>
          <w:szCs w:val="22"/>
        </w:rPr>
        <w:t xml:space="preserve">, reso disponibile dall’A.N.AC., salvo che nei </w:t>
      </w:r>
      <w:r w:rsidR="007040C4" w:rsidRPr="00FF1F61">
        <w:rPr>
          <w:rFonts w:asciiTheme="minorHAnsi" w:hAnsiTheme="minorHAnsi" w:cstheme="minorHAnsi"/>
          <w:sz w:val="22"/>
          <w:szCs w:val="22"/>
        </w:rPr>
        <w:t xml:space="preserve">casi di cui all’art. 5,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3</w:t>
      </w:r>
      <w:r w:rsidRPr="00FF1F61">
        <w:rPr>
          <w:rFonts w:asciiTheme="minorHAnsi" w:hAnsiTheme="minorHAnsi" w:cstheme="minorHAnsi"/>
          <w:sz w:val="22"/>
          <w:szCs w:val="22"/>
        </w:rPr>
        <w:t>, della suddetta Deliberazione</w:t>
      </w:r>
      <w:r w:rsidR="00604DB3" w:rsidRPr="00FF1F61">
        <w:rPr>
          <w:rFonts w:asciiTheme="minorHAnsi" w:hAnsiTheme="minorHAnsi" w:cstheme="minorHAnsi"/>
          <w:sz w:val="22"/>
          <w:szCs w:val="22"/>
        </w:rPr>
        <w:t xml:space="preserve"> 111/12 </w:t>
      </w:r>
      <w:r w:rsidRPr="00FF1F61">
        <w:rPr>
          <w:rFonts w:asciiTheme="minorHAnsi" w:hAnsiTheme="minorHAnsi" w:cstheme="minorHAnsi"/>
          <w:sz w:val="22"/>
          <w:szCs w:val="22"/>
        </w:rPr>
        <w:t xml:space="preserve">nonché in tutti gli altri casi in cui non fosse possibile ricorrere a tale sistema. </w:t>
      </w:r>
    </w:p>
    <w:p w:rsidR="003044D0" w:rsidRPr="00FF1F61" w:rsidRDefault="003044D0"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Ciascun Concorrente, al fine di consentire l’utilizzo da parte della </w:t>
      </w:r>
      <w:r w:rsidR="003A6C81"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3A6C81" w:rsidRPr="00FF1F61">
        <w:rPr>
          <w:rFonts w:asciiTheme="minorHAnsi" w:hAnsiTheme="minorHAnsi" w:cstheme="minorHAnsi"/>
          <w:sz w:val="22"/>
          <w:szCs w:val="22"/>
        </w:rPr>
        <w:t>oncedente</w:t>
      </w:r>
      <w:r w:rsidR="0070616C"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del sistema </w:t>
      </w:r>
      <w:proofErr w:type="spellStart"/>
      <w:r w:rsidRPr="00FF1F61">
        <w:rPr>
          <w:rFonts w:asciiTheme="minorHAnsi" w:hAnsiTheme="minorHAnsi" w:cstheme="minorHAnsi"/>
          <w:i/>
          <w:sz w:val="22"/>
          <w:szCs w:val="22"/>
        </w:rPr>
        <w:t>AVCpass</w:t>
      </w:r>
      <w:proofErr w:type="spellEnd"/>
      <w:r w:rsidRPr="00FF1F61">
        <w:rPr>
          <w:rFonts w:asciiTheme="minorHAnsi" w:hAnsiTheme="minorHAnsi" w:cstheme="minorHAnsi"/>
          <w:sz w:val="22"/>
          <w:szCs w:val="22"/>
        </w:rPr>
        <w:t xml:space="preserve">, sarà tenuto a registrarsi al Sistema accedendo all’apposito </w:t>
      </w:r>
      <w:r w:rsidRPr="00FF1F61">
        <w:rPr>
          <w:rFonts w:asciiTheme="minorHAnsi" w:hAnsiTheme="minorHAnsi" w:cstheme="minorHAnsi"/>
          <w:i/>
          <w:sz w:val="22"/>
          <w:szCs w:val="22"/>
        </w:rPr>
        <w:t>link</w:t>
      </w:r>
      <w:r w:rsidRPr="00FF1F61">
        <w:rPr>
          <w:rFonts w:asciiTheme="minorHAnsi" w:hAnsiTheme="minorHAnsi" w:cstheme="minorHAnsi"/>
          <w:sz w:val="22"/>
          <w:szCs w:val="22"/>
        </w:rPr>
        <w:t xml:space="preserve"> sul portale </w:t>
      </w:r>
      <w:r w:rsidR="008A1B73" w:rsidRPr="00FF1F61">
        <w:rPr>
          <w:rFonts w:asciiTheme="minorHAnsi" w:hAnsiTheme="minorHAnsi" w:cstheme="minorHAnsi"/>
          <w:sz w:val="22"/>
          <w:szCs w:val="22"/>
        </w:rPr>
        <w:t>A.N.AC.</w:t>
      </w:r>
      <w:r w:rsidRPr="00FF1F61">
        <w:rPr>
          <w:rFonts w:asciiTheme="minorHAnsi" w:hAnsiTheme="minorHAnsi" w:cstheme="minorHAnsi"/>
          <w:sz w:val="22"/>
          <w:szCs w:val="22"/>
        </w:rPr>
        <w:t xml:space="preserve"> (Servizi ed accesso riservato – </w:t>
      </w:r>
      <w:proofErr w:type="spellStart"/>
      <w:r w:rsidRPr="00FF1F61">
        <w:rPr>
          <w:rFonts w:asciiTheme="minorHAnsi" w:hAnsiTheme="minorHAnsi" w:cstheme="minorHAnsi"/>
          <w:i/>
          <w:sz w:val="22"/>
          <w:szCs w:val="22"/>
        </w:rPr>
        <w:t>AVCpass</w:t>
      </w:r>
      <w:proofErr w:type="spellEnd"/>
      <w:r w:rsidRPr="00FF1F61">
        <w:rPr>
          <w:rFonts w:asciiTheme="minorHAnsi" w:hAnsiTheme="minorHAnsi" w:cstheme="minorHAnsi"/>
          <w:sz w:val="22"/>
          <w:szCs w:val="22"/>
        </w:rPr>
        <w:t xml:space="preserve">) secondo le istruzioni ivi contenute e richiedere il </w:t>
      </w:r>
      <w:proofErr w:type="spellStart"/>
      <w:r w:rsidRPr="00FF1F61">
        <w:rPr>
          <w:rFonts w:asciiTheme="minorHAnsi" w:hAnsiTheme="minorHAnsi" w:cstheme="minorHAnsi"/>
          <w:i/>
          <w:sz w:val="22"/>
          <w:szCs w:val="22"/>
        </w:rPr>
        <w:t>PassOE</w:t>
      </w:r>
      <w:proofErr w:type="spellEnd"/>
      <w:r w:rsidRPr="00FF1F61">
        <w:rPr>
          <w:rFonts w:asciiTheme="minorHAnsi" w:hAnsiTheme="minorHAnsi" w:cstheme="minorHAnsi"/>
          <w:sz w:val="22"/>
          <w:szCs w:val="22"/>
        </w:rPr>
        <w:t xml:space="preserve"> per la presente procedura. Le indicazioni operative per la registrazione nonché i termini e le regole tecniche per l'acquisizione, l'aggiornamento, la consultazione dei dati e il caricamento dei documenti sono presenti sul sito: </w:t>
      </w:r>
      <w:hyperlink r:id="rId12" w:history="1">
        <w:r w:rsidR="008A1B73" w:rsidRPr="00FF1F61">
          <w:rPr>
            <w:rStyle w:val="Collegamentoipertestuale"/>
            <w:rFonts w:asciiTheme="minorHAnsi" w:hAnsiTheme="minorHAnsi" w:cstheme="minorHAnsi"/>
            <w:sz w:val="22"/>
            <w:szCs w:val="22"/>
          </w:rPr>
          <w:t>www.anticorruzione.it</w:t>
        </w:r>
      </w:hyperlink>
      <w:r w:rsidRPr="00FF1F61">
        <w:rPr>
          <w:rFonts w:asciiTheme="minorHAnsi" w:hAnsiTheme="minorHAnsi" w:cstheme="minorHAnsi"/>
          <w:sz w:val="22"/>
          <w:szCs w:val="22"/>
        </w:rPr>
        <w:t>.</w:t>
      </w:r>
    </w:p>
    <w:p w:rsidR="00F15E12" w:rsidRPr="00FF1F61" w:rsidRDefault="003044D0"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u w:val="single"/>
        </w:rPr>
        <w:t>Si segnala che, nel caso di partecipazione alla presente procedura da parte di Concorrenti non registrat</w:t>
      </w:r>
      <w:r w:rsidR="003A6C81" w:rsidRPr="00FF1F61">
        <w:rPr>
          <w:rFonts w:asciiTheme="minorHAnsi" w:hAnsiTheme="minorHAnsi" w:cstheme="minorHAnsi"/>
          <w:sz w:val="22"/>
          <w:szCs w:val="22"/>
          <w:u w:val="single"/>
        </w:rPr>
        <w:t xml:space="preserve">i presso il sistema </w:t>
      </w:r>
      <w:proofErr w:type="spellStart"/>
      <w:r w:rsidR="003A6C81" w:rsidRPr="00FF1F61">
        <w:rPr>
          <w:rFonts w:asciiTheme="minorHAnsi" w:hAnsiTheme="minorHAnsi" w:cstheme="minorHAnsi"/>
          <w:sz w:val="22"/>
          <w:szCs w:val="22"/>
          <w:u w:val="single"/>
        </w:rPr>
        <w:t>AVCpass</w:t>
      </w:r>
      <w:proofErr w:type="spellEnd"/>
      <w:r w:rsidR="007F682E" w:rsidRPr="00FF1F61">
        <w:rPr>
          <w:rFonts w:asciiTheme="minorHAnsi" w:hAnsiTheme="minorHAnsi" w:cstheme="minorHAnsi"/>
          <w:sz w:val="22"/>
          <w:szCs w:val="22"/>
          <w:u w:val="single"/>
        </w:rPr>
        <w:t>, l’Amministrazione C</w:t>
      </w:r>
      <w:r w:rsidR="003A6C81" w:rsidRPr="00FF1F61">
        <w:rPr>
          <w:rFonts w:asciiTheme="minorHAnsi" w:hAnsiTheme="minorHAnsi" w:cstheme="minorHAnsi"/>
          <w:sz w:val="22"/>
          <w:szCs w:val="22"/>
          <w:u w:val="single"/>
        </w:rPr>
        <w:t xml:space="preserve">oncedente </w:t>
      </w:r>
      <w:r w:rsidRPr="00FF1F61">
        <w:rPr>
          <w:rFonts w:asciiTheme="minorHAnsi" w:hAnsiTheme="minorHAnsi" w:cstheme="minorHAnsi"/>
          <w:sz w:val="22"/>
          <w:szCs w:val="22"/>
          <w:u w:val="single"/>
        </w:rPr>
        <w:t>provvederà, con apposita comunicazione, ad assegnare loro un termine congruo per l’effettuazione della predetta registrazione</w:t>
      </w:r>
      <w:r w:rsidRPr="00FF1F61">
        <w:rPr>
          <w:rFonts w:asciiTheme="minorHAnsi" w:hAnsiTheme="minorHAnsi" w:cstheme="minorHAnsi"/>
          <w:sz w:val="22"/>
          <w:szCs w:val="22"/>
        </w:rPr>
        <w:t>.</w:t>
      </w:r>
    </w:p>
    <w:p w:rsidR="00F15E12" w:rsidRPr="00FF1F61" w:rsidRDefault="00106B2B" w:rsidP="00062E0D">
      <w:pPr>
        <w:numPr>
          <w:ilvl w:val="0"/>
          <w:numId w:val="24"/>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u w:val="single"/>
        </w:rPr>
        <w:t>Si precisa che</w:t>
      </w:r>
      <w:r w:rsidR="00F15E12" w:rsidRPr="00FF1F61">
        <w:rPr>
          <w:rFonts w:asciiTheme="minorHAnsi" w:hAnsiTheme="minorHAnsi" w:cstheme="minorHAnsi"/>
          <w:sz w:val="22"/>
          <w:szCs w:val="22"/>
          <w:u w:val="single"/>
        </w:rPr>
        <w:t xml:space="preserve">, </w:t>
      </w:r>
      <w:r w:rsidR="0014739B" w:rsidRPr="00FF1F61">
        <w:rPr>
          <w:rFonts w:asciiTheme="minorHAnsi" w:hAnsiTheme="minorHAnsi" w:cstheme="minorHAnsi"/>
          <w:sz w:val="22"/>
          <w:szCs w:val="22"/>
          <w:u w:val="single"/>
        </w:rPr>
        <w:t xml:space="preserve">in </w:t>
      </w:r>
      <w:r w:rsidR="00F15E12" w:rsidRPr="00FF1F61">
        <w:rPr>
          <w:rFonts w:asciiTheme="minorHAnsi" w:hAnsiTheme="minorHAnsi" w:cstheme="minorHAnsi"/>
          <w:sz w:val="22"/>
          <w:szCs w:val="22"/>
          <w:u w:val="single"/>
        </w:rPr>
        <w:t xml:space="preserve">caso </w:t>
      </w:r>
      <w:r w:rsidR="0014739B" w:rsidRPr="00FF1F61">
        <w:rPr>
          <w:rFonts w:asciiTheme="minorHAnsi" w:hAnsiTheme="minorHAnsi" w:cstheme="minorHAnsi"/>
          <w:sz w:val="22"/>
          <w:szCs w:val="22"/>
          <w:u w:val="single"/>
        </w:rPr>
        <w:t xml:space="preserve">di </w:t>
      </w:r>
      <w:r w:rsidR="00F15E12" w:rsidRPr="00FF1F61">
        <w:rPr>
          <w:rFonts w:asciiTheme="minorHAnsi" w:hAnsiTheme="minorHAnsi" w:cstheme="minorHAnsi"/>
          <w:sz w:val="22"/>
          <w:szCs w:val="22"/>
          <w:u w:val="single"/>
        </w:rPr>
        <w:t>avvalimento ai sensi</w:t>
      </w:r>
      <w:r w:rsidR="00660F91" w:rsidRPr="00FF1F61">
        <w:rPr>
          <w:rFonts w:asciiTheme="minorHAnsi" w:hAnsiTheme="minorHAnsi" w:cstheme="minorHAnsi"/>
          <w:sz w:val="22"/>
          <w:szCs w:val="22"/>
          <w:u w:val="single"/>
        </w:rPr>
        <w:t xml:space="preserve"> del combinato disposto di cui agli artt. 172 e</w:t>
      </w:r>
      <w:r w:rsidR="00F15E12" w:rsidRPr="00FF1F61">
        <w:rPr>
          <w:rFonts w:asciiTheme="minorHAnsi" w:hAnsiTheme="minorHAnsi" w:cstheme="minorHAnsi"/>
          <w:sz w:val="22"/>
          <w:szCs w:val="22"/>
          <w:u w:val="single"/>
        </w:rPr>
        <w:t xml:space="preserve"> </w:t>
      </w:r>
      <w:r w:rsidR="0041211D" w:rsidRPr="00FF1F61">
        <w:rPr>
          <w:rFonts w:asciiTheme="minorHAnsi" w:hAnsiTheme="minorHAnsi" w:cstheme="minorHAnsi"/>
          <w:sz w:val="22"/>
          <w:szCs w:val="22"/>
          <w:u w:val="single"/>
        </w:rPr>
        <w:t>8</w:t>
      </w:r>
      <w:r w:rsidR="00F15E12" w:rsidRPr="00FF1F61">
        <w:rPr>
          <w:rFonts w:asciiTheme="minorHAnsi" w:hAnsiTheme="minorHAnsi" w:cstheme="minorHAnsi"/>
          <w:sz w:val="22"/>
          <w:szCs w:val="22"/>
          <w:u w:val="single"/>
        </w:rPr>
        <w:t xml:space="preserve">9 del Codice, il Concorrente </w:t>
      </w:r>
      <w:r w:rsidRPr="00FF1F61">
        <w:rPr>
          <w:rFonts w:asciiTheme="minorHAnsi" w:hAnsiTheme="minorHAnsi" w:cstheme="minorHAnsi"/>
          <w:sz w:val="22"/>
          <w:szCs w:val="22"/>
          <w:u w:val="single"/>
        </w:rPr>
        <w:t xml:space="preserve">dovrà </w:t>
      </w:r>
      <w:r w:rsidR="00F15E12" w:rsidRPr="00FF1F61">
        <w:rPr>
          <w:rFonts w:asciiTheme="minorHAnsi" w:hAnsiTheme="minorHAnsi" w:cstheme="minorHAnsi"/>
          <w:sz w:val="22"/>
          <w:szCs w:val="22"/>
          <w:u w:val="single"/>
        </w:rPr>
        <w:t>allega</w:t>
      </w:r>
      <w:r w:rsidRPr="00FF1F61">
        <w:rPr>
          <w:rFonts w:asciiTheme="minorHAnsi" w:hAnsiTheme="minorHAnsi" w:cstheme="minorHAnsi"/>
          <w:sz w:val="22"/>
          <w:szCs w:val="22"/>
          <w:u w:val="single"/>
        </w:rPr>
        <w:t>re</w:t>
      </w:r>
      <w:r w:rsidR="00F15E12" w:rsidRPr="00FF1F61">
        <w:rPr>
          <w:rFonts w:asciiTheme="minorHAnsi" w:hAnsiTheme="minorHAnsi" w:cstheme="minorHAnsi"/>
          <w:sz w:val="22"/>
          <w:szCs w:val="22"/>
          <w:u w:val="single"/>
        </w:rPr>
        <w:t xml:space="preserve"> anche il PASSOE relativo all’</w:t>
      </w:r>
      <w:r w:rsidR="00F0728E" w:rsidRPr="00FF1F61">
        <w:rPr>
          <w:rFonts w:asciiTheme="minorHAnsi" w:hAnsiTheme="minorHAnsi" w:cstheme="minorHAnsi"/>
          <w:sz w:val="22"/>
          <w:szCs w:val="22"/>
          <w:u w:val="single"/>
        </w:rPr>
        <w:t xml:space="preserve">impresa </w:t>
      </w:r>
      <w:r w:rsidR="00F15E12" w:rsidRPr="00FF1F61">
        <w:rPr>
          <w:rFonts w:asciiTheme="minorHAnsi" w:hAnsiTheme="minorHAnsi" w:cstheme="minorHAnsi"/>
          <w:sz w:val="22"/>
          <w:szCs w:val="22"/>
          <w:u w:val="single"/>
        </w:rPr>
        <w:t>ausiliaria; in caso di subappalto</w:t>
      </w:r>
      <w:r w:rsidR="00F0728E" w:rsidRPr="00FF1F61">
        <w:rPr>
          <w:rFonts w:asciiTheme="minorHAnsi" w:hAnsiTheme="minorHAnsi" w:cstheme="minorHAnsi"/>
          <w:sz w:val="22"/>
          <w:szCs w:val="22"/>
          <w:u w:val="single"/>
        </w:rPr>
        <w:t>,</w:t>
      </w:r>
      <w:r w:rsidR="00F15E12" w:rsidRPr="00FF1F61">
        <w:rPr>
          <w:rFonts w:asciiTheme="minorHAnsi" w:hAnsiTheme="minorHAnsi" w:cstheme="minorHAnsi"/>
          <w:sz w:val="22"/>
          <w:szCs w:val="22"/>
          <w:u w:val="single"/>
        </w:rPr>
        <w:t xml:space="preserve"> anche il PASS</w:t>
      </w:r>
      <w:r w:rsidR="00774885" w:rsidRPr="00FF1F61">
        <w:rPr>
          <w:rFonts w:asciiTheme="minorHAnsi" w:hAnsiTheme="minorHAnsi" w:cstheme="minorHAnsi"/>
          <w:sz w:val="22"/>
          <w:szCs w:val="22"/>
          <w:u w:val="single"/>
        </w:rPr>
        <w:t>OE dell’impresa subappaltatrice.</w:t>
      </w:r>
    </w:p>
    <w:p w:rsidR="00DA1750" w:rsidRPr="00FF1F61" w:rsidRDefault="00DA1750" w:rsidP="00322EF1">
      <w:pPr>
        <w:numPr>
          <w:ilvl w:val="0"/>
          <w:numId w:val="24"/>
        </w:numPr>
        <w:shd w:val="clear" w:color="auto" w:fill="FFFFFF"/>
        <w:spacing w:after="80" w:line="23" w:lineRule="atLeast"/>
        <w:ind w:left="426" w:hanging="426"/>
        <w:jc w:val="both"/>
        <w:rPr>
          <w:rFonts w:asciiTheme="minorHAnsi" w:hAnsiTheme="minorHAnsi" w:cstheme="minorHAnsi"/>
          <w:sz w:val="22"/>
          <w:szCs w:val="22"/>
          <w:u w:val="single"/>
        </w:rPr>
      </w:pPr>
      <w:r w:rsidRPr="00FF1F61">
        <w:rPr>
          <w:rFonts w:asciiTheme="minorHAnsi" w:hAnsiTheme="minorHAnsi" w:cstheme="minorHAnsi"/>
          <w:sz w:val="22"/>
          <w:szCs w:val="22"/>
          <w:u w:val="single"/>
        </w:rPr>
        <w:t>Il mancato versamento del contributo ad ANAC è causa di esclusione dalla gara.</w:t>
      </w:r>
    </w:p>
    <w:p w:rsidR="003044D0" w:rsidRPr="00FF1F61" w:rsidRDefault="003044D0" w:rsidP="00062E0D">
      <w:pPr>
        <w:shd w:val="clear" w:color="auto" w:fill="FFFFFF"/>
        <w:spacing w:after="80" w:line="23" w:lineRule="atLeast"/>
        <w:ind w:left="426"/>
        <w:jc w:val="both"/>
        <w:rPr>
          <w:rFonts w:asciiTheme="minorHAnsi" w:hAnsiTheme="minorHAnsi" w:cstheme="minorHAnsi"/>
          <w:sz w:val="22"/>
          <w:szCs w:val="22"/>
        </w:rPr>
      </w:pPr>
    </w:p>
    <w:p w:rsidR="00062327"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22" w:name="_Toc19895285"/>
      <w:r w:rsidRPr="00285A45">
        <w:rPr>
          <w:rFonts w:asciiTheme="minorHAnsi" w:hAnsiTheme="minorHAnsi" w:cstheme="minorHAnsi"/>
          <w:i w:val="0"/>
          <w:iCs w:val="0"/>
          <w:sz w:val="22"/>
          <w:szCs w:val="22"/>
        </w:rPr>
        <w:t>ART. 11 AVVALIMENTO DEI REQUISITI</w:t>
      </w:r>
      <w:bookmarkEnd w:id="22"/>
    </w:p>
    <w:p w:rsidR="007626A8" w:rsidRPr="00FF1F61" w:rsidRDefault="00496949" w:rsidP="00062E0D">
      <w:pPr>
        <w:numPr>
          <w:ilvl w:val="0"/>
          <w:numId w:val="8"/>
        </w:numPr>
        <w:shd w:val="clear" w:color="auto" w:fill="FFFFFF"/>
        <w:spacing w:after="80" w:line="23" w:lineRule="atLeast"/>
        <w:ind w:left="432" w:hanging="432"/>
        <w:jc w:val="both"/>
        <w:rPr>
          <w:rFonts w:asciiTheme="minorHAnsi" w:hAnsiTheme="minorHAnsi" w:cstheme="minorHAnsi"/>
          <w:bCs/>
          <w:sz w:val="22"/>
          <w:szCs w:val="22"/>
        </w:rPr>
      </w:pPr>
      <w:r w:rsidRPr="00FF1F61">
        <w:rPr>
          <w:rFonts w:asciiTheme="minorHAnsi" w:hAnsiTheme="minorHAnsi" w:cstheme="minorHAnsi"/>
          <w:bCs/>
          <w:sz w:val="22"/>
          <w:szCs w:val="22"/>
        </w:rPr>
        <w:t>Nei limiti previsti dalla normativa vigente e degli orientamenti rinvenibili nella giurisprudenza e nella prassi, i</w:t>
      </w:r>
      <w:r w:rsidR="00D10AFD" w:rsidRPr="00FF1F61">
        <w:rPr>
          <w:rFonts w:asciiTheme="minorHAnsi" w:hAnsiTheme="minorHAnsi" w:cstheme="minorHAnsi"/>
          <w:bCs/>
          <w:sz w:val="22"/>
          <w:szCs w:val="22"/>
        </w:rPr>
        <w:t>l Concorrente, singolo o in raggruppamento di cui all’</w:t>
      </w:r>
      <w:r w:rsidR="003B446F" w:rsidRPr="00FF1F61">
        <w:rPr>
          <w:rFonts w:asciiTheme="minorHAnsi" w:hAnsiTheme="minorHAnsi" w:cstheme="minorHAnsi"/>
          <w:bCs/>
          <w:sz w:val="22"/>
          <w:szCs w:val="22"/>
        </w:rPr>
        <w:t>art.</w:t>
      </w:r>
      <w:r w:rsidR="00D10AFD" w:rsidRPr="00FF1F61">
        <w:rPr>
          <w:rFonts w:asciiTheme="minorHAnsi" w:hAnsiTheme="minorHAnsi" w:cstheme="minorHAnsi"/>
          <w:bCs/>
          <w:sz w:val="22"/>
          <w:szCs w:val="22"/>
        </w:rPr>
        <w:t xml:space="preserve"> 45 del Codice, può soddisfare la richiesta relativa al possesso dei requisiti di carattere economico, finanziario, tecnico e professionale di cui al </w:t>
      </w:r>
      <w:r w:rsidR="00D10AFD" w:rsidRPr="00FF1F61">
        <w:rPr>
          <w:rFonts w:asciiTheme="minorHAnsi" w:hAnsiTheme="minorHAnsi" w:cstheme="minorHAnsi"/>
          <w:bCs/>
          <w:sz w:val="22"/>
          <w:szCs w:val="22"/>
        </w:rPr>
        <w:lastRenderedPageBreak/>
        <w:t>pre</w:t>
      </w:r>
      <w:r w:rsidR="00525624" w:rsidRPr="00FF1F61">
        <w:rPr>
          <w:rFonts w:asciiTheme="minorHAnsi" w:hAnsiTheme="minorHAnsi" w:cstheme="minorHAnsi"/>
          <w:bCs/>
          <w:sz w:val="22"/>
          <w:szCs w:val="22"/>
        </w:rPr>
        <w:t xml:space="preserve">cedente art. 7, </w:t>
      </w:r>
      <w:r w:rsidR="006B4520" w:rsidRPr="00FF1F61">
        <w:rPr>
          <w:rFonts w:asciiTheme="minorHAnsi" w:hAnsiTheme="minorHAnsi" w:cstheme="minorHAnsi"/>
          <w:sz w:val="22"/>
          <w:szCs w:val="22"/>
        </w:rPr>
        <w:t>comma</w:t>
      </w:r>
      <w:r w:rsidR="00525624" w:rsidRPr="00FF1F61">
        <w:rPr>
          <w:rFonts w:asciiTheme="minorHAnsi" w:hAnsiTheme="minorHAnsi" w:cstheme="minorHAnsi"/>
          <w:bCs/>
          <w:sz w:val="22"/>
          <w:szCs w:val="22"/>
        </w:rPr>
        <w:t xml:space="preserve"> 1</w:t>
      </w:r>
      <w:r w:rsidR="00D10AFD" w:rsidRPr="00FF1F61">
        <w:rPr>
          <w:rFonts w:asciiTheme="minorHAnsi" w:hAnsiTheme="minorHAnsi" w:cstheme="minorHAnsi"/>
          <w:bCs/>
          <w:sz w:val="22"/>
          <w:szCs w:val="22"/>
        </w:rPr>
        <w:t xml:space="preserve">, </w:t>
      </w:r>
      <w:proofErr w:type="spellStart"/>
      <w:r w:rsidR="00D10AFD" w:rsidRPr="00FF1F61">
        <w:rPr>
          <w:rFonts w:asciiTheme="minorHAnsi" w:hAnsiTheme="minorHAnsi" w:cstheme="minorHAnsi"/>
          <w:bCs/>
          <w:sz w:val="22"/>
          <w:szCs w:val="22"/>
        </w:rPr>
        <w:t>lett</w:t>
      </w:r>
      <w:proofErr w:type="spellEnd"/>
      <w:r w:rsidR="00D10AFD" w:rsidRPr="00FF1F61">
        <w:rPr>
          <w:rFonts w:asciiTheme="minorHAnsi" w:hAnsiTheme="minorHAnsi" w:cstheme="minorHAnsi"/>
          <w:bCs/>
          <w:sz w:val="22"/>
          <w:szCs w:val="22"/>
        </w:rPr>
        <w:t xml:space="preserve">. b) e c), necessari per partecipare alla presente procedura di gara, e, in ogni caso, con esclusione dei requisiti </w:t>
      </w:r>
      <w:r w:rsidR="00B70213" w:rsidRPr="00FF1F61">
        <w:rPr>
          <w:rFonts w:asciiTheme="minorHAnsi" w:hAnsiTheme="minorHAnsi" w:cstheme="minorHAnsi"/>
          <w:bCs/>
          <w:sz w:val="22"/>
          <w:szCs w:val="22"/>
        </w:rPr>
        <w:t xml:space="preserve">di idoneità professionale e </w:t>
      </w:r>
      <w:r w:rsidR="00D10AFD" w:rsidRPr="00FF1F61">
        <w:rPr>
          <w:rFonts w:asciiTheme="minorHAnsi" w:hAnsiTheme="minorHAnsi" w:cstheme="minorHAnsi"/>
          <w:bCs/>
          <w:sz w:val="22"/>
          <w:szCs w:val="22"/>
        </w:rPr>
        <w:t>di cui all’art.</w:t>
      </w:r>
      <w:r w:rsidR="00D21ADF" w:rsidRPr="00FF1F61">
        <w:rPr>
          <w:rFonts w:asciiTheme="minorHAnsi" w:hAnsiTheme="minorHAnsi" w:cstheme="minorHAnsi"/>
          <w:bCs/>
          <w:sz w:val="22"/>
          <w:szCs w:val="22"/>
        </w:rPr>
        <w:t xml:space="preserve"> </w:t>
      </w:r>
      <w:r w:rsidR="00D10AFD" w:rsidRPr="00FF1F61">
        <w:rPr>
          <w:rFonts w:asciiTheme="minorHAnsi" w:hAnsiTheme="minorHAnsi" w:cstheme="minorHAnsi"/>
          <w:bCs/>
          <w:sz w:val="22"/>
          <w:szCs w:val="22"/>
        </w:rPr>
        <w:t>80 del Codice, avvalendosi delle capacità di altri soggetti, anche partecipanti al raggruppamento, a prescindere dalla natura giuridica dei suoi legami con questi ultimi, mediante ricorso all’avvalimento ai sensi de</w:t>
      </w:r>
      <w:r w:rsidR="00660F91" w:rsidRPr="00FF1F61">
        <w:rPr>
          <w:rFonts w:asciiTheme="minorHAnsi" w:hAnsiTheme="minorHAnsi" w:cstheme="minorHAnsi"/>
          <w:bCs/>
          <w:sz w:val="22"/>
          <w:szCs w:val="22"/>
        </w:rPr>
        <w:t xml:space="preserve">l combinato disposto degli artt. 172 e </w:t>
      </w:r>
      <w:r w:rsidR="00D10AFD" w:rsidRPr="00FF1F61">
        <w:rPr>
          <w:rFonts w:asciiTheme="minorHAnsi" w:hAnsiTheme="minorHAnsi" w:cstheme="minorHAnsi"/>
          <w:bCs/>
          <w:sz w:val="22"/>
          <w:szCs w:val="22"/>
        </w:rPr>
        <w:t>89 del Codice.</w:t>
      </w:r>
      <w:r w:rsidR="00AB162A" w:rsidRPr="00FF1F61">
        <w:rPr>
          <w:rFonts w:asciiTheme="minorHAnsi" w:hAnsiTheme="minorHAnsi" w:cstheme="minorHAnsi"/>
          <w:bCs/>
          <w:sz w:val="22"/>
          <w:szCs w:val="22"/>
        </w:rPr>
        <w:t xml:space="preserve"> </w:t>
      </w:r>
    </w:p>
    <w:p w:rsidR="00AB162A" w:rsidRPr="00FF1F61" w:rsidRDefault="003E7032" w:rsidP="00062E0D">
      <w:pPr>
        <w:numPr>
          <w:ilvl w:val="0"/>
          <w:numId w:val="8"/>
        </w:numPr>
        <w:shd w:val="clear" w:color="auto" w:fill="FFFFFF"/>
        <w:spacing w:after="80" w:line="23" w:lineRule="atLeast"/>
        <w:ind w:left="432" w:hanging="432"/>
        <w:jc w:val="both"/>
        <w:rPr>
          <w:rFonts w:asciiTheme="minorHAnsi" w:hAnsiTheme="minorHAnsi" w:cstheme="minorHAnsi"/>
          <w:bCs/>
          <w:sz w:val="22"/>
          <w:szCs w:val="22"/>
        </w:rPr>
      </w:pPr>
      <w:r w:rsidRPr="00FF1F61">
        <w:rPr>
          <w:rFonts w:asciiTheme="minorHAnsi" w:hAnsiTheme="minorHAnsi" w:cstheme="minorHAnsi"/>
          <w:bCs/>
          <w:sz w:val="22"/>
          <w:szCs w:val="22"/>
        </w:rPr>
        <w:t xml:space="preserve">Nel caso di avvalimento </w:t>
      </w:r>
      <w:r w:rsidR="00AB162A" w:rsidRPr="00FF1F61">
        <w:rPr>
          <w:rFonts w:asciiTheme="minorHAnsi" w:hAnsiTheme="minorHAnsi" w:cstheme="minorHAnsi"/>
          <w:bCs/>
          <w:sz w:val="22"/>
          <w:szCs w:val="22"/>
        </w:rPr>
        <w:t>dovrà essere prodotta, nell’ambito della “Busta A – Documentazione Amministrativa”, la seguente documentazione:</w:t>
      </w:r>
    </w:p>
    <w:p w:rsidR="00AB162A" w:rsidRPr="00FF1F61" w:rsidRDefault="008E2F86" w:rsidP="00062E0D">
      <w:pPr>
        <w:numPr>
          <w:ilvl w:val="0"/>
          <w:numId w:val="6"/>
        </w:numPr>
        <w:shd w:val="clear" w:color="auto" w:fill="FFFFFF"/>
        <w:spacing w:after="80" w:line="23" w:lineRule="atLeast"/>
        <w:ind w:left="709" w:hanging="283"/>
        <w:jc w:val="both"/>
        <w:rPr>
          <w:rFonts w:asciiTheme="minorHAnsi" w:hAnsiTheme="minorHAnsi" w:cstheme="minorHAnsi"/>
          <w:bCs/>
          <w:sz w:val="22"/>
          <w:szCs w:val="22"/>
        </w:rPr>
      </w:pPr>
      <w:r w:rsidRPr="00FF1F61">
        <w:rPr>
          <w:rFonts w:asciiTheme="minorHAnsi" w:hAnsiTheme="minorHAnsi" w:cstheme="minorHAnsi"/>
          <w:b/>
          <w:bCs/>
          <w:sz w:val="22"/>
          <w:szCs w:val="22"/>
          <w:u w:val="single"/>
        </w:rPr>
        <w:t>una dichiarazione sostitutiva sottoscritta dall’impresa ausiliaria</w:t>
      </w:r>
      <w:r w:rsidRPr="00FF1F61">
        <w:rPr>
          <w:rFonts w:asciiTheme="minorHAnsi" w:hAnsiTheme="minorHAnsi" w:cstheme="minorHAnsi"/>
          <w:bCs/>
          <w:sz w:val="22"/>
          <w:szCs w:val="22"/>
        </w:rPr>
        <w:t xml:space="preserve"> attestante il possesso da parte di quest'ultima dei requisiti generali di cui all’</w:t>
      </w:r>
      <w:r w:rsidR="003B446F" w:rsidRPr="00FF1F61">
        <w:rPr>
          <w:rFonts w:asciiTheme="minorHAnsi" w:hAnsiTheme="minorHAnsi" w:cstheme="minorHAnsi"/>
          <w:bCs/>
          <w:sz w:val="22"/>
          <w:szCs w:val="22"/>
        </w:rPr>
        <w:t>art.</w:t>
      </w:r>
      <w:r w:rsidRPr="00FF1F61">
        <w:rPr>
          <w:rFonts w:asciiTheme="minorHAnsi" w:hAnsiTheme="minorHAnsi" w:cstheme="minorHAnsi"/>
          <w:bCs/>
          <w:sz w:val="22"/>
          <w:szCs w:val="22"/>
        </w:rPr>
        <w:t xml:space="preserve"> 80</w:t>
      </w:r>
      <w:r w:rsidR="00B661C8">
        <w:rPr>
          <w:rFonts w:asciiTheme="minorHAnsi" w:hAnsiTheme="minorHAnsi" w:cstheme="minorHAnsi"/>
          <w:bCs/>
          <w:sz w:val="22"/>
          <w:szCs w:val="22"/>
        </w:rPr>
        <w:t>,</w:t>
      </w:r>
      <w:r w:rsidRPr="00FF1F61">
        <w:rPr>
          <w:rFonts w:asciiTheme="minorHAnsi" w:hAnsiTheme="minorHAnsi" w:cstheme="minorHAnsi"/>
          <w:bCs/>
          <w:sz w:val="22"/>
          <w:szCs w:val="22"/>
        </w:rPr>
        <w:t xml:space="preserve"> nonché il possesso dei requisiti tecnici e delle risorse oggetto di avvalimento</w:t>
      </w:r>
      <w:r w:rsidR="003875AB" w:rsidRPr="00FF1F61">
        <w:rPr>
          <w:rFonts w:asciiTheme="minorHAnsi" w:hAnsiTheme="minorHAnsi" w:cstheme="minorHAnsi"/>
          <w:bCs/>
          <w:sz w:val="22"/>
          <w:szCs w:val="22"/>
        </w:rPr>
        <w:t xml:space="preserve">, da rendersi mediante </w:t>
      </w:r>
      <w:r w:rsidR="003875AB" w:rsidRPr="00FF1F61">
        <w:rPr>
          <w:rFonts w:asciiTheme="minorHAnsi" w:hAnsiTheme="minorHAnsi" w:cstheme="minorHAnsi"/>
          <w:sz w:val="22"/>
          <w:szCs w:val="22"/>
        </w:rPr>
        <w:t xml:space="preserve">DGUE dell’impresa ausiliaria (compilato esclusivamente nella parte II </w:t>
      </w:r>
      <w:proofErr w:type="spellStart"/>
      <w:r w:rsidR="003875AB" w:rsidRPr="00FF1F61">
        <w:rPr>
          <w:rFonts w:asciiTheme="minorHAnsi" w:hAnsiTheme="minorHAnsi" w:cstheme="minorHAnsi"/>
          <w:sz w:val="22"/>
          <w:szCs w:val="22"/>
        </w:rPr>
        <w:t>lett</w:t>
      </w:r>
      <w:proofErr w:type="spellEnd"/>
      <w:r w:rsidR="003875AB" w:rsidRPr="00FF1F61">
        <w:rPr>
          <w:rFonts w:asciiTheme="minorHAnsi" w:hAnsiTheme="minorHAnsi" w:cstheme="minorHAnsi"/>
          <w:sz w:val="22"/>
          <w:szCs w:val="22"/>
        </w:rPr>
        <w:t xml:space="preserve">. a) e b), e nelle parti III e IV), esclusivamente in formato elettronico, secondo le disposizioni del D.P.C.M. 13 novembre 2014, anche alla luce delle indicazioni fornite dal </w:t>
      </w:r>
      <w:r w:rsidR="003875AB" w:rsidRPr="00FF1F61">
        <w:rPr>
          <w:rFonts w:asciiTheme="minorHAnsi" w:hAnsiTheme="minorHAnsi" w:cstheme="minorHAnsi"/>
          <w:bCs/>
          <w:sz w:val="22"/>
          <w:szCs w:val="22"/>
        </w:rPr>
        <w:t>Ministero delle Infrastrutture e dei Trasporti con il Comunicato del 30 marzo 2018;</w:t>
      </w:r>
    </w:p>
    <w:p w:rsidR="00AB162A" w:rsidRPr="00FF1F61" w:rsidRDefault="008E2F86" w:rsidP="00062E0D">
      <w:pPr>
        <w:numPr>
          <w:ilvl w:val="0"/>
          <w:numId w:val="6"/>
        </w:numPr>
        <w:shd w:val="clear" w:color="auto" w:fill="FFFFFF"/>
        <w:spacing w:after="80" w:line="23" w:lineRule="atLeast"/>
        <w:ind w:left="709" w:hanging="283"/>
        <w:jc w:val="both"/>
        <w:rPr>
          <w:rFonts w:asciiTheme="minorHAnsi" w:hAnsiTheme="minorHAnsi" w:cstheme="minorHAnsi"/>
          <w:bCs/>
          <w:sz w:val="22"/>
          <w:szCs w:val="22"/>
        </w:rPr>
      </w:pPr>
      <w:proofErr w:type="gramStart"/>
      <w:r w:rsidRPr="00FF1F61">
        <w:rPr>
          <w:rFonts w:asciiTheme="minorHAnsi" w:hAnsiTheme="minorHAnsi" w:cstheme="minorHAnsi"/>
          <w:b/>
          <w:bCs/>
          <w:sz w:val="22"/>
          <w:szCs w:val="22"/>
          <w:u w:val="single"/>
        </w:rPr>
        <w:t>una</w:t>
      </w:r>
      <w:proofErr w:type="gramEnd"/>
      <w:r w:rsidRPr="00FF1F61">
        <w:rPr>
          <w:rFonts w:asciiTheme="minorHAnsi" w:hAnsiTheme="minorHAnsi" w:cstheme="minorHAnsi"/>
          <w:b/>
          <w:bCs/>
          <w:sz w:val="22"/>
          <w:szCs w:val="22"/>
          <w:u w:val="single"/>
        </w:rPr>
        <w:t xml:space="preserve"> dichiarazione sottoscritta dall'impresa ausiliaria</w:t>
      </w:r>
      <w:r w:rsidRPr="00FF1F61">
        <w:rPr>
          <w:rFonts w:asciiTheme="minorHAnsi" w:hAnsiTheme="minorHAnsi" w:cstheme="minorHAnsi"/>
          <w:bCs/>
          <w:sz w:val="22"/>
          <w:szCs w:val="22"/>
        </w:rPr>
        <w:t xml:space="preserve"> con cui quest’ultima si obbliga verso</w:t>
      </w:r>
      <w:r w:rsidR="00CC5C01" w:rsidRPr="00FF1F61">
        <w:rPr>
          <w:rFonts w:asciiTheme="minorHAnsi" w:hAnsiTheme="minorHAnsi" w:cstheme="minorHAnsi"/>
          <w:bCs/>
          <w:sz w:val="22"/>
          <w:szCs w:val="22"/>
        </w:rPr>
        <w:t xml:space="preserve"> il C</w:t>
      </w:r>
      <w:r w:rsidRPr="00FF1F61">
        <w:rPr>
          <w:rFonts w:asciiTheme="minorHAnsi" w:hAnsiTheme="minorHAnsi" w:cstheme="minorHAnsi"/>
          <w:bCs/>
          <w:sz w:val="22"/>
          <w:szCs w:val="22"/>
        </w:rPr>
        <w:t>on</w:t>
      </w:r>
      <w:r w:rsidR="00A52E09" w:rsidRPr="00FF1F61">
        <w:rPr>
          <w:rFonts w:asciiTheme="minorHAnsi" w:hAnsiTheme="minorHAnsi" w:cstheme="minorHAnsi"/>
          <w:bCs/>
          <w:sz w:val="22"/>
          <w:szCs w:val="22"/>
        </w:rPr>
        <w:t>corr</w:t>
      </w:r>
      <w:r w:rsidR="007F682E" w:rsidRPr="00FF1F61">
        <w:rPr>
          <w:rFonts w:asciiTheme="minorHAnsi" w:hAnsiTheme="minorHAnsi" w:cstheme="minorHAnsi"/>
          <w:bCs/>
          <w:sz w:val="22"/>
          <w:szCs w:val="22"/>
        </w:rPr>
        <w:t>ente e verso l’Amministrazione C</w:t>
      </w:r>
      <w:r w:rsidR="00A52E09" w:rsidRPr="00FF1F61">
        <w:rPr>
          <w:rFonts w:asciiTheme="minorHAnsi" w:hAnsiTheme="minorHAnsi" w:cstheme="minorHAnsi"/>
          <w:bCs/>
          <w:sz w:val="22"/>
          <w:szCs w:val="22"/>
        </w:rPr>
        <w:t xml:space="preserve">oncedente </w:t>
      </w:r>
      <w:r w:rsidRPr="00FF1F61">
        <w:rPr>
          <w:rFonts w:asciiTheme="minorHAnsi" w:hAnsiTheme="minorHAnsi" w:cstheme="minorHAnsi"/>
          <w:bCs/>
          <w:sz w:val="22"/>
          <w:szCs w:val="22"/>
        </w:rPr>
        <w:t>a mettere a disposizione per tutta la durata d</w:t>
      </w:r>
      <w:r w:rsidR="00A52E09" w:rsidRPr="00FF1F61">
        <w:rPr>
          <w:rFonts w:asciiTheme="minorHAnsi" w:hAnsiTheme="minorHAnsi" w:cstheme="minorHAnsi"/>
          <w:bCs/>
          <w:sz w:val="22"/>
          <w:szCs w:val="22"/>
        </w:rPr>
        <w:t>ella Concessione</w:t>
      </w:r>
      <w:r w:rsidRPr="00FF1F61">
        <w:rPr>
          <w:rFonts w:asciiTheme="minorHAnsi" w:hAnsiTheme="minorHAnsi" w:cstheme="minorHAnsi"/>
          <w:bCs/>
          <w:sz w:val="22"/>
          <w:szCs w:val="22"/>
        </w:rPr>
        <w:t xml:space="preserve"> le risorse </w:t>
      </w:r>
      <w:r w:rsidR="00CC5C01" w:rsidRPr="00FF1F61">
        <w:rPr>
          <w:rFonts w:asciiTheme="minorHAnsi" w:hAnsiTheme="minorHAnsi" w:cstheme="minorHAnsi"/>
          <w:bCs/>
          <w:sz w:val="22"/>
          <w:szCs w:val="22"/>
        </w:rPr>
        <w:t>necessarie di cui è carente il C</w:t>
      </w:r>
      <w:r w:rsidRPr="00FF1F61">
        <w:rPr>
          <w:rFonts w:asciiTheme="minorHAnsi" w:hAnsiTheme="minorHAnsi" w:cstheme="minorHAnsi"/>
          <w:bCs/>
          <w:sz w:val="22"/>
          <w:szCs w:val="22"/>
        </w:rPr>
        <w:t>oncorrente</w:t>
      </w:r>
      <w:r w:rsidR="003875AB" w:rsidRPr="00FF1F61">
        <w:rPr>
          <w:rFonts w:asciiTheme="minorHAnsi" w:hAnsiTheme="minorHAnsi" w:cstheme="minorHAnsi"/>
          <w:bCs/>
          <w:sz w:val="22"/>
          <w:szCs w:val="22"/>
        </w:rPr>
        <w:t xml:space="preserve">, da rendersi mediante il </w:t>
      </w:r>
      <w:proofErr w:type="spellStart"/>
      <w:r w:rsidR="003875AB" w:rsidRPr="00FF1F61">
        <w:rPr>
          <w:rFonts w:asciiTheme="minorHAnsi" w:hAnsiTheme="minorHAnsi" w:cstheme="minorHAnsi"/>
          <w:bCs/>
          <w:i/>
          <w:sz w:val="22"/>
          <w:szCs w:val="22"/>
        </w:rPr>
        <w:t>form</w:t>
      </w:r>
      <w:proofErr w:type="spellEnd"/>
      <w:r w:rsidR="003875AB" w:rsidRPr="00FF1F61">
        <w:rPr>
          <w:rFonts w:asciiTheme="minorHAnsi" w:hAnsiTheme="minorHAnsi" w:cstheme="minorHAnsi"/>
          <w:bCs/>
          <w:sz w:val="22"/>
          <w:szCs w:val="22"/>
        </w:rPr>
        <w:t xml:space="preserve"> allegato </w:t>
      </w:r>
      <w:r w:rsidR="003875AB" w:rsidRPr="00FF1F61">
        <w:rPr>
          <w:rFonts w:asciiTheme="minorHAnsi" w:hAnsiTheme="minorHAnsi" w:cstheme="minorHAnsi"/>
          <w:bCs/>
          <w:i/>
          <w:sz w:val="22"/>
          <w:szCs w:val="22"/>
        </w:rPr>
        <w:t>sub</w:t>
      </w:r>
      <w:r w:rsidR="000C4590" w:rsidRPr="00FF1F61">
        <w:rPr>
          <w:rFonts w:asciiTheme="minorHAnsi" w:hAnsiTheme="minorHAnsi" w:cstheme="minorHAnsi"/>
          <w:bCs/>
          <w:i/>
          <w:sz w:val="22"/>
          <w:szCs w:val="22"/>
        </w:rPr>
        <w:t>.</w:t>
      </w:r>
      <w:r w:rsidR="00C7557B" w:rsidRPr="00FF1F61">
        <w:rPr>
          <w:rFonts w:asciiTheme="minorHAnsi" w:hAnsiTheme="minorHAnsi" w:cstheme="minorHAnsi"/>
          <w:bCs/>
          <w:sz w:val="22"/>
          <w:szCs w:val="22"/>
        </w:rPr>
        <w:t xml:space="preserve"> 5</w:t>
      </w:r>
      <w:r w:rsidR="003875AB" w:rsidRPr="00FF1F61">
        <w:rPr>
          <w:rFonts w:asciiTheme="minorHAnsi" w:hAnsiTheme="minorHAnsi" w:cstheme="minorHAnsi"/>
          <w:bCs/>
          <w:sz w:val="22"/>
          <w:szCs w:val="22"/>
        </w:rPr>
        <w:t xml:space="preserve"> al presente Disciplinare di Gara.</w:t>
      </w:r>
      <w:r w:rsidR="003875AB" w:rsidRPr="00FF1F61">
        <w:rPr>
          <w:rFonts w:asciiTheme="minorHAnsi" w:hAnsiTheme="minorHAnsi" w:cstheme="minorHAnsi"/>
          <w:sz w:val="22"/>
          <w:szCs w:val="22"/>
        </w:rPr>
        <w:t xml:space="preserve"> </w:t>
      </w:r>
      <w:r w:rsidR="003875AB" w:rsidRPr="00FF1F61">
        <w:rPr>
          <w:rFonts w:asciiTheme="minorHAnsi" w:hAnsiTheme="minorHAnsi" w:cstheme="minorHAnsi"/>
          <w:bCs/>
          <w:sz w:val="22"/>
          <w:szCs w:val="22"/>
        </w:rPr>
        <w:t xml:space="preserve">In caso di libera compilazione a cura dell’impresa ausiliaria, dovranno comunque essere riportate tutte le dichiarazioni e gli elementi riportati nel </w:t>
      </w:r>
      <w:proofErr w:type="spellStart"/>
      <w:r w:rsidR="003875AB" w:rsidRPr="00FF1F61">
        <w:rPr>
          <w:rFonts w:asciiTheme="minorHAnsi" w:hAnsiTheme="minorHAnsi" w:cstheme="minorHAnsi"/>
          <w:bCs/>
          <w:i/>
          <w:sz w:val="22"/>
          <w:szCs w:val="22"/>
        </w:rPr>
        <w:t>form</w:t>
      </w:r>
      <w:proofErr w:type="spellEnd"/>
      <w:r w:rsidR="003875AB" w:rsidRPr="00FF1F61">
        <w:rPr>
          <w:rFonts w:asciiTheme="minorHAnsi" w:hAnsiTheme="minorHAnsi" w:cstheme="minorHAnsi"/>
          <w:bCs/>
          <w:sz w:val="22"/>
          <w:szCs w:val="22"/>
        </w:rPr>
        <w:t xml:space="preserve"> allegato </w:t>
      </w:r>
      <w:r w:rsidR="003875AB" w:rsidRPr="00FF1F61">
        <w:rPr>
          <w:rFonts w:asciiTheme="minorHAnsi" w:hAnsiTheme="minorHAnsi" w:cstheme="minorHAnsi"/>
          <w:bCs/>
          <w:i/>
          <w:sz w:val="22"/>
          <w:szCs w:val="22"/>
        </w:rPr>
        <w:t>sub</w:t>
      </w:r>
      <w:r w:rsidR="000C4590" w:rsidRPr="00FF1F61">
        <w:rPr>
          <w:rFonts w:asciiTheme="minorHAnsi" w:hAnsiTheme="minorHAnsi" w:cstheme="minorHAnsi"/>
          <w:bCs/>
          <w:i/>
          <w:sz w:val="22"/>
          <w:szCs w:val="22"/>
        </w:rPr>
        <w:t>.</w:t>
      </w:r>
      <w:r w:rsidR="00C7557B" w:rsidRPr="00FF1F61">
        <w:rPr>
          <w:rFonts w:asciiTheme="minorHAnsi" w:hAnsiTheme="minorHAnsi" w:cstheme="minorHAnsi"/>
          <w:bCs/>
          <w:sz w:val="22"/>
          <w:szCs w:val="22"/>
        </w:rPr>
        <w:t xml:space="preserve"> 5</w:t>
      </w:r>
      <w:r w:rsidR="003875AB" w:rsidRPr="00FF1F61">
        <w:rPr>
          <w:rFonts w:asciiTheme="minorHAnsi" w:hAnsiTheme="minorHAnsi" w:cstheme="minorHAnsi"/>
          <w:bCs/>
          <w:sz w:val="22"/>
          <w:szCs w:val="22"/>
        </w:rPr>
        <w:t xml:space="preserve"> al presente Disciplinare di Gara;</w:t>
      </w:r>
    </w:p>
    <w:p w:rsidR="00AB162A" w:rsidRPr="00FF1F61" w:rsidRDefault="007267BE" w:rsidP="00062E0D">
      <w:pPr>
        <w:numPr>
          <w:ilvl w:val="0"/>
          <w:numId w:val="6"/>
        </w:numPr>
        <w:shd w:val="clear" w:color="auto" w:fill="FFFFFF"/>
        <w:spacing w:after="80" w:line="23" w:lineRule="atLeast"/>
        <w:ind w:left="709" w:hanging="283"/>
        <w:jc w:val="both"/>
        <w:rPr>
          <w:rFonts w:asciiTheme="minorHAnsi" w:hAnsiTheme="minorHAnsi" w:cstheme="minorHAnsi"/>
          <w:bCs/>
          <w:sz w:val="22"/>
          <w:szCs w:val="22"/>
        </w:rPr>
      </w:pPr>
      <w:proofErr w:type="gramStart"/>
      <w:r w:rsidRPr="00FF1F61">
        <w:rPr>
          <w:rFonts w:asciiTheme="minorHAnsi" w:hAnsiTheme="minorHAnsi" w:cstheme="minorHAnsi"/>
          <w:b/>
          <w:bCs/>
          <w:sz w:val="22"/>
          <w:szCs w:val="22"/>
          <w:u w:val="single"/>
        </w:rPr>
        <w:t>originale</w:t>
      </w:r>
      <w:proofErr w:type="gramEnd"/>
      <w:r w:rsidRPr="00FF1F61">
        <w:rPr>
          <w:rFonts w:asciiTheme="minorHAnsi" w:hAnsiTheme="minorHAnsi" w:cstheme="minorHAnsi"/>
          <w:b/>
          <w:bCs/>
          <w:sz w:val="22"/>
          <w:szCs w:val="22"/>
          <w:u w:val="single"/>
        </w:rPr>
        <w:t xml:space="preserve"> o copia autentica </w:t>
      </w:r>
      <w:r w:rsidR="007560A3" w:rsidRPr="00FF1F61">
        <w:rPr>
          <w:rFonts w:asciiTheme="minorHAnsi" w:hAnsiTheme="minorHAnsi" w:cstheme="minorHAnsi"/>
          <w:b/>
          <w:bCs/>
          <w:sz w:val="22"/>
          <w:szCs w:val="22"/>
          <w:u w:val="single"/>
        </w:rPr>
        <w:t>del</w:t>
      </w:r>
      <w:r w:rsidRPr="00FF1F61">
        <w:rPr>
          <w:rFonts w:asciiTheme="minorHAnsi" w:hAnsiTheme="minorHAnsi" w:cstheme="minorHAnsi"/>
          <w:b/>
          <w:bCs/>
          <w:sz w:val="22"/>
          <w:szCs w:val="22"/>
          <w:u w:val="single"/>
        </w:rPr>
        <w:t xml:space="preserve"> contratto</w:t>
      </w:r>
      <w:r w:rsidRPr="00FF1F61">
        <w:rPr>
          <w:rFonts w:asciiTheme="minorHAnsi" w:hAnsiTheme="minorHAnsi" w:cstheme="minorHAnsi"/>
          <w:bCs/>
          <w:sz w:val="22"/>
          <w:szCs w:val="22"/>
        </w:rPr>
        <w:t xml:space="preserve"> in virtù del quale l'impresa ausiliaria si obbliga nei</w:t>
      </w:r>
      <w:r w:rsidR="00CC5C01" w:rsidRPr="00FF1F61">
        <w:rPr>
          <w:rFonts w:asciiTheme="minorHAnsi" w:hAnsiTheme="minorHAnsi" w:cstheme="minorHAnsi"/>
          <w:bCs/>
          <w:sz w:val="22"/>
          <w:szCs w:val="22"/>
        </w:rPr>
        <w:t xml:space="preserve"> confronti del C</w:t>
      </w:r>
      <w:r w:rsidRPr="00FF1F61">
        <w:rPr>
          <w:rFonts w:asciiTheme="minorHAnsi" w:hAnsiTheme="minorHAnsi" w:cstheme="minorHAnsi"/>
          <w:bCs/>
          <w:sz w:val="22"/>
          <w:szCs w:val="22"/>
        </w:rPr>
        <w:t>oncorrente a fornire i requisiti e a mettere a disposizione le risorse necessarie</w:t>
      </w:r>
      <w:r w:rsidR="00990B6E" w:rsidRPr="00FF1F61">
        <w:rPr>
          <w:rFonts w:asciiTheme="minorHAnsi" w:hAnsiTheme="minorHAnsi" w:cstheme="minorHAnsi"/>
          <w:bCs/>
          <w:sz w:val="22"/>
          <w:szCs w:val="22"/>
        </w:rPr>
        <w:t>,</w:t>
      </w:r>
      <w:r w:rsidRPr="00FF1F61">
        <w:rPr>
          <w:rFonts w:asciiTheme="minorHAnsi" w:hAnsiTheme="minorHAnsi" w:cstheme="minorHAnsi"/>
          <w:bCs/>
          <w:sz w:val="22"/>
          <w:szCs w:val="22"/>
        </w:rPr>
        <w:t xml:space="preserve"> </w:t>
      </w:r>
      <w:r w:rsidR="00261E19" w:rsidRPr="00FF1F61">
        <w:rPr>
          <w:rFonts w:asciiTheme="minorHAnsi" w:hAnsiTheme="minorHAnsi" w:cstheme="minorHAnsi"/>
          <w:bCs/>
          <w:sz w:val="22"/>
          <w:szCs w:val="22"/>
        </w:rPr>
        <w:t xml:space="preserve">che devono essere dettagliatamente descritte, </w:t>
      </w:r>
      <w:r w:rsidRPr="00FF1F61">
        <w:rPr>
          <w:rFonts w:asciiTheme="minorHAnsi" w:hAnsiTheme="minorHAnsi" w:cstheme="minorHAnsi"/>
          <w:bCs/>
          <w:sz w:val="22"/>
          <w:szCs w:val="22"/>
        </w:rPr>
        <w:t xml:space="preserve">per tutta la durata </w:t>
      </w:r>
      <w:r w:rsidR="00A52E09" w:rsidRPr="00FF1F61">
        <w:rPr>
          <w:rFonts w:asciiTheme="minorHAnsi" w:hAnsiTheme="minorHAnsi" w:cstheme="minorHAnsi"/>
          <w:bCs/>
          <w:sz w:val="22"/>
          <w:szCs w:val="22"/>
        </w:rPr>
        <w:t>della Concessione</w:t>
      </w:r>
      <w:r w:rsidRPr="00FF1F61">
        <w:rPr>
          <w:rFonts w:asciiTheme="minorHAnsi" w:hAnsiTheme="minorHAnsi" w:cstheme="minorHAnsi"/>
          <w:bCs/>
          <w:sz w:val="22"/>
          <w:szCs w:val="22"/>
        </w:rPr>
        <w:t>.</w:t>
      </w:r>
      <w:r w:rsidR="00620181" w:rsidRPr="00FF1F61">
        <w:rPr>
          <w:rFonts w:asciiTheme="minorHAnsi" w:hAnsiTheme="minorHAnsi" w:cstheme="minorHAnsi"/>
          <w:bCs/>
          <w:sz w:val="22"/>
          <w:szCs w:val="22"/>
        </w:rPr>
        <w:t xml:space="preserve"> A tal fine, il contratto di avvalimento deve contenere, a pena di nullità, la specificazione dei requisiti forniti e delle risorse messe a dispo</w:t>
      </w:r>
      <w:r w:rsidR="005766A1" w:rsidRPr="00FF1F61">
        <w:rPr>
          <w:rFonts w:asciiTheme="minorHAnsi" w:hAnsiTheme="minorHAnsi" w:cstheme="minorHAnsi"/>
          <w:bCs/>
          <w:sz w:val="22"/>
          <w:szCs w:val="22"/>
        </w:rPr>
        <w:t>sizione dall’impresa ausiliaria;</w:t>
      </w:r>
    </w:p>
    <w:p w:rsidR="001F78E3" w:rsidRPr="00FF1F61" w:rsidRDefault="001F78E3" w:rsidP="00062E0D">
      <w:pPr>
        <w:numPr>
          <w:ilvl w:val="0"/>
          <w:numId w:val="6"/>
        </w:numPr>
        <w:shd w:val="clear" w:color="auto" w:fill="FFFFFF"/>
        <w:spacing w:after="80" w:line="23" w:lineRule="atLeast"/>
        <w:ind w:left="709" w:hanging="283"/>
        <w:jc w:val="both"/>
        <w:rPr>
          <w:rFonts w:asciiTheme="minorHAnsi" w:hAnsiTheme="minorHAnsi" w:cstheme="minorHAnsi"/>
          <w:sz w:val="22"/>
          <w:szCs w:val="22"/>
        </w:rPr>
      </w:pPr>
      <w:proofErr w:type="gramStart"/>
      <w:r w:rsidRPr="00FF1F61">
        <w:rPr>
          <w:rFonts w:asciiTheme="minorHAnsi" w:hAnsiTheme="minorHAnsi" w:cstheme="minorHAnsi"/>
          <w:b/>
          <w:sz w:val="22"/>
          <w:szCs w:val="22"/>
          <w:u w:val="single"/>
        </w:rPr>
        <w:t>il</w:t>
      </w:r>
      <w:proofErr w:type="gramEnd"/>
      <w:r w:rsidRPr="00FF1F61">
        <w:rPr>
          <w:rFonts w:asciiTheme="minorHAnsi" w:hAnsiTheme="minorHAnsi" w:cstheme="minorHAnsi"/>
          <w:b/>
          <w:sz w:val="22"/>
          <w:szCs w:val="22"/>
          <w:u w:val="single"/>
        </w:rPr>
        <w:t xml:space="preserve"> PASSOE</w:t>
      </w:r>
      <w:r w:rsidRPr="00FF1F61">
        <w:rPr>
          <w:rFonts w:asciiTheme="minorHAnsi" w:hAnsiTheme="minorHAnsi" w:cstheme="minorHAnsi"/>
          <w:sz w:val="22"/>
          <w:szCs w:val="22"/>
        </w:rPr>
        <w:t xml:space="preserve"> relativo all’impresa ausiliaria.</w:t>
      </w:r>
    </w:p>
    <w:p w:rsidR="00194886" w:rsidRPr="00FF1F61" w:rsidRDefault="007F682E"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L’Amministrazione C</w:t>
      </w:r>
      <w:r w:rsidR="00AC4C32" w:rsidRPr="00FF1F61">
        <w:rPr>
          <w:rFonts w:asciiTheme="minorHAnsi" w:hAnsiTheme="minorHAnsi" w:cstheme="minorHAnsi"/>
          <w:bCs/>
          <w:sz w:val="22"/>
          <w:szCs w:val="22"/>
        </w:rPr>
        <w:t xml:space="preserve">oncedente </w:t>
      </w:r>
      <w:r w:rsidR="00194886" w:rsidRPr="00FF1F61">
        <w:rPr>
          <w:rFonts w:asciiTheme="minorHAnsi" w:hAnsiTheme="minorHAnsi" w:cstheme="minorHAnsi"/>
          <w:bCs/>
          <w:sz w:val="22"/>
          <w:szCs w:val="22"/>
        </w:rPr>
        <w:t xml:space="preserve">verifica, conformemente agli artt. 85, 86 e 88, del Codice se i soggetti della cui capacità l’Operatore intende avvalersi, soddisfano i pertinenti criteri di selezione o se sussistono motivi di esclusione ai sensi dell’art. 80 del medesimo Codice. Essa impone all’Operatore di </w:t>
      </w:r>
      <w:r w:rsidR="00194886" w:rsidRPr="00FF1F61">
        <w:rPr>
          <w:rFonts w:asciiTheme="minorHAnsi" w:hAnsiTheme="minorHAnsi" w:cstheme="minorHAnsi"/>
          <w:bCs/>
          <w:sz w:val="22"/>
          <w:szCs w:val="22"/>
          <w:u w:val="single"/>
        </w:rPr>
        <w:t>sostituire</w:t>
      </w:r>
      <w:r w:rsidR="00194886" w:rsidRPr="00FF1F61">
        <w:rPr>
          <w:rFonts w:asciiTheme="minorHAnsi" w:hAnsiTheme="minorHAnsi" w:cstheme="minorHAnsi"/>
          <w:bCs/>
          <w:sz w:val="22"/>
          <w:szCs w:val="22"/>
        </w:rPr>
        <w:t xml:space="preserve"> le imprese ausiliarie che non soddisfano un pertinente criterio di selezione o per i quali sussistono motivi obbligatori di esclusione. Resta inteso che, nel caso di dichiarazioni mendaci, ferma restando l’applicazione dell’</w:t>
      </w:r>
      <w:r w:rsidR="003B446F" w:rsidRPr="00FF1F61">
        <w:rPr>
          <w:rFonts w:asciiTheme="minorHAnsi" w:hAnsiTheme="minorHAnsi" w:cstheme="minorHAnsi"/>
          <w:bCs/>
          <w:sz w:val="22"/>
          <w:szCs w:val="22"/>
        </w:rPr>
        <w:t>art.</w:t>
      </w:r>
      <w:r w:rsidR="00194886" w:rsidRPr="00FF1F61">
        <w:rPr>
          <w:rFonts w:asciiTheme="minorHAnsi" w:hAnsiTheme="minorHAnsi" w:cstheme="minorHAnsi"/>
          <w:bCs/>
          <w:sz w:val="22"/>
          <w:szCs w:val="22"/>
        </w:rPr>
        <w:t xml:space="preserve"> 80, </w:t>
      </w:r>
      <w:r w:rsidR="006B4520" w:rsidRPr="00FF1F61">
        <w:rPr>
          <w:rFonts w:asciiTheme="minorHAnsi" w:hAnsiTheme="minorHAnsi" w:cstheme="minorHAnsi"/>
          <w:sz w:val="22"/>
          <w:szCs w:val="22"/>
        </w:rPr>
        <w:t>comma</w:t>
      </w:r>
      <w:r w:rsidR="00194886" w:rsidRPr="00FF1F61">
        <w:rPr>
          <w:rFonts w:asciiTheme="minorHAnsi" w:hAnsiTheme="minorHAnsi" w:cstheme="minorHAnsi"/>
          <w:bCs/>
          <w:sz w:val="22"/>
          <w:szCs w:val="22"/>
        </w:rPr>
        <w:t xml:space="preserve"> 12, nei confronti dei sottoscrittori, </w:t>
      </w:r>
      <w:r w:rsidR="00AC4C32" w:rsidRPr="00FF1F61">
        <w:rPr>
          <w:rFonts w:asciiTheme="minorHAnsi" w:hAnsiTheme="minorHAnsi" w:cstheme="minorHAnsi"/>
          <w:bCs/>
          <w:sz w:val="22"/>
          <w:szCs w:val="22"/>
        </w:rPr>
        <w:t>l’</w:t>
      </w:r>
      <w:r w:rsidRPr="00FF1F61">
        <w:rPr>
          <w:rFonts w:asciiTheme="minorHAnsi" w:hAnsiTheme="minorHAnsi" w:cstheme="minorHAnsi"/>
          <w:bCs/>
          <w:sz w:val="22"/>
          <w:szCs w:val="22"/>
        </w:rPr>
        <w:t>Amministrazione C</w:t>
      </w:r>
      <w:r w:rsidR="00AC4C32" w:rsidRPr="00FF1F61">
        <w:rPr>
          <w:rFonts w:asciiTheme="minorHAnsi" w:hAnsiTheme="minorHAnsi" w:cstheme="minorHAnsi"/>
          <w:bCs/>
          <w:sz w:val="22"/>
          <w:szCs w:val="22"/>
        </w:rPr>
        <w:t xml:space="preserve">oncedente </w:t>
      </w:r>
      <w:r w:rsidR="00194886" w:rsidRPr="00FF1F61">
        <w:rPr>
          <w:rFonts w:asciiTheme="minorHAnsi" w:hAnsiTheme="minorHAnsi" w:cstheme="minorHAnsi"/>
          <w:b/>
          <w:bCs/>
          <w:sz w:val="22"/>
          <w:szCs w:val="22"/>
          <w:u w:val="single"/>
        </w:rPr>
        <w:t>esclude</w:t>
      </w:r>
      <w:r w:rsidR="00CC5C01" w:rsidRPr="00FF1F61">
        <w:rPr>
          <w:rFonts w:asciiTheme="minorHAnsi" w:hAnsiTheme="minorHAnsi" w:cstheme="minorHAnsi"/>
          <w:bCs/>
          <w:sz w:val="22"/>
          <w:szCs w:val="22"/>
        </w:rPr>
        <w:t xml:space="preserve"> il C</w:t>
      </w:r>
      <w:r w:rsidR="00194886" w:rsidRPr="00FF1F61">
        <w:rPr>
          <w:rFonts w:asciiTheme="minorHAnsi" w:hAnsiTheme="minorHAnsi" w:cstheme="minorHAnsi"/>
          <w:bCs/>
          <w:sz w:val="22"/>
          <w:szCs w:val="22"/>
        </w:rPr>
        <w:t>oncorrente e</w:t>
      </w:r>
      <w:r w:rsidR="00F47705" w:rsidRPr="00FF1F61">
        <w:rPr>
          <w:rFonts w:asciiTheme="minorHAnsi" w:hAnsiTheme="minorHAnsi" w:cstheme="minorHAnsi"/>
          <w:bCs/>
          <w:sz w:val="22"/>
          <w:szCs w:val="22"/>
        </w:rPr>
        <w:t>d</w:t>
      </w:r>
      <w:r w:rsidR="00194886" w:rsidRPr="00FF1F61">
        <w:rPr>
          <w:rFonts w:asciiTheme="minorHAnsi" w:hAnsiTheme="minorHAnsi" w:cstheme="minorHAnsi"/>
          <w:bCs/>
          <w:sz w:val="22"/>
          <w:szCs w:val="22"/>
        </w:rPr>
        <w:t xml:space="preserve"> escute la garanzia.</w:t>
      </w:r>
    </w:p>
    <w:p w:rsidR="00194886" w:rsidRPr="00FF1F61" w:rsidRDefault="00194886"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E’ ammesso l’avvalimento di più imprese ausiliarie. L’</w:t>
      </w:r>
      <w:r w:rsidR="00BE0CA0" w:rsidRPr="00FF1F61">
        <w:rPr>
          <w:rFonts w:asciiTheme="minorHAnsi" w:hAnsiTheme="minorHAnsi" w:cstheme="minorHAnsi"/>
          <w:bCs/>
          <w:sz w:val="22"/>
          <w:szCs w:val="22"/>
        </w:rPr>
        <w:t>ausiliaria</w:t>
      </w:r>
      <w:r w:rsidRPr="00FF1F61">
        <w:rPr>
          <w:rFonts w:asciiTheme="minorHAnsi" w:hAnsiTheme="minorHAnsi" w:cstheme="minorHAnsi"/>
          <w:bCs/>
          <w:sz w:val="22"/>
          <w:szCs w:val="22"/>
        </w:rPr>
        <w:t xml:space="preserve"> non può avvalersi a sua volta di altro soggetto.  </w:t>
      </w:r>
    </w:p>
    <w:p w:rsidR="00412751" w:rsidRPr="00FF1F61" w:rsidRDefault="00194886"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In relazione</w:t>
      </w:r>
      <w:r w:rsidR="004A3927" w:rsidRPr="00FF1F61">
        <w:rPr>
          <w:rFonts w:asciiTheme="minorHAnsi" w:hAnsiTheme="minorHAnsi" w:cstheme="minorHAnsi"/>
          <w:bCs/>
          <w:sz w:val="22"/>
          <w:szCs w:val="22"/>
        </w:rPr>
        <w:t xml:space="preserve"> </w:t>
      </w:r>
      <w:r w:rsidR="004A3927" w:rsidRPr="00FF1F61">
        <w:rPr>
          <w:rFonts w:asciiTheme="minorHAnsi" w:hAnsiTheme="minorHAnsi" w:cstheme="minorHAnsi"/>
          <w:bCs/>
          <w:color w:val="FF0000"/>
          <w:sz w:val="22"/>
          <w:szCs w:val="22"/>
        </w:rPr>
        <w:t>[</w:t>
      </w:r>
      <w:r w:rsidR="004A3927" w:rsidRPr="00FF1F61">
        <w:rPr>
          <w:rFonts w:asciiTheme="minorHAnsi" w:hAnsiTheme="minorHAnsi" w:cstheme="minorHAnsi"/>
          <w:bCs/>
          <w:sz w:val="22"/>
          <w:szCs w:val="22"/>
        </w:rPr>
        <w:t>alla gara</w:t>
      </w:r>
      <w:r w:rsidR="004A3927" w:rsidRPr="00FF1F61">
        <w:rPr>
          <w:rFonts w:asciiTheme="minorHAnsi" w:hAnsiTheme="minorHAnsi" w:cstheme="minorHAnsi"/>
          <w:bCs/>
          <w:color w:val="FF0000"/>
          <w:sz w:val="22"/>
          <w:szCs w:val="22"/>
        </w:rPr>
        <w:t>/a ciascun Lotto]</w:t>
      </w:r>
      <w:r w:rsidR="004A3927" w:rsidRPr="00FF1F61">
        <w:rPr>
          <w:rFonts w:asciiTheme="minorHAnsi" w:hAnsiTheme="minorHAnsi" w:cstheme="minorHAnsi"/>
          <w:bCs/>
          <w:sz w:val="22"/>
          <w:szCs w:val="22"/>
        </w:rPr>
        <w:t xml:space="preserve"> </w:t>
      </w:r>
      <w:r w:rsidRPr="00FF1F61">
        <w:rPr>
          <w:rFonts w:asciiTheme="minorHAnsi" w:hAnsiTheme="minorHAnsi" w:cstheme="minorHAnsi"/>
          <w:bCs/>
          <w:sz w:val="22"/>
          <w:szCs w:val="22"/>
        </w:rPr>
        <w:t xml:space="preserve">non è consentito, </w:t>
      </w:r>
      <w:r w:rsidRPr="00FF1F61">
        <w:rPr>
          <w:rFonts w:asciiTheme="minorHAnsi" w:hAnsiTheme="minorHAnsi" w:cstheme="minorHAnsi"/>
          <w:b/>
          <w:bCs/>
          <w:sz w:val="22"/>
          <w:szCs w:val="22"/>
          <w:u w:val="single"/>
        </w:rPr>
        <w:t>a pena di esclusione</w:t>
      </w:r>
      <w:r w:rsidRPr="00FF1F61">
        <w:rPr>
          <w:rFonts w:asciiTheme="minorHAnsi" w:hAnsiTheme="minorHAnsi" w:cstheme="minorHAnsi"/>
          <w:bCs/>
          <w:sz w:val="22"/>
          <w:szCs w:val="22"/>
        </w:rPr>
        <w:t>, che della stessa impresa ausili</w:t>
      </w:r>
      <w:r w:rsidR="00CC5C01" w:rsidRPr="00FF1F61">
        <w:rPr>
          <w:rFonts w:asciiTheme="minorHAnsi" w:hAnsiTheme="minorHAnsi" w:cstheme="minorHAnsi"/>
          <w:bCs/>
          <w:sz w:val="22"/>
          <w:szCs w:val="22"/>
        </w:rPr>
        <w:t>aria si avvalga più di un C</w:t>
      </w:r>
      <w:r w:rsidRPr="00FF1F61">
        <w:rPr>
          <w:rFonts w:asciiTheme="minorHAnsi" w:hAnsiTheme="minorHAnsi" w:cstheme="minorHAnsi"/>
          <w:bCs/>
          <w:sz w:val="22"/>
          <w:szCs w:val="22"/>
        </w:rPr>
        <w:t>oncorrent</w:t>
      </w:r>
      <w:r w:rsidR="00BE0CA0" w:rsidRPr="00FF1F61">
        <w:rPr>
          <w:rFonts w:asciiTheme="minorHAnsi" w:hAnsiTheme="minorHAnsi" w:cstheme="minorHAnsi"/>
          <w:bCs/>
          <w:sz w:val="22"/>
          <w:szCs w:val="22"/>
        </w:rPr>
        <w:t>e, ovvero che partecipino sia l’</w:t>
      </w:r>
      <w:r w:rsidRPr="00FF1F61">
        <w:rPr>
          <w:rFonts w:asciiTheme="minorHAnsi" w:hAnsiTheme="minorHAnsi" w:cstheme="minorHAnsi"/>
          <w:bCs/>
          <w:sz w:val="22"/>
          <w:szCs w:val="22"/>
        </w:rPr>
        <w:t>impresa ausiliaria che quella che si avvale dei requisiti.</w:t>
      </w:r>
    </w:p>
    <w:p w:rsidR="007267BE" w:rsidRPr="00FF1F61" w:rsidRDefault="00194886"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Il C</w:t>
      </w:r>
      <w:r w:rsidR="007267BE" w:rsidRPr="00FF1F61">
        <w:rPr>
          <w:rFonts w:asciiTheme="minorHAnsi" w:hAnsiTheme="minorHAnsi" w:cstheme="minorHAnsi"/>
          <w:bCs/>
          <w:sz w:val="22"/>
          <w:szCs w:val="22"/>
        </w:rPr>
        <w:t>oncorrente e l’impresa ausiliaria sono responsabili</w:t>
      </w:r>
      <w:r w:rsidRPr="00FF1F61">
        <w:rPr>
          <w:rFonts w:asciiTheme="minorHAnsi" w:hAnsiTheme="minorHAnsi" w:cstheme="minorHAnsi"/>
          <w:bCs/>
          <w:sz w:val="22"/>
          <w:szCs w:val="22"/>
        </w:rPr>
        <w:t xml:space="preserve"> in solido nei confronti della </w:t>
      </w:r>
      <w:r w:rsidR="00AC4C32" w:rsidRPr="00FF1F61">
        <w:rPr>
          <w:rFonts w:asciiTheme="minorHAnsi" w:hAnsiTheme="minorHAnsi" w:cstheme="minorHAnsi"/>
          <w:bCs/>
          <w:sz w:val="22"/>
          <w:szCs w:val="22"/>
        </w:rPr>
        <w:t xml:space="preserve">Amministrazione </w:t>
      </w:r>
      <w:r w:rsidR="007F682E" w:rsidRPr="00FF1F61">
        <w:rPr>
          <w:rFonts w:asciiTheme="minorHAnsi" w:hAnsiTheme="minorHAnsi" w:cstheme="minorHAnsi"/>
          <w:bCs/>
          <w:sz w:val="22"/>
          <w:szCs w:val="22"/>
        </w:rPr>
        <w:t>C</w:t>
      </w:r>
      <w:r w:rsidR="00AC4C32" w:rsidRPr="00FF1F61">
        <w:rPr>
          <w:rFonts w:asciiTheme="minorHAnsi" w:hAnsiTheme="minorHAnsi" w:cstheme="minorHAnsi"/>
          <w:bCs/>
          <w:sz w:val="22"/>
          <w:szCs w:val="22"/>
        </w:rPr>
        <w:t xml:space="preserve">oncedente </w:t>
      </w:r>
      <w:r w:rsidR="007267BE" w:rsidRPr="00FF1F61">
        <w:rPr>
          <w:rFonts w:asciiTheme="minorHAnsi" w:hAnsiTheme="minorHAnsi" w:cstheme="minorHAnsi"/>
          <w:bCs/>
          <w:sz w:val="22"/>
          <w:szCs w:val="22"/>
        </w:rPr>
        <w:t>in relazione alle prestazioni oggetto del contratto. Gli obblighi previsti dalla no</w:t>
      </w:r>
      <w:r w:rsidRPr="00FF1F61">
        <w:rPr>
          <w:rFonts w:asciiTheme="minorHAnsi" w:hAnsiTheme="minorHAnsi" w:cstheme="minorHAnsi"/>
          <w:bCs/>
          <w:sz w:val="22"/>
          <w:szCs w:val="22"/>
        </w:rPr>
        <w:t>rmativa antimafia a carico del C</w:t>
      </w:r>
      <w:r w:rsidR="007267BE" w:rsidRPr="00FF1F61">
        <w:rPr>
          <w:rFonts w:asciiTheme="minorHAnsi" w:hAnsiTheme="minorHAnsi" w:cstheme="minorHAnsi"/>
          <w:bCs/>
          <w:sz w:val="22"/>
          <w:szCs w:val="22"/>
        </w:rPr>
        <w:t>oncorrente si applicano anche nei confronti del sogge</w:t>
      </w:r>
      <w:r w:rsidRPr="00FF1F61">
        <w:rPr>
          <w:rFonts w:asciiTheme="minorHAnsi" w:hAnsiTheme="minorHAnsi" w:cstheme="minorHAnsi"/>
          <w:bCs/>
          <w:sz w:val="22"/>
          <w:szCs w:val="22"/>
        </w:rPr>
        <w:t>tto ausiliario, in ragione dell’</w:t>
      </w:r>
      <w:r w:rsidR="007267BE" w:rsidRPr="00FF1F61">
        <w:rPr>
          <w:rFonts w:asciiTheme="minorHAnsi" w:hAnsiTheme="minorHAnsi" w:cstheme="minorHAnsi"/>
          <w:bCs/>
          <w:sz w:val="22"/>
          <w:szCs w:val="22"/>
        </w:rPr>
        <w:t>importo dell</w:t>
      </w:r>
      <w:r w:rsidR="00A52E09" w:rsidRPr="00FF1F61">
        <w:rPr>
          <w:rFonts w:asciiTheme="minorHAnsi" w:hAnsiTheme="minorHAnsi" w:cstheme="minorHAnsi"/>
          <w:bCs/>
          <w:sz w:val="22"/>
          <w:szCs w:val="22"/>
        </w:rPr>
        <w:t>a Concessione</w:t>
      </w:r>
      <w:r w:rsidR="007267BE" w:rsidRPr="00FF1F61">
        <w:rPr>
          <w:rFonts w:asciiTheme="minorHAnsi" w:hAnsiTheme="minorHAnsi" w:cstheme="minorHAnsi"/>
          <w:bCs/>
          <w:sz w:val="22"/>
          <w:szCs w:val="22"/>
        </w:rPr>
        <w:t xml:space="preserve"> posto a base di gara.  </w:t>
      </w:r>
    </w:p>
    <w:p w:rsidR="007267BE" w:rsidRPr="00FF1F61" w:rsidRDefault="007267BE"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Il contrat</w:t>
      </w:r>
      <w:r w:rsidR="00BE0CA0" w:rsidRPr="00FF1F61">
        <w:rPr>
          <w:rFonts w:asciiTheme="minorHAnsi" w:hAnsiTheme="minorHAnsi" w:cstheme="minorHAnsi"/>
          <w:bCs/>
          <w:sz w:val="22"/>
          <w:szCs w:val="22"/>
        </w:rPr>
        <w:t>to è in ogni caso eseguito dall’</w:t>
      </w:r>
      <w:r w:rsidRPr="00FF1F61">
        <w:rPr>
          <w:rFonts w:asciiTheme="minorHAnsi" w:hAnsiTheme="minorHAnsi" w:cstheme="minorHAnsi"/>
          <w:bCs/>
          <w:sz w:val="22"/>
          <w:szCs w:val="22"/>
        </w:rPr>
        <w:t>impresa che partecipa alla gara, alla quale è rilasciato il</w:t>
      </w:r>
      <w:r w:rsidR="00BE0CA0" w:rsidRPr="00FF1F61">
        <w:rPr>
          <w:rFonts w:asciiTheme="minorHAnsi" w:hAnsiTheme="minorHAnsi" w:cstheme="minorHAnsi"/>
          <w:bCs/>
          <w:sz w:val="22"/>
          <w:szCs w:val="22"/>
        </w:rPr>
        <w:t xml:space="preserve"> certificato di esecuzione, e l’</w:t>
      </w:r>
      <w:r w:rsidRPr="00FF1F61">
        <w:rPr>
          <w:rFonts w:asciiTheme="minorHAnsi" w:hAnsiTheme="minorHAnsi" w:cstheme="minorHAnsi"/>
          <w:bCs/>
          <w:sz w:val="22"/>
          <w:szCs w:val="22"/>
        </w:rPr>
        <w:t>impresa ausiliaria può assumere il ruolo di subappaltatore nei</w:t>
      </w:r>
      <w:r w:rsidR="008A28CC" w:rsidRPr="00FF1F61">
        <w:rPr>
          <w:rFonts w:asciiTheme="minorHAnsi" w:hAnsiTheme="minorHAnsi" w:cstheme="minorHAnsi"/>
          <w:bCs/>
          <w:sz w:val="22"/>
          <w:szCs w:val="22"/>
        </w:rPr>
        <w:t xml:space="preserve"> limiti dei requisiti prestati.</w:t>
      </w:r>
      <w:r w:rsidRPr="00FF1F61">
        <w:rPr>
          <w:rFonts w:asciiTheme="minorHAnsi" w:hAnsiTheme="minorHAnsi" w:cstheme="minorHAnsi"/>
          <w:bCs/>
          <w:sz w:val="22"/>
          <w:szCs w:val="22"/>
        </w:rPr>
        <w:t xml:space="preserve"> </w:t>
      </w:r>
    </w:p>
    <w:p w:rsidR="00BE0CA0" w:rsidRPr="00FF1F61" w:rsidRDefault="007F682E"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L’Amministrazione C</w:t>
      </w:r>
      <w:r w:rsidR="00102A49" w:rsidRPr="00FF1F61">
        <w:rPr>
          <w:rFonts w:asciiTheme="minorHAnsi" w:hAnsiTheme="minorHAnsi" w:cstheme="minorHAnsi"/>
          <w:bCs/>
          <w:sz w:val="22"/>
          <w:szCs w:val="22"/>
        </w:rPr>
        <w:t>oncedente</w:t>
      </w:r>
      <w:r w:rsidR="00194886" w:rsidRPr="00FF1F61">
        <w:rPr>
          <w:rFonts w:asciiTheme="minorHAnsi" w:hAnsiTheme="minorHAnsi" w:cstheme="minorHAnsi"/>
          <w:bCs/>
          <w:sz w:val="22"/>
          <w:szCs w:val="22"/>
        </w:rPr>
        <w:t xml:space="preserve"> eseguirà in corso di </w:t>
      </w:r>
      <w:r w:rsidR="007267BE" w:rsidRPr="00FF1F61">
        <w:rPr>
          <w:rFonts w:asciiTheme="minorHAnsi" w:hAnsiTheme="minorHAnsi" w:cstheme="minorHAnsi"/>
          <w:bCs/>
          <w:sz w:val="22"/>
          <w:szCs w:val="22"/>
        </w:rPr>
        <w:t>esecuzione l</w:t>
      </w:r>
      <w:r w:rsidR="00194886" w:rsidRPr="00FF1F61">
        <w:rPr>
          <w:rFonts w:asciiTheme="minorHAnsi" w:hAnsiTheme="minorHAnsi" w:cstheme="minorHAnsi"/>
          <w:bCs/>
          <w:sz w:val="22"/>
          <w:szCs w:val="22"/>
        </w:rPr>
        <w:t>e verifiche sostanziali circa l’</w:t>
      </w:r>
      <w:r w:rsidR="007267BE" w:rsidRPr="00FF1F61">
        <w:rPr>
          <w:rFonts w:asciiTheme="minorHAnsi" w:hAnsiTheme="minorHAnsi" w:cstheme="minorHAnsi"/>
          <w:bCs/>
          <w:sz w:val="22"/>
          <w:szCs w:val="22"/>
        </w:rPr>
        <w:t>effettivo possesso dei requisi</w:t>
      </w:r>
      <w:r w:rsidR="00194886" w:rsidRPr="00FF1F61">
        <w:rPr>
          <w:rFonts w:asciiTheme="minorHAnsi" w:hAnsiTheme="minorHAnsi" w:cstheme="minorHAnsi"/>
          <w:bCs/>
          <w:sz w:val="22"/>
          <w:szCs w:val="22"/>
        </w:rPr>
        <w:t>ti e delle risorse oggetto dell’avvalimento da parte dell’impresa ausiliaria, nonché l’</w:t>
      </w:r>
      <w:r w:rsidR="007267BE" w:rsidRPr="00FF1F61">
        <w:rPr>
          <w:rFonts w:asciiTheme="minorHAnsi" w:hAnsiTheme="minorHAnsi" w:cstheme="minorHAnsi"/>
          <w:bCs/>
          <w:sz w:val="22"/>
          <w:szCs w:val="22"/>
        </w:rPr>
        <w:t>effettivo impi</w:t>
      </w:r>
      <w:r w:rsidR="00194886" w:rsidRPr="00FF1F61">
        <w:rPr>
          <w:rFonts w:asciiTheme="minorHAnsi" w:hAnsiTheme="minorHAnsi" w:cstheme="minorHAnsi"/>
          <w:bCs/>
          <w:sz w:val="22"/>
          <w:szCs w:val="22"/>
        </w:rPr>
        <w:t>ego delle risorse medesime nell’esecuzione d</w:t>
      </w:r>
      <w:r w:rsidR="00734021" w:rsidRPr="00FF1F61">
        <w:rPr>
          <w:rFonts w:asciiTheme="minorHAnsi" w:hAnsiTheme="minorHAnsi" w:cstheme="minorHAnsi"/>
          <w:bCs/>
          <w:sz w:val="22"/>
          <w:szCs w:val="22"/>
        </w:rPr>
        <w:t>ella Concessione</w:t>
      </w:r>
      <w:r w:rsidR="00194886" w:rsidRPr="00FF1F61">
        <w:rPr>
          <w:rFonts w:asciiTheme="minorHAnsi" w:hAnsiTheme="minorHAnsi" w:cstheme="minorHAnsi"/>
          <w:bCs/>
          <w:sz w:val="22"/>
          <w:szCs w:val="22"/>
        </w:rPr>
        <w:t>, con le modalità previste dall’art. 89 del Codice</w:t>
      </w:r>
      <w:r w:rsidR="00BE5357" w:rsidRPr="00FF1F61">
        <w:rPr>
          <w:rFonts w:asciiTheme="minorHAnsi" w:hAnsiTheme="minorHAnsi" w:cstheme="minorHAnsi"/>
          <w:bCs/>
          <w:sz w:val="22"/>
          <w:szCs w:val="22"/>
        </w:rPr>
        <w:t xml:space="preserve"> e dallo</w:t>
      </w:r>
      <w:r w:rsidR="003C5014" w:rsidRPr="00FF1F61">
        <w:rPr>
          <w:rFonts w:asciiTheme="minorHAnsi" w:hAnsiTheme="minorHAnsi" w:cstheme="minorHAnsi"/>
          <w:bCs/>
          <w:sz w:val="22"/>
          <w:szCs w:val="22"/>
        </w:rPr>
        <w:t xml:space="preserve"> </w:t>
      </w:r>
      <w:r w:rsidR="00223B1C" w:rsidRPr="00FF1F61">
        <w:rPr>
          <w:rFonts w:asciiTheme="minorHAnsi" w:hAnsiTheme="minorHAnsi" w:cstheme="minorHAnsi"/>
          <w:bCs/>
          <w:sz w:val="22"/>
          <w:szCs w:val="22"/>
        </w:rPr>
        <w:t>dello Schema di Contratto.</w:t>
      </w:r>
    </w:p>
    <w:p w:rsidR="00412751" w:rsidRPr="00FF1F61" w:rsidRDefault="00412751"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lastRenderedPageBreak/>
        <w:t>In qualunque fase della gara sia necessaria la so</w:t>
      </w:r>
      <w:r w:rsidR="00777490" w:rsidRPr="00FF1F61">
        <w:rPr>
          <w:rFonts w:asciiTheme="minorHAnsi" w:hAnsiTheme="minorHAnsi" w:cstheme="minorHAnsi"/>
          <w:bCs/>
          <w:sz w:val="22"/>
          <w:szCs w:val="22"/>
        </w:rPr>
        <w:t>stituzione dell’ausiliaria, la C</w:t>
      </w:r>
      <w:r w:rsidRPr="00FF1F61">
        <w:rPr>
          <w:rFonts w:asciiTheme="minorHAnsi" w:hAnsiTheme="minorHAnsi" w:cstheme="minorHAnsi"/>
          <w:bCs/>
          <w:sz w:val="22"/>
          <w:szCs w:val="22"/>
        </w:rPr>
        <w:t xml:space="preserve">ommissione comunica l’esigenza al RUP, il quale richiede per iscritto al </w:t>
      </w:r>
      <w:r w:rsidR="00F5347D" w:rsidRPr="00FF1F61">
        <w:rPr>
          <w:rFonts w:asciiTheme="minorHAnsi" w:hAnsiTheme="minorHAnsi" w:cstheme="minorHAnsi"/>
          <w:bCs/>
          <w:sz w:val="22"/>
          <w:szCs w:val="22"/>
        </w:rPr>
        <w:t>C</w:t>
      </w:r>
      <w:r w:rsidRPr="00FF1F61">
        <w:rPr>
          <w:rFonts w:asciiTheme="minorHAnsi" w:hAnsiTheme="minorHAnsi" w:cstheme="minorHAnsi"/>
          <w:bCs/>
          <w:sz w:val="22"/>
          <w:szCs w:val="22"/>
        </w:rPr>
        <w:t xml:space="preserve">oncorrente la sostituzione dell’ausiliaria, assegnando un termine congruo per l’adempimento, decorrente dal ricevimento della richiesta. Il </w:t>
      </w:r>
      <w:r w:rsidR="00F5347D" w:rsidRPr="00FF1F61">
        <w:rPr>
          <w:rFonts w:asciiTheme="minorHAnsi" w:hAnsiTheme="minorHAnsi" w:cstheme="minorHAnsi"/>
          <w:bCs/>
          <w:sz w:val="22"/>
          <w:szCs w:val="22"/>
        </w:rPr>
        <w:t>C</w:t>
      </w:r>
      <w:r w:rsidRPr="00FF1F61">
        <w:rPr>
          <w:rFonts w:asciiTheme="minorHAnsi" w:hAnsiTheme="minorHAnsi" w:cstheme="minorHAnsi"/>
          <w:bCs/>
          <w:sz w:val="22"/>
          <w:szCs w:val="22"/>
        </w:rPr>
        <w:t xml:space="preserve">oncorrente, entro tale termine, deve produrre i documenti dell’ausiliaria subentrante (nuove dichiarazioni di avvalimento da parte del </w:t>
      </w:r>
      <w:r w:rsidR="008F3C39" w:rsidRPr="00FF1F61">
        <w:rPr>
          <w:rFonts w:asciiTheme="minorHAnsi" w:hAnsiTheme="minorHAnsi" w:cstheme="minorHAnsi"/>
          <w:bCs/>
          <w:sz w:val="22"/>
          <w:szCs w:val="22"/>
        </w:rPr>
        <w:t>C</w:t>
      </w:r>
      <w:r w:rsidRPr="00FF1F61">
        <w:rPr>
          <w:rFonts w:asciiTheme="minorHAnsi" w:hAnsiTheme="minorHAnsi" w:cstheme="minorHAnsi"/>
          <w:bCs/>
          <w:sz w:val="22"/>
          <w:szCs w:val="22"/>
        </w:rPr>
        <w:t xml:space="preserve">oncorrente, </w:t>
      </w:r>
      <w:r w:rsidR="00B35D4A" w:rsidRPr="00FF1F61">
        <w:rPr>
          <w:rFonts w:asciiTheme="minorHAnsi" w:hAnsiTheme="minorHAnsi" w:cstheme="minorHAnsi"/>
          <w:bCs/>
          <w:sz w:val="22"/>
          <w:szCs w:val="22"/>
        </w:rPr>
        <w:t xml:space="preserve">la dichiarazione </w:t>
      </w:r>
      <w:r w:rsidR="00C7557B" w:rsidRPr="00FF1F61">
        <w:rPr>
          <w:rFonts w:asciiTheme="minorHAnsi" w:hAnsiTheme="minorHAnsi" w:cstheme="minorHAnsi"/>
          <w:bCs/>
          <w:sz w:val="22"/>
          <w:szCs w:val="22"/>
        </w:rPr>
        <w:t>integrativa</w:t>
      </w:r>
      <w:r w:rsidR="00B35D4A" w:rsidRPr="00FF1F61">
        <w:rPr>
          <w:rFonts w:asciiTheme="minorHAnsi" w:hAnsiTheme="minorHAnsi" w:cstheme="minorHAnsi"/>
          <w:bCs/>
          <w:sz w:val="22"/>
          <w:szCs w:val="22"/>
        </w:rPr>
        <w:t xml:space="preserve"> e </w:t>
      </w:r>
      <w:r w:rsidRPr="00FF1F61">
        <w:rPr>
          <w:rFonts w:asciiTheme="minorHAnsi" w:hAnsiTheme="minorHAnsi" w:cstheme="minorHAnsi"/>
          <w:bCs/>
          <w:sz w:val="22"/>
          <w:szCs w:val="22"/>
        </w:rPr>
        <w:t xml:space="preserve">il DGUE della nuova ausiliaria nonché il nuovo contratto di avvalimento). In caso di inutile decorso del termine, ovvero in caso di mancata richiesta di proroga del medesimo, </w:t>
      </w:r>
      <w:r w:rsidR="007F682E" w:rsidRPr="00FF1F61">
        <w:rPr>
          <w:rFonts w:asciiTheme="minorHAnsi" w:hAnsiTheme="minorHAnsi" w:cstheme="minorHAnsi"/>
          <w:bCs/>
          <w:sz w:val="22"/>
          <w:szCs w:val="22"/>
        </w:rPr>
        <w:t>l’Amministrazione C</w:t>
      </w:r>
      <w:r w:rsidR="00102A49" w:rsidRPr="00FF1F61">
        <w:rPr>
          <w:rFonts w:asciiTheme="minorHAnsi" w:hAnsiTheme="minorHAnsi" w:cstheme="minorHAnsi"/>
          <w:bCs/>
          <w:sz w:val="22"/>
          <w:szCs w:val="22"/>
        </w:rPr>
        <w:t>oncedente</w:t>
      </w:r>
      <w:r w:rsidRPr="00FF1F61">
        <w:rPr>
          <w:rFonts w:asciiTheme="minorHAnsi" w:hAnsiTheme="minorHAnsi" w:cstheme="minorHAnsi"/>
          <w:bCs/>
          <w:sz w:val="22"/>
          <w:szCs w:val="22"/>
        </w:rPr>
        <w:t xml:space="preserve"> procede all’esclusione del </w:t>
      </w:r>
      <w:r w:rsidR="00377963" w:rsidRPr="00FF1F61">
        <w:rPr>
          <w:rFonts w:asciiTheme="minorHAnsi" w:hAnsiTheme="minorHAnsi" w:cstheme="minorHAnsi"/>
          <w:bCs/>
          <w:sz w:val="22"/>
          <w:szCs w:val="22"/>
        </w:rPr>
        <w:t>C</w:t>
      </w:r>
      <w:r w:rsidRPr="00FF1F61">
        <w:rPr>
          <w:rFonts w:asciiTheme="minorHAnsi" w:hAnsiTheme="minorHAnsi" w:cstheme="minorHAnsi"/>
          <w:bCs/>
          <w:sz w:val="22"/>
          <w:szCs w:val="22"/>
        </w:rPr>
        <w:t>oncorrente dalla procedura.</w:t>
      </w:r>
    </w:p>
    <w:p w:rsidR="00412751" w:rsidRPr="00FF1F61" w:rsidRDefault="00412751"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È sanabile, mediante soccorso istruttorio, la mancata produzione della dichiarazione di avvalimento o del contratto di avvalimento, a condizione che i citati elementi siano preesistenti e comprovabili con documenti di data certa, anteriore al termine di presentazione dell’offerta.</w:t>
      </w:r>
    </w:p>
    <w:p w:rsidR="00412751" w:rsidRPr="00FF1F61" w:rsidRDefault="00412751" w:rsidP="00062E0D">
      <w:pPr>
        <w:pStyle w:val="Paragrafoelenco1"/>
        <w:numPr>
          <w:ilvl w:val="0"/>
          <w:numId w:val="8"/>
        </w:numPr>
        <w:shd w:val="clear" w:color="auto" w:fill="FFFFFF"/>
        <w:spacing w:after="80" w:line="23"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La mancata indicazione dei requisiti e delle risorse messi a disposizione dall’impresa ausiliaria non è sanabile in quanto causa di nullità del contratto di avvalimento.</w:t>
      </w:r>
    </w:p>
    <w:p w:rsidR="008A28CC" w:rsidRPr="00FF1F61" w:rsidRDefault="008A28CC" w:rsidP="00062E0D">
      <w:pPr>
        <w:pStyle w:val="Paragrafoelenco1"/>
        <w:shd w:val="clear" w:color="auto" w:fill="FFFFFF"/>
        <w:spacing w:after="80" w:line="23" w:lineRule="atLeast"/>
        <w:ind w:left="426"/>
        <w:jc w:val="both"/>
        <w:rPr>
          <w:rFonts w:asciiTheme="minorHAnsi" w:hAnsiTheme="minorHAnsi" w:cstheme="minorHAnsi"/>
          <w:bCs/>
          <w:sz w:val="22"/>
          <w:szCs w:val="22"/>
        </w:rPr>
      </w:pPr>
    </w:p>
    <w:p w:rsidR="00C93638"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23" w:name="_Toc19895286"/>
      <w:r>
        <w:rPr>
          <w:rFonts w:asciiTheme="minorHAnsi" w:hAnsiTheme="minorHAnsi" w:cstheme="minorHAnsi"/>
          <w:i w:val="0"/>
          <w:iCs w:val="0"/>
          <w:sz w:val="22"/>
          <w:szCs w:val="22"/>
        </w:rPr>
        <w:t xml:space="preserve">ART. 12 </w:t>
      </w:r>
      <w:r w:rsidRPr="00285A45">
        <w:rPr>
          <w:rFonts w:asciiTheme="minorHAnsi" w:hAnsiTheme="minorHAnsi" w:cstheme="minorHAnsi"/>
          <w:i w:val="0"/>
          <w:iCs w:val="0"/>
          <w:sz w:val="22"/>
          <w:szCs w:val="22"/>
        </w:rPr>
        <w:t>SOPRALLUOGO</w:t>
      </w:r>
      <w:bookmarkEnd w:id="23"/>
    </w:p>
    <w:p w:rsidR="00136626" w:rsidRPr="00FF1F61" w:rsidRDefault="005619DB"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Ciascun Concorrente avrà </w:t>
      </w:r>
      <w:r w:rsidR="004A3927" w:rsidRPr="009A2187">
        <w:rPr>
          <w:rFonts w:asciiTheme="minorHAnsi" w:hAnsiTheme="minorHAnsi" w:cstheme="minorHAnsi"/>
          <w:i/>
          <w:sz w:val="22"/>
          <w:szCs w:val="22"/>
          <w:highlight w:val="yellow"/>
        </w:rPr>
        <w:t>[la facoltà/l’obbligo]</w:t>
      </w:r>
      <w:r w:rsidR="004A3927" w:rsidRPr="009A2187">
        <w:rPr>
          <w:rFonts w:asciiTheme="minorHAnsi" w:hAnsiTheme="minorHAnsi" w:cstheme="minorHAnsi"/>
          <w:i/>
          <w:sz w:val="22"/>
          <w:szCs w:val="22"/>
        </w:rPr>
        <w:t xml:space="preserve"> </w:t>
      </w:r>
      <w:r w:rsidRPr="00FF1F61">
        <w:rPr>
          <w:rFonts w:asciiTheme="minorHAnsi" w:hAnsiTheme="minorHAnsi" w:cstheme="minorHAnsi"/>
          <w:sz w:val="22"/>
          <w:szCs w:val="22"/>
        </w:rPr>
        <w:t>di effettuare apposit</w:t>
      </w:r>
      <w:r w:rsidR="00E507CE" w:rsidRPr="00FF1F61">
        <w:rPr>
          <w:rFonts w:asciiTheme="minorHAnsi" w:hAnsiTheme="minorHAnsi" w:cstheme="minorHAnsi"/>
          <w:sz w:val="22"/>
          <w:szCs w:val="22"/>
        </w:rPr>
        <w:t>o</w:t>
      </w:r>
      <w:r w:rsidRPr="00FF1F61">
        <w:rPr>
          <w:rFonts w:asciiTheme="minorHAnsi" w:hAnsiTheme="minorHAnsi" w:cstheme="minorHAnsi"/>
          <w:sz w:val="22"/>
          <w:szCs w:val="22"/>
        </w:rPr>
        <w:t xml:space="preserve"> sopralluog</w:t>
      </w:r>
      <w:r w:rsidR="00E507CE" w:rsidRPr="00FF1F61">
        <w:rPr>
          <w:rFonts w:asciiTheme="minorHAnsi" w:hAnsiTheme="minorHAnsi" w:cstheme="minorHAnsi"/>
          <w:sz w:val="22"/>
          <w:szCs w:val="22"/>
        </w:rPr>
        <w:t>o</w:t>
      </w:r>
      <w:r w:rsidRPr="00FF1F61">
        <w:rPr>
          <w:rFonts w:asciiTheme="minorHAnsi" w:hAnsiTheme="minorHAnsi" w:cstheme="minorHAnsi"/>
          <w:sz w:val="22"/>
          <w:szCs w:val="22"/>
        </w:rPr>
        <w:t xml:space="preserve"> presso </w:t>
      </w:r>
      <w:r w:rsidR="00E507CE" w:rsidRPr="00FF1F61">
        <w:rPr>
          <w:rFonts w:asciiTheme="minorHAnsi" w:hAnsiTheme="minorHAnsi" w:cstheme="minorHAnsi"/>
          <w:sz w:val="22"/>
          <w:szCs w:val="22"/>
        </w:rPr>
        <w:t>il</w:t>
      </w:r>
      <w:r w:rsidRPr="00FF1F61">
        <w:rPr>
          <w:rFonts w:asciiTheme="minorHAnsi" w:hAnsiTheme="minorHAnsi" w:cstheme="minorHAnsi"/>
          <w:sz w:val="22"/>
          <w:szCs w:val="22"/>
        </w:rPr>
        <w:t xml:space="preserve"> sit</w:t>
      </w:r>
      <w:r w:rsidR="00E507CE" w:rsidRPr="00FF1F61">
        <w:rPr>
          <w:rFonts w:asciiTheme="minorHAnsi" w:hAnsiTheme="minorHAnsi" w:cstheme="minorHAnsi"/>
          <w:sz w:val="22"/>
          <w:szCs w:val="22"/>
        </w:rPr>
        <w:t>o</w:t>
      </w:r>
      <w:r w:rsidRPr="00FF1F61">
        <w:rPr>
          <w:rFonts w:asciiTheme="minorHAnsi" w:hAnsiTheme="minorHAnsi" w:cstheme="minorHAnsi"/>
          <w:sz w:val="22"/>
          <w:szCs w:val="22"/>
        </w:rPr>
        <w:t xml:space="preserve"> di esecuzione delle attività oggetto di affidamento, con lo scopo di prendere esatta cognizione dello stato dei luoghi.</w:t>
      </w:r>
      <w:r w:rsidR="00136626" w:rsidRPr="009A2187">
        <w:rPr>
          <w:rFonts w:asciiTheme="minorHAnsi" w:hAnsiTheme="minorHAnsi" w:cstheme="minorHAnsi"/>
          <w:i/>
          <w:sz w:val="22"/>
          <w:szCs w:val="22"/>
        </w:rPr>
        <w:t xml:space="preserve"> </w:t>
      </w:r>
      <w:r w:rsidR="006317AA" w:rsidRPr="009A2187">
        <w:rPr>
          <w:rFonts w:asciiTheme="minorHAnsi" w:hAnsiTheme="minorHAnsi" w:cstheme="minorHAnsi"/>
          <w:i/>
          <w:sz w:val="22"/>
          <w:szCs w:val="22"/>
          <w:highlight w:val="yellow"/>
        </w:rPr>
        <w:t>[Solo in caso di sopralluogo obbligatorio]</w:t>
      </w:r>
      <w:r w:rsidR="006317AA" w:rsidRPr="00FF1F61">
        <w:rPr>
          <w:rFonts w:asciiTheme="minorHAnsi" w:hAnsiTheme="minorHAnsi" w:cstheme="minorHAnsi"/>
          <w:i/>
          <w:sz w:val="22"/>
          <w:szCs w:val="22"/>
        </w:rPr>
        <w:t xml:space="preserve"> </w:t>
      </w:r>
      <w:r w:rsidR="006317AA" w:rsidRPr="00FF1F61">
        <w:rPr>
          <w:rFonts w:asciiTheme="minorHAnsi" w:hAnsiTheme="minorHAnsi" w:cstheme="minorHAnsi"/>
          <w:sz w:val="22"/>
          <w:szCs w:val="22"/>
        </w:rPr>
        <w:t xml:space="preserve">Il sopralluogo è obbligatorio, </w:t>
      </w:r>
      <w:r w:rsidR="006317AA" w:rsidRPr="00FF1F61">
        <w:rPr>
          <w:rFonts w:asciiTheme="minorHAnsi" w:hAnsiTheme="minorHAnsi" w:cstheme="minorHAnsi"/>
          <w:sz w:val="22"/>
          <w:szCs w:val="22"/>
          <w:u w:val="single"/>
        </w:rPr>
        <w:t>tenuto conto che è necessario che le offerte vengano formulate, ai sensi dell’art. 79, comma 2</w:t>
      </w:r>
      <w:r w:rsidR="00657319" w:rsidRPr="00FF1F61">
        <w:rPr>
          <w:rFonts w:asciiTheme="minorHAnsi" w:hAnsiTheme="minorHAnsi" w:cstheme="minorHAnsi"/>
          <w:sz w:val="22"/>
          <w:szCs w:val="22"/>
          <w:u w:val="single"/>
        </w:rPr>
        <w:t>,</w:t>
      </w:r>
      <w:r w:rsidR="006317AA" w:rsidRPr="00FF1F61">
        <w:rPr>
          <w:rFonts w:asciiTheme="minorHAnsi" w:hAnsiTheme="minorHAnsi" w:cstheme="minorHAnsi"/>
          <w:sz w:val="22"/>
          <w:szCs w:val="22"/>
          <w:u w:val="single"/>
        </w:rPr>
        <w:t xml:space="preserve"> del Codice, soltanto a seguito di una visita dei luoghi</w:t>
      </w:r>
    </w:p>
    <w:p w:rsidR="006317AA" w:rsidRPr="00FF1F61" w:rsidRDefault="005619DB"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 sopralluoghi potranno essere effettuati presso </w:t>
      </w:r>
      <w:r w:rsidR="002068C9" w:rsidRPr="00FF1F61">
        <w:rPr>
          <w:rFonts w:asciiTheme="minorHAnsi" w:hAnsiTheme="minorHAnsi" w:cstheme="minorHAnsi"/>
          <w:sz w:val="22"/>
          <w:szCs w:val="22"/>
        </w:rPr>
        <w:t>la sede del</w:t>
      </w:r>
      <w:r w:rsidR="006317AA" w:rsidRPr="00FF1F61">
        <w:rPr>
          <w:rFonts w:asciiTheme="minorHAnsi" w:hAnsiTheme="minorHAnsi" w:cstheme="minorHAnsi"/>
          <w:sz w:val="22"/>
          <w:szCs w:val="22"/>
        </w:rPr>
        <w:t>l’Istituto</w:t>
      </w:r>
      <w:r w:rsidR="002068C9" w:rsidRPr="00FF1F61">
        <w:rPr>
          <w:rFonts w:asciiTheme="minorHAnsi" w:hAnsiTheme="minorHAnsi" w:cstheme="minorHAnsi"/>
          <w:sz w:val="22"/>
          <w:szCs w:val="22"/>
        </w:rPr>
        <w:t xml:space="preserve"> ubicato </w:t>
      </w:r>
      <w:r w:rsidR="002767B7" w:rsidRPr="00FF1F61">
        <w:rPr>
          <w:rFonts w:asciiTheme="minorHAnsi" w:hAnsiTheme="minorHAnsi" w:cstheme="minorHAnsi"/>
          <w:sz w:val="22"/>
          <w:szCs w:val="22"/>
        </w:rPr>
        <w:t xml:space="preserve">in </w:t>
      </w:r>
      <w:r w:rsidR="006317AA" w:rsidRPr="00FF1F61">
        <w:rPr>
          <w:rFonts w:asciiTheme="minorHAnsi" w:hAnsiTheme="minorHAnsi" w:cstheme="minorHAnsi"/>
          <w:sz w:val="22"/>
          <w:szCs w:val="22"/>
          <w:highlight w:val="yellow"/>
        </w:rPr>
        <w:t>[…</w:t>
      </w:r>
      <w:r w:rsidR="006317AA" w:rsidRPr="00FF1F61">
        <w:rPr>
          <w:rFonts w:asciiTheme="minorHAnsi" w:hAnsiTheme="minorHAnsi" w:cstheme="minorHAnsi"/>
          <w:sz w:val="22"/>
          <w:szCs w:val="22"/>
        </w:rPr>
        <w:t>]</w:t>
      </w:r>
      <w:r w:rsidRPr="00FF1F61">
        <w:rPr>
          <w:rFonts w:asciiTheme="minorHAnsi" w:hAnsiTheme="minorHAnsi" w:cstheme="minorHAnsi"/>
          <w:sz w:val="22"/>
          <w:szCs w:val="22"/>
        </w:rPr>
        <w:t xml:space="preserve">, previo appuntamento da concordare con </w:t>
      </w:r>
      <w:r w:rsidR="00D31F95" w:rsidRPr="00FF1F61">
        <w:rPr>
          <w:rFonts w:asciiTheme="minorHAnsi" w:hAnsiTheme="minorHAnsi" w:cstheme="minorHAnsi"/>
          <w:sz w:val="22"/>
          <w:szCs w:val="22"/>
        </w:rPr>
        <w:t>il Responsabile del procedimento</w:t>
      </w:r>
      <w:r w:rsidRPr="00FF1F61">
        <w:rPr>
          <w:rFonts w:asciiTheme="minorHAnsi" w:hAnsiTheme="minorHAnsi" w:cstheme="minorHAnsi"/>
          <w:sz w:val="22"/>
          <w:szCs w:val="22"/>
        </w:rPr>
        <w:t xml:space="preserve">, reperibile a mezzo posta elettronica all’indirizzo </w:t>
      </w:r>
      <w:r w:rsidR="006317AA" w:rsidRPr="00FF1F61">
        <w:rPr>
          <w:rFonts w:asciiTheme="minorHAnsi" w:hAnsiTheme="minorHAnsi" w:cstheme="minorHAnsi"/>
          <w:sz w:val="22"/>
          <w:szCs w:val="22"/>
          <w:highlight w:val="yellow"/>
        </w:rPr>
        <w:t>[…]</w:t>
      </w:r>
      <w:r w:rsidR="00C6048C" w:rsidRPr="00FF1F61">
        <w:rPr>
          <w:rFonts w:asciiTheme="minorHAnsi" w:hAnsiTheme="minorHAnsi" w:cstheme="minorHAnsi"/>
          <w:sz w:val="22"/>
          <w:szCs w:val="22"/>
        </w:rPr>
        <w:t xml:space="preserve"> ovvero telefonicamente ai</w:t>
      </w:r>
      <w:r w:rsidRPr="00FF1F61">
        <w:rPr>
          <w:rFonts w:asciiTheme="minorHAnsi" w:hAnsiTheme="minorHAnsi" w:cstheme="minorHAnsi"/>
          <w:sz w:val="22"/>
          <w:szCs w:val="22"/>
        </w:rPr>
        <w:t xml:space="preserve"> n</w:t>
      </w:r>
      <w:r w:rsidR="00C6048C" w:rsidRPr="00FF1F61">
        <w:rPr>
          <w:rFonts w:asciiTheme="minorHAnsi" w:hAnsiTheme="minorHAnsi" w:cstheme="minorHAnsi"/>
          <w:sz w:val="22"/>
          <w:szCs w:val="22"/>
        </w:rPr>
        <w:t>umeri</w:t>
      </w:r>
      <w:r w:rsidRPr="00FF1F61">
        <w:rPr>
          <w:rFonts w:asciiTheme="minorHAnsi" w:hAnsiTheme="minorHAnsi" w:cstheme="minorHAnsi"/>
          <w:sz w:val="22"/>
          <w:szCs w:val="22"/>
        </w:rPr>
        <w:t xml:space="preserve"> </w:t>
      </w:r>
      <w:r w:rsidR="006317AA" w:rsidRPr="00FF1F61">
        <w:rPr>
          <w:rFonts w:asciiTheme="minorHAnsi" w:hAnsiTheme="minorHAnsi" w:cstheme="minorHAnsi"/>
          <w:sz w:val="22"/>
          <w:szCs w:val="22"/>
        </w:rPr>
        <w:t>[</w:t>
      </w:r>
      <w:r w:rsidR="006317AA"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entro e non oltre le </w:t>
      </w:r>
      <w:r w:rsidRPr="00FF1F61">
        <w:rPr>
          <w:rFonts w:asciiTheme="minorHAnsi" w:hAnsiTheme="minorHAnsi" w:cstheme="minorHAnsi"/>
          <w:b/>
          <w:sz w:val="22"/>
          <w:szCs w:val="22"/>
          <w:highlight w:val="yellow"/>
        </w:rPr>
        <w:t xml:space="preserve">ore </w:t>
      </w:r>
      <w:r w:rsidR="006317AA" w:rsidRPr="00FF1F61">
        <w:rPr>
          <w:rFonts w:asciiTheme="minorHAnsi" w:hAnsiTheme="minorHAnsi" w:cstheme="minorHAnsi"/>
          <w:sz w:val="22"/>
          <w:szCs w:val="22"/>
        </w:rPr>
        <w:t>[</w:t>
      </w:r>
      <w:r w:rsidR="006317AA" w:rsidRPr="00FF1F61">
        <w:rPr>
          <w:rFonts w:asciiTheme="minorHAnsi" w:hAnsiTheme="minorHAnsi" w:cstheme="minorHAnsi"/>
          <w:sz w:val="22"/>
          <w:szCs w:val="22"/>
          <w:highlight w:val="yellow"/>
        </w:rPr>
        <w:t>…]</w:t>
      </w:r>
      <w:r w:rsidR="0091540B" w:rsidRPr="00FF1F61">
        <w:rPr>
          <w:rFonts w:asciiTheme="minorHAnsi" w:hAnsiTheme="minorHAnsi" w:cstheme="minorHAnsi"/>
          <w:sz w:val="22"/>
          <w:szCs w:val="22"/>
          <w:highlight w:val="yellow"/>
        </w:rPr>
        <w:t xml:space="preserve"> </w:t>
      </w:r>
      <w:r w:rsidR="006317AA" w:rsidRPr="00FF1F61">
        <w:rPr>
          <w:rFonts w:asciiTheme="minorHAnsi" w:hAnsiTheme="minorHAnsi" w:cstheme="minorHAnsi"/>
          <w:b/>
          <w:sz w:val="22"/>
          <w:szCs w:val="22"/>
          <w:highlight w:val="yellow"/>
        </w:rPr>
        <w:t xml:space="preserve">del </w:t>
      </w:r>
      <w:r w:rsidR="006317AA" w:rsidRPr="009A2187">
        <w:rPr>
          <w:rFonts w:asciiTheme="minorHAnsi" w:hAnsiTheme="minorHAnsi" w:cstheme="minorHAnsi"/>
          <w:b/>
          <w:i/>
          <w:sz w:val="22"/>
          <w:szCs w:val="22"/>
          <w:highlight w:val="yellow"/>
        </w:rPr>
        <w:t>[almeno due giorni lavorativi prima della presentazione delle offerte]</w:t>
      </w:r>
      <w:r w:rsidR="006317AA" w:rsidRPr="00FF1F61">
        <w:rPr>
          <w:rFonts w:asciiTheme="minorHAnsi" w:hAnsiTheme="minorHAnsi" w:cstheme="minorHAnsi"/>
          <w:sz w:val="22"/>
          <w:szCs w:val="22"/>
        </w:rPr>
        <w:t>.</w:t>
      </w:r>
    </w:p>
    <w:p w:rsidR="00CF4B0B" w:rsidRPr="00FF1F61" w:rsidRDefault="00CF4B0B"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La richiesta di sopralluogo deve riportare i seguenti dati dell’</w:t>
      </w:r>
      <w:r w:rsidR="00962813"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economico: nominativo del </w:t>
      </w:r>
      <w:r w:rsidR="00962813" w:rsidRPr="00FF1F61">
        <w:rPr>
          <w:rFonts w:asciiTheme="minorHAnsi" w:hAnsiTheme="minorHAnsi" w:cstheme="minorHAnsi"/>
          <w:sz w:val="22"/>
          <w:szCs w:val="22"/>
        </w:rPr>
        <w:t>C</w:t>
      </w:r>
      <w:r w:rsidRPr="00FF1F61">
        <w:rPr>
          <w:rFonts w:asciiTheme="minorHAnsi" w:hAnsiTheme="minorHAnsi" w:cstheme="minorHAnsi"/>
          <w:sz w:val="22"/>
          <w:szCs w:val="22"/>
        </w:rPr>
        <w:t>oncorrente; recapito telefonico; recapito fax/indirizzo e-mail; nominativo e qualifica della persona incaricata di effettuare il sopralluogo.</w:t>
      </w:r>
    </w:p>
    <w:p w:rsidR="007D102E" w:rsidRPr="00FF1F61" w:rsidRDefault="007D102E"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Data, ora e luogo del sopralluogo saranno comunicati ai Concorrenti con almeno </w:t>
      </w:r>
      <w:r w:rsidR="006317AA" w:rsidRPr="00FF1F61">
        <w:rPr>
          <w:rFonts w:asciiTheme="minorHAnsi" w:hAnsiTheme="minorHAnsi" w:cstheme="minorHAnsi"/>
          <w:sz w:val="22"/>
          <w:szCs w:val="22"/>
          <w:highlight w:val="yellow"/>
        </w:rPr>
        <w:t>[…]</w:t>
      </w:r>
      <w:r w:rsidR="006317AA" w:rsidRPr="00FF1F61">
        <w:rPr>
          <w:rFonts w:asciiTheme="minorHAnsi" w:hAnsiTheme="minorHAnsi" w:cstheme="minorHAnsi"/>
          <w:sz w:val="22"/>
          <w:szCs w:val="22"/>
        </w:rPr>
        <w:t xml:space="preserve"> gi</w:t>
      </w:r>
      <w:r w:rsidRPr="00FF1F61">
        <w:rPr>
          <w:rFonts w:asciiTheme="minorHAnsi" w:hAnsiTheme="minorHAnsi" w:cstheme="minorHAnsi"/>
          <w:sz w:val="22"/>
          <w:szCs w:val="22"/>
        </w:rPr>
        <w:t>orni di anticipo.</w:t>
      </w:r>
    </w:p>
    <w:p w:rsidR="005619DB" w:rsidRPr="00FF1F61" w:rsidRDefault="005619DB"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Ciascun sopralluogo potrà essere effettuato dal legale rappresentante e/o dal direttore tecnico (munito di copia del certificato C.C.I.A.A. o altro documento da cui sia desumibile la carica ricoperta) e/o da persona appositamente incaricata dal legale rappresentante dell’impresa mediante delega da quest’ultimo sottoscritta</w:t>
      </w:r>
      <w:r w:rsidR="00B03CD0" w:rsidRPr="00FF1F61">
        <w:rPr>
          <w:rFonts w:asciiTheme="minorHAnsi" w:hAnsiTheme="minorHAnsi" w:cstheme="minorHAnsi"/>
          <w:sz w:val="22"/>
          <w:szCs w:val="22"/>
        </w:rPr>
        <w:t>, munita di copia del documento di identità del delegante</w:t>
      </w:r>
      <w:r w:rsidRPr="00FF1F61">
        <w:rPr>
          <w:rFonts w:asciiTheme="minorHAnsi" w:hAnsiTheme="minorHAnsi" w:cstheme="minorHAnsi"/>
          <w:sz w:val="22"/>
          <w:szCs w:val="22"/>
        </w:rPr>
        <w:t>. La/e persona/e incaricata/e ad effettuare il sopralluogo dovrà/dovranno altresì esibire un documento di riconoscimento, in corso di validità.</w:t>
      </w:r>
    </w:p>
    <w:p w:rsidR="005619DB" w:rsidRPr="00FF1F61" w:rsidRDefault="005619DB"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La/e persona/e incaricata/e ad effettuare il sopralluogo non potrà/potranno rappresentare più di un’impresa.</w:t>
      </w:r>
    </w:p>
    <w:p w:rsidR="005619DB" w:rsidRPr="00FF1F61" w:rsidRDefault="00CC5C01"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Ciascun O</w:t>
      </w:r>
      <w:r w:rsidR="005619DB" w:rsidRPr="00FF1F61">
        <w:rPr>
          <w:rFonts w:asciiTheme="minorHAnsi" w:hAnsiTheme="minorHAnsi" w:cstheme="minorHAnsi"/>
          <w:sz w:val="22"/>
          <w:szCs w:val="22"/>
        </w:rPr>
        <w:t>peratore potrà effettuare il sopralluogo mediante n. 2 persone al massimo.</w:t>
      </w:r>
    </w:p>
    <w:p w:rsidR="00631C61" w:rsidRPr="00FF1F61" w:rsidRDefault="00631C61"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In caso di raggruppamento temporaneo o consorzio ordinario già costituiti, GEIE, aggregazione di imprese di rete in relazione al regime della solidarietà di cui all’art. 48,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5, del Codice, tra i diversi operatori economici, il sopralluogo può essere effettuato da un rappresentante legale/procuratore/direttore tecnico di uno degli operatori economici raggruppati, aggregati in rete o consorziati o da soggetto diverso, purché munito della delega del mandatario/capofila. </w:t>
      </w:r>
    </w:p>
    <w:p w:rsidR="00631C61" w:rsidRPr="00FF1F61" w:rsidRDefault="00631C61"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In caso di raggruppamento temporaneo o consorzio ordinario non ancora costituiti, aggregazione di imprese di rete di cui all’art. 6, </w:t>
      </w:r>
      <w:r w:rsidR="006B4520" w:rsidRPr="00FF1F61">
        <w:rPr>
          <w:rFonts w:asciiTheme="minorHAnsi" w:hAnsiTheme="minorHAnsi" w:cstheme="minorHAnsi"/>
          <w:sz w:val="22"/>
          <w:szCs w:val="22"/>
        </w:rPr>
        <w:t>comma</w:t>
      </w:r>
      <w:r w:rsidR="004738BD" w:rsidRPr="00FF1F61">
        <w:rPr>
          <w:rFonts w:asciiTheme="minorHAnsi" w:hAnsiTheme="minorHAnsi" w:cstheme="minorHAnsi"/>
          <w:sz w:val="22"/>
          <w:szCs w:val="22"/>
        </w:rPr>
        <w:t xml:space="preserve"> 14</w:t>
      </w:r>
      <w:r w:rsidRPr="00FF1F61">
        <w:rPr>
          <w:rFonts w:asciiTheme="minorHAnsi" w:hAnsiTheme="minorHAnsi" w:cstheme="minorHAnsi"/>
          <w:sz w:val="22"/>
          <w:szCs w:val="22"/>
        </w:rPr>
        <w:t xml:space="preserve">,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xml:space="preserve">. c) non ancora costituita in RTI, il sopralluogo è effettuato da un rappresentante legale/procuratore/direttore tecnico di uno degli operatori economici raggruppati, aggregati in rete o consorziati o da soggetto diverso, purché munito della delega di tutti detti operatori. </w:t>
      </w:r>
      <w:r w:rsidRPr="00FF1F61">
        <w:rPr>
          <w:rFonts w:asciiTheme="minorHAnsi" w:hAnsiTheme="minorHAnsi" w:cstheme="minorHAnsi"/>
          <w:sz w:val="22"/>
          <w:szCs w:val="22"/>
        </w:rPr>
        <w:lastRenderedPageBreak/>
        <w:t>In alternativa l’operatore raggruppando/aggregando/consorziando può effettuare il sopralluogo singolarmente.</w:t>
      </w:r>
    </w:p>
    <w:p w:rsidR="005619DB" w:rsidRPr="00FF1F61" w:rsidRDefault="00631C61"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In caso di consorzio di cui all’art. 45,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2,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 e c) del Codice il sopralluogo deve essere effettuato da soggetto munito di delega conferita dal consorzio oppure dall’operatore economico consorziato indicato come esecutore.</w:t>
      </w:r>
    </w:p>
    <w:p w:rsidR="00EE54B2" w:rsidRPr="00FF1F61" w:rsidRDefault="00EE54B2"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9A2187">
        <w:rPr>
          <w:rFonts w:asciiTheme="minorHAnsi" w:hAnsiTheme="minorHAnsi" w:cstheme="minorHAnsi"/>
          <w:i/>
          <w:sz w:val="22"/>
          <w:szCs w:val="22"/>
          <w:highlight w:val="yellow"/>
        </w:rPr>
        <w:t>[</w:t>
      </w:r>
      <w:r w:rsidR="00D5093A" w:rsidRPr="009A2187">
        <w:rPr>
          <w:rFonts w:asciiTheme="minorHAnsi" w:hAnsiTheme="minorHAnsi" w:cstheme="minorHAnsi"/>
          <w:i/>
          <w:sz w:val="22"/>
          <w:szCs w:val="22"/>
          <w:highlight w:val="yellow"/>
        </w:rPr>
        <w:t>S</w:t>
      </w:r>
      <w:r w:rsidRPr="009A2187">
        <w:rPr>
          <w:rFonts w:asciiTheme="minorHAnsi" w:hAnsiTheme="minorHAnsi" w:cstheme="minorHAnsi"/>
          <w:i/>
          <w:sz w:val="22"/>
          <w:szCs w:val="22"/>
          <w:highlight w:val="yellow"/>
        </w:rPr>
        <w:t>olo in caso di sopralluogo obbligatorio]</w:t>
      </w:r>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 xml:space="preserve">La mancata effettuazione del sopralluogo nei modi e nei termini previsti nel presente articolo è </w:t>
      </w:r>
      <w:r w:rsidRPr="00FF1F61">
        <w:rPr>
          <w:rFonts w:asciiTheme="minorHAnsi" w:hAnsiTheme="minorHAnsi" w:cstheme="minorHAnsi"/>
          <w:b/>
          <w:sz w:val="22"/>
          <w:szCs w:val="22"/>
        </w:rPr>
        <w:t>causa di esclusione</w:t>
      </w:r>
      <w:r w:rsidRPr="00FF1F61">
        <w:rPr>
          <w:rFonts w:asciiTheme="minorHAnsi" w:hAnsiTheme="minorHAnsi" w:cstheme="minorHAnsi"/>
          <w:sz w:val="22"/>
          <w:szCs w:val="22"/>
        </w:rPr>
        <w:t xml:space="preserve"> dalla procedura di gara. A dimostrazione dell’avvenuto sopralluogo verrà rilasciata dall’Istituto un’apposita attestazione indicante il nominativo dell’Operatore Economico e il giorno dell'avvenuto sopralluogo.</w:t>
      </w:r>
    </w:p>
    <w:p w:rsidR="00EE54B2" w:rsidRPr="00FF1F61" w:rsidRDefault="00D5093A" w:rsidP="00062E0D">
      <w:pPr>
        <w:numPr>
          <w:ilvl w:val="0"/>
          <w:numId w:val="20"/>
        </w:numPr>
        <w:shd w:val="clear" w:color="auto" w:fill="FFFFFF"/>
        <w:spacing w:after="80" w:line="23" w:lineRule="atLeast"/>
        <w:ind w:left="425" w:hanging="425"/>
        <w:jc w:val="both"/>
        <w:rPr>
          <w:rFonts w:asciiTheme="minorHAnsi" w:hAnsiTheme="minorHAnsi" w:cstheme="minorHAnsi"/>
          <w:sz w:val="22"/>
          <w:szCs w:val="22"/>
        </w:rPr>
      </w:pPr>
      <w:r w:rsidRPr="009A2187">
        <w:rPr>
          <w:rFonts w:asciiTheme="minorHAnsi" w:hAnsiTheme="minorHAnsi" w:cstheme="minorHAnsi"/>
          <w:i/>
          <w:sz w:val="22"/>
          <w:szCs w:val="22"/>
          <w:highlight w:val="yellow"/>
        </w:rPr>
        <w:t>[S</w:t>
      </w:r>
      <w:r w:rsidR="00EE54B2" w:rsidRPr="009A2187">
        <w:rPr>
          <w:rFonts w:asciiTheme="minorHAnsi" w:hAnsiTheme="minorHAnsi" w:cstheme="minorHAnsi"/>
          <w:i/>
          <w:sz w:val="22"/>
          <w:szCs w:val="22"/>
          <w:highlight w:val="yellow"/>
        </w:rPr>
        <w:t>olo in caso di sopralluogo obbligatorio]</w:t>
      </w:r>
      <w:r w:rsidR="00EE54B2" w:rsidRPr="009A2187">
        <w:rPr>
          <w:rFonts w:asciiTheme="minorHAnsi" w:hAnsiTheme="minorHAnsi" w:cstheme="minorHAnsi"/>
          <w:i/>
          <w:sz w:val="22"/>
          <w:szCs w:val="22"/>
        </w:rPr>
        <w:t xml:space="preserve"> </w:t>
      </w:r>
      <w:r w:rsidR="00EE54B2" w:rsidRPr="00FF1F61">
        <w:rPr>
          <w:rFonts w:asciiTheme="minorHAnsi" w:hAnsiTheme="minorHAnsi" w:cstheme="minorHAnsi"/>
          <w:sz w:val="22"/>
          <w:szCs w:val="22"/>
        </w:rPr>
        <w:t>Una copia di tale attestazione dovrà essere allegata alla documentazione amministrativa da presentare in sede di partecipazione alla gara. La mancata allegazione del certificato rilasciato dalla Stazione Appaltante attestante il sopralluogo è sanabile mediante soccorso istruttorio ex art. 83, comma 9 del Codice, purché il sopralluogo sia stato effettuato nei modi e nei termini previsti nel presente articolo, prima della scadenza del termine di presentazione dell’Offerta.</w:t>
      </w:r>
    </w:p>
    <w:p w:rsidR="005619DB" w:rsidRPr="00FF1F61" w:rsidRDefault="005619DB" w:rsidP="00062E0D">
      <w:pPr>
        <w:pStyle w:val="Paragrafoelenco1"/>
        <w:shd w:val="clear" w:color="auto" w:fill="FFFFFF"/>
        <w:spacing w:after="80" w:line="23" w:lineRule="atLeast"/>
        <w:ind w:left="0"/>
        <w:jc w:val="both"/>
        <w:rPr>
          <w:rFonts w:asciiTheme="minorHAnsi" w:hAnsiTheme="minorHAnsi" w:cstheme="minorHAnsi"/>
          <w:sz w:val="22"/>
          <w:szCs w:val="22"/>
        </w:rPr>
      </w:pPr>
    </w:p>
    <w:p w:rsidR="001A1C7A" w:rsidRPr="00285A45" w:rsidRDefault="00285A45" w:rsidP="00285A45">
      <w:pPr>
        <w:pStyle w:val="Titolo1"/>
        <w:spacing w:after="80" w:line="23" w:lineRule="atLeast"/>
        <w:jc w:val="left"/>
        <w:rPr>
          <w:rFonts w:asciiTheme="minorHAnsi" w:hAnsiTheme="minorHAnsi" w:cstheme="minorHAnsi"/>
          <w:i w:val="0"/>
          <w:sz w:val="22"/>
          <w:szCs w:val="22"/>
        </w:rPr>
      </w:pPr>
      <w:bookmarkStart w:id="24" w:name="_Toc19895287"/>
      <w:r>
        <w:rPr>
          <w:rFonts w:asciiTheme="minorHAnsi" w:hAnsiTheme="minorHAnsi" w:cstheme="minorHAnsi"/>
          <w:i w:val="0"/>
          <w:iCs w:val="0"/>
          <w:sz w:val="22"/>
          <w:szCs w:val="22"/>
        </w:rPr>
        <w:t xml:space="preserve">ART. 13 </w:t>
      </w:r>
      <w:r w:rsidRPr="00285A45">
        <w:rPr>
          <w:rFonts w:asciiTheme="minorHAnsi" w:hAnsiTheme="minorHAnsi" w:cstheme="minorHAnsi"/>
          <w:i w:val="0"/>
          <w:iCs w:val="0"/>
          <w:sz w:val="22"/>
          <w:szCs w:val="22"/>
        </w:rPr>
        <w:t>MODALITÀ DI PRESENTAZIONE DELLE OFFERTE</w:t>
      </w:r>
      <w:bookmarkEnd w:id="24"/>
    </w:p>
    <w:p w:rsidR="00AB162A" w:rsidRPr="00FF1F61" w:rsidRDefault="00AB162A" w:rsidP="00062E0D">
      <w:pPr>
        <w:numPr>
          <w:ilvl w:val="0"/>
          <w:numId w:val="39"/>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L’Offerta dovrà essere redatta in lingua italiana, in conformità alla normativa vigente in materia di</w:t>
      </w:r>
      <w:r w:rsidR="002767B7" w:rsidRPr="00FF1F61">
        <w:rPr>
          <w:rFonts w:asciiTheme="minorHAnsi" w:hAnsiTheme="minorHAnsi" w:cstheme="minorHAnsi"/>
          <w:sz w:val="22"/>
          <w:szCs w:val="22"/>
        </w:rPr>
        <w:t xml:space="preserve"> concessioni</w:t>
      </w:r>
      <w:r w:rsidRPr="00FF1F61">
        <w:rPr>
          <w:rFonts w:asciiTheme="minorHAnsi" w:hAnsiTheme="minorHAnsi" w:cstheme="minorHAnsi"/>
          <w:sz w:val="22"/>
          <w:szCs w:val="22"/>
        </w:rPr>
        <w:t xml:space="preserve">, e sarà vincolante per l’Offerente per il termine di 180 (centottanta) giorni </w:t>
      </w:r>
      <w:r w:rsidR="00852E18" w:rsidRPr="00FF1F61">
        <w:rPr>
          <w:rFonts w:asciiTheme="minorHAnsi" w:hAnsiTheme="minorHAnsi" w:cstheme="minorHAnsi"/>
          <w:sz w:val="22"/>
          <w:szCs w:val="22"/>
        </w:rPr>
        <w:t xml:space="preserve">solari </w:t>
      </w:r>
      <w:r w:rsidRPr="00FF1F61">
        <w:rPr>
          <w:rFonts w:asciiTheme="minorHAnsi" w:hAnsiTheme="minorHAnsi" w:cstheme="minorHAnsi"/>
          <w:sz w:val="22"/>
          <w:szCs w:val="22"/>
        </w:rPr>
        <w:t>dalla data ultima fissata per la scadenza del termine di presentazione delle Offerte.</w:t>
      </w:r>
      <w:r w:rsidR="001A1C7A" w:rsidRPr="00FF1F61">
        <w:rPr>
          <w:rFonts w:asciiTheme="minorHAnsi" w:hAnsiTheme="minorHAnsi" w:cstheme="minorHAnsi"/>
          <w:sz w:val="22"/>
          <w:szCs w:val="22"/>
        </w:rPr>
        <w:t xml:space="preserve"> Ai sensi dell’art. 32, </w:t>
      </w:r>
      <w:r w:rsidR="006B4520" w:rsidRPr="00FF1F61">
        <w:rPr>
          <w:rFonts w:asciiTheme="minorHAnsi" w:hAnsiTheme="minorHAnsi" w:cstheme="minorHAnsi"/>
          <w:sz w:val="22"/>
          <w:szCs w:val="22"/>
        </w:rPr>
        <w:t>comma</w:t>
      </w:r>
      <w:r w:rsidR="001A1C7A" w:rsidRPr="00FF1F61">
        <w:rPr>
          <w:rFonts w:asciiTheme="minorHAnsi" w:hAnsiTheme="minorHAnsi" w:cstheme="minorHAnsi"/>
          <w:sz w:val="22"/>
          <w:szCs w:val="22"/>
        </w:rPr>
        <w:t xml:space="preserve"> 4</w:t>
      </w:r>
      <w:r w:rsidR="00734021" w:rsidRPr="00FF1F61">
        <w:rPr>
          <w:rFonts w:asciiTheme="minorHAnsi" w:hAnsiTheme="minorHAnsi" w:cstheme="minorHAnsi"/>
          <w:sz w:val="22"/>
          <w:szCs w:val="22"/>
        </w:rPr>
        <w:t xml:space="preserve">, del Codice, </w:t>
      </w:r>
      <w:r w:rsidR="00EE54B2" w:rsidRPr="00FF1F61">
        <w:rPr>
          <w:rFonts w:asciiTheme="minorHAnsi" w:hAnsiTheme="minorHAnsi" w:cstheme="minorHAnsi"/>
          <w:sz w:val="22"/>
          <w:szCs w:val="22"/>
        </w:rPr>
        <w:t>l’Istituzione Scolastica</w:t>
      </w:r>
      <w:r w:rsidR="00D75B7D" w:rsidRPr="00FF1F61">
        <w:rPr>
          <w:rFonts w:asciiTheme="minorHAnsi" w:hAnsiTheme="minorHAnsi" w:cstheme="minorHAnsi"/>
          <w:sz w:val="22"/>
          <w:szCs w:val="22"/>
        </w:rPr>
        <w:t xml:space="preserve"> si riserva la facoltà di chiedere agli Offerenti il differimento di detto termine</w:t>
      </w:r>
      <w:r w:rsidR="004C266C" w:rsidRPr="00FF1F61">
        <w:rPr>
          <w:rFonts w:asciiTheme="minorHAnsi" w:hAnsiTheme="minorHAnsi" w:cstheme="minorHAnsi"/>
          <w:sz w:val="22"/>
          <w:szCs w:val="22"/>
        </w:rPr>
        <w:t xml:space="preserve"> sino alla data che sarà indicata e di produrre un apposito documento attestante la validità della garanzia prestata in sede di gara fino alla medesima data</w:t>
      </w:r>
      <w:r w:rsidR="00D75B7D" w:rsidRPr="00FF1F61">
        <w:rPr>
          <w:rFonts w:asciiTheme="minorHAnsi" w:hAnsiTheme="minorHAnsi" w:cstheme="minorHAnsi"/>
          <w:sz w:val="22"/>
          <w:szCs w:val="22"/>
        </w:rPr>
        <w:t>.</w:t>
      </w:r>
      <w:r w:rsidR="0073668A" w:rsidRPr="00FF1F61">
        <w:rPr>
          <w:rFonts w:asciiTheme="minorHAnsi" w:hAnsiTheme="minorHAnsi" w:cstheme="minorHAnsi"/>
          <w:sz w:val="22"/>
          <w:szCs w:val="22"/>
        </w:rPr>
        <w:t xml:space="preserve"> Il mancato riscontro alla richiesta della </w:t>
      </w:r>
      <w:r w:rsidR="007F682E" w:rsidRPr="00FF1F61">
        <w:rPr>
          <w:rFonts w:asciiTheme="minorHAnsi" w:hAnsiTheme="minorHAnsi" w:cstheme="minorHAnsi"/>
          <w:sz w:val="22"/>
          <w:szCs w:val="22"/>
        </w:rPr>
        <w:t>Amministrazione C</w:t>
      </w:r>
      <w:r w:rsidR="002068C9" w:rsidRPr="00FF1F61">
        <w:rPr>
          <w:rFonts w:asciiTheme="minorHAnsi" w:hAnsiTheme="minorHAnsi" w:cstheme="minorHAnsi"/>
          <w:sz w:val="22"/>
          <w:szCs w:val="22"/>
        </w:rPr>
        <w:t xml:space="preserve">oncedente </w:t>
      </w:r>
      <w:r w:rsidR="0073668A" w:rsidRPr="00FF1F61">
        <w:rPr>
          <w:rFonts w:asciiTheme="minorHAnsi" w:hAnsiTheme="minorHAnsi" w:cstheme="minorHAnsi"/>
          <w:sz w:val="22"/>
          <w:szCs w:val="22"/>
        </w:rPr>
        <w:t>sarà considerato come rinuncia del Concorrente alla partecipazione alla gara</w:t>
      </w:r>
      <w:r w:rsidR="00C462BB" w:rsidRPr="00FF1F61">
        <w:rPr>
          <w:rFonts w:asciiTheme="minorHAnsi" w:hAnsiTheme="minorHAnsi" w:cstheme="minorHAnsi"/>
          <w:sz w:val="22"/>
          <w:szCs w:val="22"/>
        </w:rPr>
        <w:t>.</w:t>
      </w:r>
    </w:p>
    <w:p w:rsidR="00AB162A" w:rsidRPr="00FF1F61" w:rsidRDefault="00AB162A" w:rsidP="00062E0D">
      <w:pPr>
        <w:numPr>
          <w:ilvl w:val="0"/>
          <w:numId w:val="39"/>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Nel caso in cui l’Offerta o i documenti a corredo dell’Offerta siano redatti in lingua diversa da quella italiana, i medesimi dovranno essere accompagnati da una traduzione in lingua italiana certificata conforme al testo originale dalle autorità diplomatiche o consolari italiane del Paese in cui sono stati redatti, oppure da un traduttore ufficiale.</w:t>
      </w:r>
    </w:p>
    <w:p w:rsidR="00D80E80" w:rsidRPr="00FF1F61" w:rsidRDefault="00AB162A" w:rsidP="00062E0D">
      <w:pPr>
        <w:numPr>
          <w:ilvl w:val="0"/>
          <w:numId w:val="39"/>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L’Offerta dovrà consistere in</w:t>
      </w:r>
      <w:r w:rsidR="00FD0FD2"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un </w:t>
      </w:r>
      <w:r w:rsidR="009A2E51" w:rsidRPr="00FF1F61">
        <w:rPr>
          <w:rFonts w:asciiTheme="minorHAnsi" w:hAnsiTheme="minorHAnsi" w:cstheme="minorHAnsi"/>
          <w:sz w:val="22"/>
          <w:szCs w:val="22"/>
        </w:rPr>
        <w:t>unico p</w:t>
      </w:r>
      <w:r w:rsidRPr="00FF1F61">
        <w:rPr>
          <w:rFonts w:asciiTheme="minorHAnsi" w:hAnsiTheme="minorHAnsi" w:cstheme="minorHAnsi"/>
          <w:sz w:val="22"/>
          <w:szCs w:val="22"/>
        </w:rPr>
        <w:t xml:space="preserve">lico, </w:t>
      </w:r>
      <w:r w:rsidR="00FD0FD2" w:rsidRPr="00FF1F61">
        <w:rPr>
          <w:rFonts w:asciiTheme="minorHAnsi" w:hAnsiTheme="minorHAnsi" w:cstheme="minorHAnsi"/>
          <w:sz w:val="22"/>
          <w:szCs w:val="22"/>
        </w:rPr>
        <w:t xml:space="preserve">chiuso, non trasparente, sigillato con ceralacca o equivalente sistema, controfirmato sui </w:t>
      </w:r>
      <w:r w:rsidR="005C6EA1" w:rsidRPr="00FF1F61">
        <w:rPr>
          <w:rFonts w:asciiTheme="minorHAnsi" w:hAnsiTheme="minorHAnsi" w:cstheme="minorHAnsi"/>
          <w:sz w:val="22"/>
          <w:szCs w:val="22"/>
        </w:rPr>
        <w:t>lembi di chiusura e recante all’</w:t>
      </w:r>
      <w:r w:rsidR="00FD0FD2" w:rsidRPr="00FF1F61">
        <w:rPr>
          <w:rFonts w:asciiTheme="minorHAnsi" w:hAnsiTheme="minorHAnsi" w:cstheme="minorHAnsi"/>
          <w:sz w:val="22"/>
          <w:szCs w:val="22"/>
        </w:rPr>
        <w:t xml:space="preserve">esterno la dicitura: </w:t>
      </w:r>
    </w:p>
    <w:p w:rsidR="00FD0FD2" w:rsidRPr="00FF1F61" w:rsidRDefault="00FD0FD2" w:rsidP="00062E0D">
      <w:pPr>
        <w:shd w:val="clear" w:color="auto" w:fill="FFFFFF"/>
        <w:spacing w:after="80" w:line="23" w:lineRule="atLeast"/>
        <w:ind w:left="851"/>
        <w:jc w:val="both"/>
        <w:rPr>
          <w:rFonts w:asciiTheme="minorHAnsi" w:hAnsiTheme="minorHAnsi" w:cstheme="minorHAnsi"/>
          <w:sz w:val="22"/>
          <w:szCs w:val="22"/>
        </w:rPr>
      </w:pPr>
      <w:r w:rsidRPr="00FF1F61">
        <w:rPr>
          <w:rFonts w:asciiTheme="minorHAnsi" w:hAnsiTheme="minorHAnsi" w:cstheme="minorHAnsi"/>
          <w:sz w:val="22"/>
          <w:szCs w:val="22"/>
        </w:rPr>
        <w:t>«</w:t>
      </w:r>
      <w:r w:rsidR="00DF39FC" w:rsidRPr="00FF1F61">
        <w:rPr>
          <w:rFonts w:asciiTheme="minorHAnsi" w:hAnsiTheme="minorHAnsi" w:cstheme="minorHAnsi"/>
          <w:b/>
          <w:i/>
          <w:sz w:val="22"/>
          <w:szCs w:val="22"/>
        </w:rPr>
        <w:t xml:space="preserve">NON APRIRE – </w:t>
      </w:r>
      <w:r w:rsidR="00A91013" w:rsidRPr="00FF1F61">
        <w:rPr>
          <w:rFonts w:asciiTheme="minorHAnsi" w:hAnsiTheme="minorHAnsi" w:cstheme="minorHAnsi"/>
          <w:i/>
          <w:sz w:val="22"/>
          <w:szCs w:val="22"/>
        </w:rPr>
        <w:t>PROCEDURA APERTA</w:t>
      </w:r>
      <w:r w:rsidR="00DF39FC" w:rsidRPr="00FF1F61">
        <w:rPr>
          <w:rFonts w:asciiTheme="minorHAnsi" w:hAnsiTheme="minorHAnsi" w:cstheme="minorHAnsi"/>
          <w:i/>
          <w:sz w:val="22"/>
          <w:szCs w:val="22"/>
        </w:rPr>
        <w:t xml:space="preserve"> PER L'AFFIDAMENTO, IN CONCESSIONE, AI SENSI DELL’ART. 1</w:t>
      </w:r>
      <w:r w:rsidR="00EE54B2" w:rsidRPr="00FF1F61">
        <w:rPr>
          <w:rFonts w:asciiTheme="minorHAnsi" w:hAnsiTheme="minorHAnsi" w:cstheme="minorHAnsi"/>
          <w:i/>
          <w:sz w:val="22"/>
          <w:szCs w:val="22"/>
        </w:rPr>
        <w:t>64 DEL D.LGS. N. 50/2016,</w:t>
      </w:r>
      <w:r w:rsidR="000C0C54" w:rsidRPr="00FF1F61">
        <w:rPr>
          <w:rFonts w:asciiTheme="minorHAnsi" w:hAnsiTheme="minorHAnsi" w:cstheme="minorHAnsi"/>
          <w:i/>
          <w:sz w:val="22"/>
          <w:szCs w:val="22"/>
        </w:rPr>
        <w:t xml:space="preserve"> </w:t>
      </w:r>
      <w:r w:rsidR="000C0C54" w:rsidRPr="00FF1F61">
        <w:rPr>
          <w:rFonts w:asciiTheme="minorHAnsi" w:hAnsiTheme="minorHAnsi" w:cstheme="minorHAnsi"/>
          <w:i/>
          <w:color w:val="FF0000"/>
          <w:sz w:val="22"/>
          <w:szCs w:val="22"/>
        </w:rPr>
        <w:t xml:space="preserve">SUDDIVISA IN </w:t>
      </w:r>
      <w:r w:rsidR="000C0C54" w:rsidRPr="00FF1F61">
        <w:rPr>
          <w:rFonts w:asciiTheme="minorHAnsi" w:hAnsiTheme="minorHAnsi" w:cstheme="minorHAnsi"/>
          <w:i/>
          <w:color w:val="FF0000"/>
          <w:sz w:val="22"/>
          <w:szCs w:val="22"/>
          <w:highlight w:val="yellow"/>
        </w:rPr>
        <w:t>[DUE]</w:t>
      </w:r>
      <w:r w:rsidR="000C0C54" w:rsidRPr="00FF1F61">
        <w:rPr>
          <w:rFonts w:asciiTheme="minorHAnsi" w:hAnsiTheme="minorHAnsi" w:cstheme="minorHAnsi"/>
          <w:i/>
          <w:color w:val="FF0000"/>
          <w:sz w:val="22"/>
          <w:szCs w:val="22"/>
        </w:rPr>
        <w:t xml:space="preserve"> LOTTI,</w:t>
      </w:r>
      <w:r w:rsidR="000C0C54" w:rsidRPr="00FF1F61">
        <w:rPr>
          <w:rFonts w:asciiTheme="minorHAnsi" w:hAnsiTheme="minorHAnsi" w:cstheme="minorHAnsi"/>
          <w:i/>
          <w:sz w:val="22"/>
          <w:szCs w:val="22"/>
        </w:rPr>
        <w:t xml:space="preserve"> DELLA GESTIONE </w:t>
      </w:r>
      <w:r w:rsidR="00CB136C" w:rsidRPr="00FF1F61">
        <w:rPr>
          <w:rFonts w:asciiTheme="minorHAnsi" w:hAnsiTheme="minorHAnsi" w:cstheme="minorHAnsi"/>
          <w:i/>
          <w:sz w:val="22"/>
          <w:szCs w:val="22"/>
        </w:rPr>
        <w:t>DEL</w:t>
      </w:r>
      <w:r w:rsidR="00EE54B2" w:rsidRPr="00FF1F61">
        <w:rPr>
          <w:rFonts w:asciiTheme="minorHAnsi" w:hAnsiTheme="minorHAnsi" w:cstheme="minorHAnsi"/>
          <w:i/>
          <w:sz w:val="22"/>
          <w:szCs w:val="22"/>
        </w:rPr>
        <w:t xml:space="preserve"> SERVIZI</w:t>
      </w:r>
      <w:r w:rsidR="00CB136C" w:rsidRPr="00FF1F61">
        <w:rPr>
          <w:rFonts w:asciiTheme="minorHAnsi" w:hAnsiTheme="minorHAnsi" w:cstheme="minorHAnsi"/>
          <w:i/>
          <w:sz w:val="22"/>
          <w:szCs w:val="22"/>
        </w:rPr>
        <w:t>O</w:t>
      </w:r>
      <w:r w:rsidR="00EE54B2" w:rsidRPr="00FF1F61">
        <w:rPr>
          <w:rFonts w:asciiTheme="minorHAnsi" w:hAnsiTheme="minorHAnsi" w:cstheme="minorHAnsi"/>
          <w:i/>
          <w:sz w:val="22"/>
          <w:szCs w:val="22"/>
        </w:rPr>
        <w:t xml:space="preserve"> DI RISTORAZIONE</w:t>
      </w:r>
      <w:r w:rsidR="000C0C54" w:rsidRPr="00FF1F61">
        <w:rPr>
          <w:rFonts w:asciiTheme="minorHAnsi" w:hAnsiTheme="minorHAnsi" w:cstheme="minorHAnsi"/>
          <w:i/>
          <w:sz w:val="22"/>
          <w:szCs w:val="22"/>
        </w:rPr>
        <w:t xml:space="preserve"> DA EFFETTUARSI MEDIANTE</w:t>
      </w:r>
      <w:r w:rsidR="00EE54B2" w:rsidRPr="00FF1F61">
        <w:rPr>
          <w:rFonts w:asciiTheme="minorHAnsi" w:hAnsiTheme="minorHAnsi" w:cstheme="minorHAnsi"/>
          <w:i/>
          <w:sz w:val="22"/>
          <w:szCs w:val="22"/>
        </w:rPr>
        <w:t xml:space="preserve"> BAR</w:t>
      </w:r>
      <w:r w:rsidR="000C0C54" w:rsidRPr="00FF1F61">
        <w:rPr>
          <w:rFonts w:asciiTheme="minorHAnsi" w:hAnsiTheme="minorHAnsi" w:cstheme="minorHAnsi"/>
          <w:i/>
          <w:sz w:val="22"/>
          <w:szCs w:val="22"/>
        </w:rPr>
        <w:t xml:space="preserve"> </w:t>
      </w:r>
      <w:r w:rsidR="000C0C54" w:rsidRPr="00FF1F61">
        <w:rPr>
          <w:rFonts w:asciiTheme="minorHAnsi" w:hAnsiTheme="minorHAnsi" w:cstheme="minorHAnsi"/>
          <w:i/>
          <w:color w:val="FF0000"/>
          <w:sz w:val="22"/>
          <w:szCs w:val="22"/>
        </w:rPr>
        <w:t xml:space="preserve">(LOTTO 1) </w:t>
      </w:r>
      <w:r w:rsidR="00EE54B2" w:rsidRPr="00FF1F61">
        <w:rPr>
          <w:rFonts w:asciiTheme="minorHAnsi" w:hAnsiTheme="minorHAnsi" w:cstheme="minorHAnsi"/>
          <w:i/>
          <w:sz w:val="22"/>
          <w:szCs w:val="22"/>
        </w:rPr>
        <w:t>E DISTRIBUTORI AUTOMATICI</w:t>
      </w:r>
      <w:r w:rsidR="000C0C54" w:rsidRPr="00FF1F61">
        <w:rPr>
          <w:rFonts w:asciiTheme="minorHAnsi" w:hAnsiTheme="minorHAnsi" w:cstheme="minorHAnsi"/>
          <w:i/>
          <w:sz w:val="22"/>
          <w:szCs w:val="22"/>
        </w:rPr>
        <w:t xml:space="preserve"> </w:t>
      </w:r>
      <w:r w:rsidR="000C0C54" w:rsidRPr="00FF1F61">
        <w:rPr>
          <w:rFonts w:asciiTheme="minorHAnsi" w:hAnsiTheme="minorHAnsi" w:cstheme="minorHAnsi"/>
          <w:i/>
          <w:color w:val="FF0000"/>
          <w:sz w:val="22"/>
          <w:szCs w:val="22"/>
        </w:rPr>
        <w:t>(LOTTO 2)</w:t>
      </w:r>
      <w:r w:rsidR="00EE54B2" w:rsidRPr="00FF1F61">
        <w:rPr>
          <w:rFonts w:asciiTheme="minorHAnsi" w:hAnsiTheme="minorHAnsi" w:cstheme="minorHAnsi"/>
          <w:i/>
          <w:sz w:val="22"/>
          <w:szCs w:val="22"/>
        </w:rPr>
        <w:t>, UBICATI</w:t>
      </w:r>
      <w:r w:rsidR="00DF39FC" w:rsidRPr="00FF1F61">
        <w:rPr>
          <w:rFonts w:asciiTheme="minorHAnsi" w:hAnsiTheme="minorHAnsi" w:cstheme="minorHAnsi"/>
          <w:i/>
          <w:sz w:val="22"/>
          <w:szCs w:val="22"/>
        </w:rPr>
        <w:t xml:space="preserve"> IN </w:t>
      </w:r>
      <w:r w:rsidR="00311E8C" w:rsidRPr="00311E8C">
        <w:rPr>
          <w:rFonts w:asciiTheme="minorHAnsi" w:hAnsiTheme="minorHAnsi" w:cstheme="minorHAnsi"/>
          <w:b/>
          <w:i/>
          <w:sz w:val="22"/>
          <w:szCs w:val="22"/>
        </w:rPr>
        <w:t>[</w:t>
      </w:r>
      <w:r w:rsidR="00311E8C" w:rsidRPr="00311E8C">
        <w:rPr>
          <w:rFonts w:asciiTheme="minorHAnsi" w:hAnsiTheme="minorHAnsi" w:cstheme="minorHAnsi"/>
          <w:b/>
          <w:i/>
          <w:sz w:val="22"/>
          <w:szCs w:val="22"/>
          <w:highlight w:val="yellow"/>
        </w:rPr>
        <w:t>…</w:t>
      </w:r>
      <w:r w:rsidR="00311E8C">
        <w:rPr>
          <w:rFonts w:asciiTheme="minorHAnsi" w:hAnsiTheme="minorHAnsi" w:cstheme="minorHAnsi"/>
          <w:b/>
          <w:i/>
          <w:sz w:val="22"/>
          <w:szCs w:val="22"/>
        </w:rPr>
        <w:t>]</w:t>
      </w:r>
      <w:r w:rsidR="00DF39FC" w:rsidRPr="00FF1F61">
        <w:rPr>
          <w:rFonts w:asciiTheme="minorHAnsi" w:hAnsiTheme="minorHAnsi" w:cstheme="minorHAnsi"/>
          <w:i/>
          <w:sz w:val="22"/>
          <w:szCs w:val="22"/>
        </w:rPr>
        <w:t>, PRESSO LA SEDE</w:t>
      </w:r>
      <w:r w:rsidR="00EE54B2" w:rsidRPr="00FF1F61">
        <w:rPr>
          <w:rFonts w:asciiTheme="minorHAnsi" w:hAnsiTheme="minorHAnsi" w:cstheme="minorHAnsi"/>
          <w:i/>
          <w:sz w:val="22"/>
          <w:szCs w:val="22"/>
        </w:rPr>
        <w:t xml:space="preserve"> DELL’ISTITUZIONE SCOLASTICA </w:t>
      </w:r>
      <w:r w:rsidR="00EE54B2" w:rsidRPr="00FF1F61">
        <w:rPr>
          <w:rFonts w:asciiTheme="minorHAnsi" w:hAnsiTheme="minorHAnsi" w:cstheme="minorHAnsi"/>
          <w:b/>
          <w:i/>
          <w:sz w:val="22"/>
          <w:szCs w:val="22"/>
          <w:highlight w:val="yellow"/>
        </w:rPr>
        <w:t>[…]</w:t>
      </w:r>
      <w:r w:rsidR="00EE54B2" w:rsidRPr="00FF1F61">
        <w:rPr>
          <w:rFonts w:asciiTheme="minorHAnsi" w:hAnsiTheme="minorHAnsi" w:cstheme="minorHAnsi"/>
          <w:b/>
          <w:i/>
          <w:sz w:val="22"/>
          <w:szCs w:val="22"/>
        </w:rPr>
        <w:t xml:space="preserve"> </w:t>
      </w:r>
      <w:r w:rsidR="00EE54B2" w:rsidRPr="00FF1F61">
        <w:rPr>
          <w:rFonts w:asciiTheme="minorHAnsi" w:hAnsiTheme="minorHAnsi" w:cstheme="minorHAnsi"/>
          <w:b/>
          <w:i/>
          <w:color w:val="FF0000"/>
          <w:sz w:val="22"/>
          <w:szCs w:val="22"/>
        </w:rPr>
        <w:t xml:space="preserve">Lotto </w:t>
      </w:r>
      <w:r w:rsidR="00EE54B2" w:rsidRPr="00FF1F61">
        <w:rPr>
          <w:rFonts w:asciiTheme="minorHAnsi" w:hAnsiTheme="minorHAnsi" w:cstheme="minorHAnsi"/>
          <w:b/>
          <w:i/>
          <w:color w:val="FF0000"/>
          <w:sz w:val="22"/>
          <w:szCs w:val="22"/>
          <w:highlight w:val="yellow"/>
        </w:rPr>
        <w:t>[</w:t>
      </w:r>
      <w:proofErr w:type="gramStart"/>
      <w:r w:rsidR="00EE54B2" w:rsidRPr="00FF1F61">
        <w:rPr>
          <w:rFonts w:asciiTheme="minorHAnsi" w:hAnsiTheme="minorHAnsi" w:cstheme="minorHAnsi"/>
          <w:b/>
          <w:i/>
          <w:color w:val="FF0000"/>
          <w:sz w:val="22"/>
          <w:szCs w:val="22"/>
          <w:highlight w:val="yellow"/>
        </w:rPr>
        <w:t>…]</w:t>
      </w:r>
      <w:r w:rsidR="00EE54B2" w:rsidRPr="00FF1F61">
        <w:rPr>
          <w:rFonts w:asciiTheme="minorHAnsi" w:hAnsiTheme="minorHAnsi" w:cstheme="minorHAnsi"/>
          <w:b/>
          <w:i/>
          <w:color w:val="FF0000"/>
          <w:sz w:val="22"/>
          <w:szCs w:val="22"/>
        </w:rPr>
        <w:t>/</w:t>
      </w:r>
      <w:proofErr w:type="gramEnd"/>
      <w:r w:rsidR="00EE54B2" w:rsidRPr="00FF1F61">
        <w:rPr>
          <w:rFonts w:asciiTheme="minorHAnsi" w:hAnsiTheme="minorHAnsi" w:cstheme="minorHAnsi"/>
          <w:b/>
          <w:i/>
          <w:color w:val="FF0000"/>
          <w:sz w:val="22"/>
          <w:szCs w:val="22"/>
        </w:rPr>
        <w:t xml:space="preserve">Lotti </w:t>
      </w:r>
      <w:r w:rsidR="00EE54B2" w:rsidRPr="00FF1F61">
        <w:rPr>
          <w:rFonts w:asciiTheme="minorHAnsi" w:hAnsiTheme="minorHAnsi" w:cstheme="minorHAnsi"/>
          <w:b/>
          <w:i/>
          <w:color w:val="FF0000"/>
          <w:sz w:val="22"/>
          <w:szCs w:val="22"/>
          <w:highlight w:val="yellow"/>
        </w:rPr>
        <w:t>[…]</w:t>
      </w:r>
      <w:r w:rsidR="00EE54B2" w:rsidRPr="00FF1F61">
        <w:rPr>
          <w:rFonts w:asciiTheme="minorHAnsi" w:hAnsiTheme="minorHAnsi" w:cstheme="minorHAnsi"/>
          <w:b/>
          <w:i/>
          <w:color w:val="FF0000"/>
          <w:sz w:val="22"/>
          <w:szCs w:val="22"/>
        </w:rPr>
        <w:t xml:space="preserve"> </w:t>
      </w:r>
      <w:r w:rsidR="00DF39FC" w:rsidRPr="00FF1F61">
        <w:rPr>
          <w:rFonts w:asciiTheme="minorHAnsi" w:hAnsiTheme="minorHAnsi" w:cstheme="minorHAnsi"/>
          <w:i/>
          <w:sz w:val="22"/>
          <w:szCs w:val="22"/>
        </w:rPr>
        <w:t xml:space="preserve"> </w:t>
      </w:r>
      <w:r w:rsidR="007D23D9" w:rsidRPr="00FF1F61">
        <w:rPr>
          <w:rFonts w:asciiTheme="minorHAnsi" w:hAnsiTheme="minorHAnsi" w:cstheme="minorHAnsi"/>
          <w:b/>
          <w:i/>
          <w:sz w:val="22"/>
          <w:szCs w:val="22"/>
        </w:rPr>
        <w:t xml:space="preserve">– CIG </w:t>
      </w:r>
      <w:r w:rsidR="007D23D9" w:rsidRPr="00FF1F61">
        <w:rPr>
          <w:rFonts w:asciiTheme="minorHAnsi" w:hAnsiTheme="minorHAnsi" w:cstheme="minorHAnsi"/>
          <w:b/>
          <w:i/>
          <w:sz w:val="22"/>
          <w:szCs w:val="22"/>
          <w:highlight w:val="yellow"/>
        </w:rPr>
        <w:t>[…]</w:t>
      </w:r>
      <w:r w:rsidR="007D23D9" w:rsidRPr="00FF1F61">
        <w:rPr>
          <w:rFonts w:asciiTheme="minorHAnsi" w:hAnsiTheme="minorHAnsi" w:cstheme="minorHAnsi"/>
          <w:b/>
          <w:i/>
          <w:sz w:val="22"/>
          <w:szCs w:val="22"/>
        </w:rPr>
        <w:t xml:space="preserve"> – Scadenza offerte </w:t>
      </w:r>
      <w:r w:rsidR="00EE54B2" w:rsidRPr="00FF1F61">
        <w:rPr>
          <w:rFonts w:asciiTheme="minorHAnsi" w:hAnsiTheme="minorHAnsi" w:cstheme="minorHAnsi"/>
          <w:b/>
          <w:i/>
          <w:color w:val="FF0000"/>
          <w:sz w:val="22"/>
          <w:szCs w:val="22"/>
          <w:highlight w:val="yellow"/>
        </w:rPr>
        <w:t>[…]</w:t>
      </w:r>
      <w:r w:rsidR="00232D96" w:rsidRPr="00FF1F61">
        <w:rPr>
          <w:rFonts w:asciiTheme="minorHAnsi" w:hAnsiTheme="minorHAnsi" w:cstheme="minorHAnsi"/>
          <w:sz w:val="22"/>
          <w:szCs w:val="22"/>
        </w:rPr>
        <w:t>»</w:t>
      </w:r>
      <w:r w:rsidRPr="00FF1F61">
        <w:rPr>
          <w:rFonts w:asciiTheme="minorHAnsi" w:hAnsiTheme="minorHAnsi" w:cstheme="minorHAnsi"/>
          <w:b/>
          <w:i/>
          <w:sz w:val="22"/>
          <w:szCs w:val="22"/>
        </w:rPr>
        <w:t xml:space="preserve"> </w:t>
      </w:r>
      <w:r w:rsidRPr="00FF1F61">
        <w:rPr>
          <w:rFonts w:asciiTheme="minorHAnsi" w:hAnsiTheme="minorHAnsi" w:cstheme="minorHAnsi"/>
          <w:sz w:val="22"/>
          <w:szCs w:val="22"/>
        </w:rPr>
        <w:t xml:space="preserve">oltre alla denominazione </w:t>
      </w:r>
      <w:r w:rsidR="00BC35E3" w:rsidRPr="00FF1F61">
        <w:rPr>
          <w:rFonts w:asciiTheme="minorHAnsi" w:hAnsiTheme="minorHAnsi" w:cstheme="minorHAnsi"/>
          <w:sz w:val="22"/>
          <w:szCs w:val="22"/>
        </w:rPr>
        <w:t xml:space="preserve">dell’Offerente, </w:t>
      </w:r>
      <w:r w:rsidR="00CA3EDD" w:rsidRPr="00FF1F61">
        <w:rPr>
          <w:rFonts w:asciiTheme="minorHAnsi" w:hAnsiTheme="minorHAnsi" w:cstheme="minorHAnsi"/>
          <w:sz w:val="22"/>
          <w:szCs w:val="22"/>
        </w:rPr>
        <w:t xml:space="preserve">codice fiscale e </w:t>
      </w:r>
      <w:r w:rsidRPr="00FF1F61">
        <w:rPr>
          <w:rFonts w:asciiTheme="minorHAnsi" w:hAnsiTheme="minorHAnsi" w:cstheme="minorHAnsi"/>
          <w:sz w:val="22"/>
          <w:szCs w:val="22"/>
        </w:rPr>
        <w:t>indirizzo</w:t>
      </w:r>
      <w:r w:rsidR="00CA3EDD" w:rsidRPr="00FF1F61">
        <w:rPr>
          <w:rFonts w:asciiTheme="minorHAnsi" w:hAnsiTheme="minorHAnsi" w:cstheme="minorHAnsi"/>
          <w:sz w:val="22"/>
          <w:szCs w:val="22"/>
        </w:rPr>
        <w:t xml:space="preserve"> PEC per le comunicazioni</w:t>
      </w:r>
      <w:r w:rsidRPr="00FF1F61">
        <w:rPr>
          <w:rFonts w:asciiTheme="minorHAnsi" w:hAnsiTheme="minorHAnsi" w:cstheme="minorHAnsi"/>
          <w:sz w:val="22"/>
          <w:szCs w:val="22"/>
        </w:rPr>
        <w:t>.</w:t>
      </w:r>
    </w:p>
    <w:p w:rsidR="00A868A7" w:rsidRPr="00FF1F61" w:rsidRDefault="00A868A7"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Nel caso di </w:t>
      </w:r>
      <w:r w:rsidR="00F9017A" w:rsidRPr="00FF1F61">
        <w:rPr>
          <w:rFonts w:asciiTheme="minorHAnsi" w:hAnsiTheme="minorHAnsi" w:cstheme="minorHAnsi"/>
          <w:sz w:val="22"/>
          <w:szCs w:val="22"/>
        </w:rPr>
        <w:t>Operatori plurisoggettivi</w:t>
      </w:r>
      <w:r w:rsidRPr="00FF1F61">
        <w:rPr>
          <w:rFonts w:asciiTheme="minorHAnsi" w:hAnsiTheme="minorHAnsi" w:cstheme="minorHAnsi"/>
          <w:sz w:val="22"/>
          <w:szCs w:val="22"/>
        </w:rPr>
        <w:t>, già costituiti o da costituirsi, vanno riportat</w:t>
      </w:r>
      <w:r w:rsidR="00F9017A" w:rsidRPr="00FF1F61">
        <w:rPr>
          <w:rFonts w:asciiTheme="minorHAnsi" w:hAnsiTheme="minorHAnsi" w:cstheme="minorHAnsi"/>
          <w:sz w:val="22"/>
          <w:szCs w:val="22"/>
        </w:rPr>
        <w:t>e</w:t>
      </w:r>
      <w:r w:rsidRPr="00FF1F61">
        <w:rPr>
          <w:rFonts w:asciiTheme="minorHAnsi" w:hAnsiTheme="minorHAnsi" w:cstheme="minorHAnsi"/>
          <w:sz w:val="22"/>
          <w:szCs w:val="22"/>
        </w:rPr>
        <w:t xml:space="preserve"> sul </w:t>
      </w:r>
      <w:r w:rsidR="00A54107" w:rsidRPr="00FF1F61">
        <w:rPr>
          <w:rFonts w:asciiTheme="minorHAnsi" w:hAnsiTheme="minorHAnsi" w:cstheme="minorHAnsi"/>
          <w:sz w:val="22"/>
          <w:szCs w:val="22"/>
        </w:rPr>
        <w:t>P</w:t>
      </w:r>
      <w:r w:rsidRPr="00FF1F61">
        <w:rPr>
          <w:rFonts w:asciiTheme="minorHAnsi" w:hAnsiTheme="minorHAnsi" w:cstheme="minorHAnsi"/>
          <w:sz w:val="22"/>
          <w:szCs w:val="22"/>
        </w:rPr>
        <w:t>lico le informazioni di tutti i singoli partecipanti.</w:t>
      </w:r>
    </w:p>
    <w:p w:rsidR="00AB162A" w:rsidRPr="00FF1F61" w:rsidRDefault="00FD0FD2" w:rsidP="00062E0D">
      <w:pPr>
        <w:numPr>
          <w:ilvl w:val="0"/>
          <w:numId w:val="39"/>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Il suddetto plico</w:t>
      </w:r>
      <w:r w:rsidR="009A2E51" w:rsidRPr="00FF1F61">
        <w:rPr>
          <w:rFonts w:asciiTheme="minorHAnsi" w:hAnsiTheme="minorHAnsi" w:cstheme="minorHAnsi"/>
          <w:sz w:val="22"/>
          <w:szCs w:val="22"/>
        </w:rPr>
        <w:t xml:space="preserve"> </w:t>
      </w:r>
      <w:r w:rsidR="00AB162A" w:rsidRPr="00FF1F61">
        <w:rPr>
          <w:rFonts w:asciiTheme="minorHAnsi" w:hAnsiTheme="minorHAnsi" w:cstheme="minorHAnsi"/>
          <w:sz w:val="22"/>
          <w:szCs w:val="22"/>
        </w:rPr>
        <w:t xml:space="preserve">dovrà pervenire, </w:t>
      </w:r>
      <w:r w:rsidR="001A2D15" w:rsidRPr="00FF1F61">
        <w:rPr>
          <w:rFonts w:asciiTheme="minorHAnsi" w:hAnsiTheme="minorHAnsi" w:cstheme="minorHAnsi"/>
          <w:sz w:val="22"/>
          <w:szCs w:val="22"/>
        </w:rPr>
        <w:t xml:space="preserve">perentoriamente, </w:t>
      </w:r>
      <w:r w:rsidR="00AB162A" w:rsidRPr="00FF1F61">
        <w:rPr>
          <w:rFonts w:asciiTheme="minorHAnsi" w:hAnsiTheme="minorHAnsi" w:cstheme="minorHAnsi"/>
          <w:sz w:val="22"/>
          <w:szCs w:val="22"/>
        </w:rPr>
        <w:t>entro</w:t>
      </w:r>
      <w:r w:rsidR="001A2D15" w:rsidRPr="00FF1F61">
        <w:rPr>
          <w:rFonts w:asciiTheme="minorHAnsi" w:hAnsiTheme="minorHAnsi" w:cstheme="minorHAnsi"/>
          <w:sz w:val="22"/>
          <w:szCs w:val="22"/>
        </w:rPr>
        <w:t xml:space="preserve"> il termine</w:t>
      </w:r>
      <w:r w:rsidR="00AB162A" w:rsidRPr="00FF1F61">
        <w:rPr>
          <w:rFonts w:asciiTheme="minorHAnsi" w:hAnsiTheme="minorHAnsi" w:cstheme="minorHAnsi"/>
          <w:sz w:val="22"/>
          <w:szCs w:val="22"/>
        </w:rPr>
        <w:t xml:space="preserve"> </w:t>
      </w:r>
      <w:r w:rsidR="00BE209F" w:rsidRPr="00FF1F61">
        <w:rPr>
          <w:rFonts w:asciiTheme="minorHAnsi" w:hAnsiTheme="minorHAnsi" w:cstheme="minorHAnsi"/>
          <w:sz w:val="22"/>
          <w:szCs w:val="22"/>
        </w:rPr>
        <w:t>di seguito indicato</w:t>
      </w:r>
      <w:r w:rsidR="001A2D15" w:rsidRPr="00FF1F61">
        <w:rPr>
          <w:rFonts w:asciiTheme="minorHAnsi" w:hAnsiTheme="minorHAnsi" w:cstheme="minorHAnsi"/>
          <w:sz w:val="22"/>
          <w:szCs w:val="22"/>
        </w:rPr>
        <w:t>,</w:t>
      </w:r>
      <w:r w:rsidR="00BE209F" w:rsidRPr="00FF1F61">
        <w:rPr>
          <w:rFonts w:asciiTheme="minorHAnsi" w:hAnsiTheme="minorHAnsi" w:cstheme="minorHAnsi"/>
          <w:sz w:val="22"/>
          <w:szCs w:val="22"/>
        </w:rPr>
        <w:t xml:space="preserve"> </w:t>
      </w:r>
      <w:r w:rsidR="006A7F61" w:rsidRPr="00FF1F61">
        <w:rPr>
          <w:rFonts w:asciiTheme="minorHAnsi" w:hAnsiTheme="minorHAnsi" w:cstheme="minorHAnsi"/>
          <w:sz w:val="22"/>
          <w:szCs w:val="22"/>
        </w:rPr>
        <w:t xml:space="preserve">fissato </w:t>
      </w:r>
      <w:r w:rsidR="00EE54B2" w:rsidRPr="00FF1F61">
        <w:rPr>
          <w:rFonts w:asciiTheme="minorHAnsi" w:hAnsiTheme="minorHAnsi" w:cstheme="minorHAnsi"/>
          <w:b/>
          <w:sz w:val="22"/>
          <w:szCs w:val="22"/>
          <w:highlight w:val="yellow"/>
          <w:u w:val="single"/>
        </w:rPr>
        <w:t xml:space="preserve">ore […] del </w:t>
      </w:r>
      <w:r w:rsidR="00EE54B2" w:rsidRPr="00311E8C">
        <w:rPr>
          <w:rFonts w:asciiTheme="minorHAnsi" w:hAnsiTheme="minorHAnsi" w:cstheme="minorHAnsi"/>
          <w:b/>
          <w:sz w:val="22"/>
          <w:szCs w:val="22"/>
          <w:highlight w:val="yellow"/>
          <w:u w:val="single"/>
        </w:rPr>
        <w:t>[</w:t>
      </w:r>
      <w:r w:rsidR="00990449" w:rsidRPr="00FF1F61">
        <w:rPr>
          <w:rFonts w:asciiTheme="minorHAnsi" w:hAnsiTheme="minorHAnsi" w:cstheme="minorHAnsi"/>
          <w:b/>
          <w:i/>
          <w:sz w:val="22"/>
          <w:szCs w:val="22"/>
          <w:highlight w:val="yellow"/>
          <w:u w:val="single"/>
        </w:rPr>
        <w:t>…</w:t>
      </w:r>
      <w:r w:rsidR="00EE54B2" w:rsidRPr="00311E8C">
        <w:rPr>
          <w:rFonts w:asciiTheme="minorHAnsi" w:hAnsiTheme="minorHAnsi" w:cstheme="minorHAnsi"/>
          <w:b/>
          <w:sz w:val="22"/>
          <w:szCs w:val="22"/>
          <w:highlight w:val="yellow"/>
          <w:u w:val="single"/>
        </w:rPr>
        <w:t>]</w:t>
      </w:r>
      <w:r w:rsidR="00EE54B2" w:rsidRPr="00FF1F61">
        <w:rPr>
          <w:rFonts w:asciiTheme="minorHAnsi" w:hAnsiTheme="minorHAnsi" w:cstheme="minorHAnsi"/>
          <w:sz w:val="22"/>
          <w:szCs w:val="22"/>
        </w:rPr>
        <w:t xml:space="preserve">, </w:t>
      </w:r>
      <w:r w:rsidR="00704185" w:rsidRPr="00FF1F61">
        <w:rPr>
          <w:rFonts w:asciiTheme="minorHAnsi" w:hAnsiTheme="minorHAnsi" w:cstheme="minorHAnsi"/>
          <w:sz w:val="22"/>
          <w:szCs w:val="22"/>
        </w:rPr>
        <w:t>a</w:t>
      </w:r>
      <w:r w:rsidR="00AB162A" w:rsidRPr="00FF1F61">
        <w:rPr>
          <w:rFonts w:asciiTheme="minorHAnsi" w:hAnsiTheme="minorHAnsi" w:cstheme="minorHAnsi"/>
          <w:sz w:val="22"/>
          <w:szCs w:val="22"/>
        </w:rPr>
        <w:t>l seguente indirizzo:</w:t>
      </w:r>
    </w:p>
    <w:p w:rsidR="00AB162A" w:rsidRPr="00FF1F61" w:rsidRDefault="00EE54B2" w:rsidP="00062E0D">
      <w:pPr>
        <w:spacing w:after="80" w:line="23" w:lineRule="atLeast"/>
        <w:ind w:left="567" w:hanging="567"/>
        <w:jc w:val="center"/>
        <w:rPr>
          <w:rFonts w:asciiTheme="minorHAnsi" w:hAnsiTheme="minorHAnsi" w:cstheme="minorHAnsi"/>
          <w:b/>
          <w:bCs/>
          <w:sz w:val="22"/>
          <w:szCs w:val="22"/>
          <w:highlight w:val="yellow"/>
        </w:rPr>
      </w:pPr>
      <w:r w:rsidRPr="00FF1F61">
        <w:rPr>
          <w:rFonts w:asciiTheme="minorHAnsi" w:hAnsiTheme="minorHAnsi" w:cstheme="minorHAnsi"/>
          <w:b/>
          <w:bCs/>
          <w:smallCaps/>
          <w:sz w:val="22"/>
          <w:szCs w:val="22"/>
          <w:highlight w:val="yellow"/>
        </w:rPr>
        <w:t>[…]</w:t>
      </w:r>
      <w:r w:rsidR="00D5093A" w:rsidRPr="00FF1F61">
        <w:rPr>
          <w:rFonts w:asciiTheme="minorHAnsi" w:hAnsiTheme="minorHAnsi" w:cstheme="minorHAnsi"/>
          <w:b/>
          <w:bCs/>
          <w:smallCaps/>
          <w:sz w:val="22"/>
          <w:szCs w:val="22"/>
          <w:highlight w:val="yellow"/>
        </w:rPr>
        <w:t xml:space="preserve"> </w:t>
      </w:r>
      <w:r w:rsidRPr="00FF1F61">
        <w:rPr>
          <w:rFonts w:asciiTheme="minorHAnsi" w:hAnsiTheme="minorHAnsi" w:cstheme="minorHAnsi"/>
          <w:b/>
          <w:bCs/>
          <w:smallCaps/>
          <w:sz w:val="22"/>
          <w:szCs w:val="22"/>
          <w:highlight w:val="yellow"/>
        </w:rPr>
        <w:t>[L’ISTITUZIONE SCOLASTICA]</w:t>
      </w:r>
    </w:p>
    <w:p w:rsidR="0070616C" w:rsidRPr="00FF1F61" w:rsidRDefault="00EE54B2" w:rsidP="00062E0D">
      <w:pPr>
        <w:spacing w:after="80" w:line="23" w:lineRule="atLeast"/>
        <w:ind w:left="567"/>
        <w:jc w:val="center"/>
        <w:rPr>
          <w:rFonts w:asciiTheme="minorHAnsi" w:hAnsiTheme="minorHAnsi" w:cstheme="minorHAnsi"/>
          <w:b/>
          <w:bCs/>
          <w:sz w:val="22"/>
          <w:szCs w:val="22"/>
          <w:u w:val="single"/>
        </w:rPr>
      </w:pPr>
      <w:r w:rsidRPr="00FF1F61">
        <w:rPr>
          <w:rFonts w:asciiTheme="minorHAnsi" w:hAnsiTheme="minorHAnsi" w:cstheme="minorHAnsi"/>
          <w:b/>
          <w:bCs/>
          <w:sz w:val="22"/>
          <w:szCs w:val="22"/>
          <w:highlight w:val="yellow"/>
          <w:u w:val="single"/>
        </w:rPr>
        <w:t>[…]</w:t>
      </w:r>
    </w:p>
    <w:p w:rsidR="00854C54" w:rsidRPr="00FF1F61" w:rsidRDefault="00854C54"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Plico di Offerta potrà essere consegnato, entro e non oltre il termine predetto mediante raccomandata A/R, agenzia di recapito autorizzata o a mano. In caso di consegna a mano, </w:t>
      </w:r>
      <w:r w:rsidR="009A5B47" w:rsidRPr="00FF1F61">
        <w:rPr>
          <w:rFonts w:asciiTheme="minorHAnsi" w:hAnsiTheme="minorHAnsi" w:cstheme="minorHAnsi"/>
          <w:sz w:val="22"/>
          <w:szCs w:val="22"/>
        </w:rPr>
        <w:t xml:space="preserve">essa potrà essere effettuata esclusivamente nelle giornate non festive dal lunedì al venerdì, dalle </w:t>
      </w:r>
      <w:r w:rsidR="009A5B47" w:rsidRPr="00FF1F61">
        <w:rPr>
          <w:rFonts w:asciiTheme="minorHAnsi" w:hAnsiTheme="minorHAnsi" w:cstheme="minorHAnsi"/>
          <w:b/>
          <w:sz w:val="22"/>
        </w:rPr>
        <w:t>ore</w:t>
      </w:r>
      <w:r w:rsidR="009A5B47" w:rsidRPr="00FF1F61">
        <w:rPr>
          <w:rFonts w:asciiTheme="minorHAnsi" w:hAnsiTheme="minorHAnsi" w:cstheme="minorHAnsi"/>
          <w:sz w:val="22"/>
          <w:szCs w:val="22"/>
        </w:rPr>
        <w:t xml:space="preserve"> </w:t>
      </w:r>
      <w:r w:rsidR="00B92E79" w:rsidRPr="00311E8C">
        <w:rPr>
          <w:rFonts w:asciiTheme="minorHAnsi" w:hAnsiTheme="minorHAnsi" w:cstheme="minorHAnsi"/>
          <w:b/>
          <w:sz w:val="22"/>
          <w:szCs w:val="22"/>
        </w:rPr>
        <w:t>[</w:t>
      </w:r>
      <w:r w:rsidR="00B92E79" w:rsidRPr="00311E8C">
        <w:rPr>
          <w:rFonts w:asciiTheme="minorHAnsi" w:hAnsiTheme="minorHAnsi" w:cstheme="minorHAnsi"/>
          <w:b/>
          <w:sz w:val="22"/>
          <w:highlight w:val="yellow"/>
        </w:rPr>
        <w:t>…</w:t>
      </w:r>
      <w:r w:rsidR="00B92E79" w:rsidRPr="00311E8C">
        <w:rPr>
          <w:rFonts w:asciiTheme="minorHAnsi" w:hAnsiTheme="minorHAnsi" w:cstheme="minorHAnsi"/>
          <w:b/>
          <w:sz w:val="22"/>
          <w:szCs w:val="22"/>
        </w:rPr>
        <w:t>]</w:t>
      </w:r>
      <w:r w:rsidR="009A5B47" w:rsidRPr="00FF1F61">
        <w:rPr>
          <w:rFonts w:asciiTheme="minorHAnsi" w:hAnsiTheme="minorHAnsi" w:cstheme="minorHAnsi"/>
          <w:sz w:val="22"/>
          <w:szCs w:val="22"/>
        </w:rPr>
        <w:t xml:space="preserve"> </w:t>
      </w:r>
      <w:r w:rsidR="009A5B47" w:rsidRPr="00FF1F61">
        <w:rPr>
          <w:rFonts w:asciiTheme="minorHAnsi" w:hAnsiTheme="minorHAnsi" w:cstheme="minorHAnsi"/>
          <w:b/>
          <w:sz w:val="22"/>
        </w:rPr>
        <w:t>alle ore</w:t>
      </w:r>
      <w:r w:rsidR="009A5B47" w:rsidRPr="00FF1F61">
        <w:rPr>
          <w:rFonts w:asciiTheme="minorHAnsi" w:hAnsiTheme="minorHAnsi" w:cstheme="minorHAnsi"/>
          <w:sz w:val="22"/>
          <w:szCs w:val="22"/>
        </w:rPr>
        <w:t xml:space="preserve"> </w:t>
      </w:r>
      <w:r w:rsidR="00B92E79" w:rsidRPr="00311E8C">
        <w:rPr>
          <w:rFonts w:asciiTheme="minorHAnsi" w:hAnsiTheme="minorHAnsi" w:cstheme="minorHAnsi"/>
          <w:b/>
          <w:sz w:val="22"/>
          <w:highlight w:val="yellow"/>
        </w:rPr>
        <w:t>[…</w:t>
      </w:r>
      <w:r w:rsidR="00B92E79" w:rsidRPr="00311E8C">
        <w:rPr>
          <w:rFonts w:asciiTheme="minorHAnsi" w:hAnsiTheme="minorHAnsi" w:cstheme="minorHAnsi"/>
          <w:b/>
          <w:sz w:val="22"/>
          <w:szCs w:val="22"/>
        </w:rPr>
        <w:t>]</w:t>
      </w:r>
      <w:r w:rsidR="00B92E79" w:rsidRPr="00FF1F61">
        <w:rPr>
          <w:rFonts w:asciiTheme="minorHAnsi" w:hAnsiTheme="minorHAnsi" w:cstheme="minorHAnsi"/>
          <w:sz w:val="22"/>
          <w:szCs w:val="22"/>
        </w:rPr>
        <w:t xml:space="preserve"> </w:t>
      </w:r>
      <w:r w:rsidR="009A5B47" w:rsidRPr="00FF1F61">
        <w:rPr>
          <w:rFonts w:asciiTheme="minorHAnsi" w:hAnsiTheme="minorHAnsi" w:cstheme="minorHAnsi"/>
          <w:sz w:val="22"/>
          <w:szCs w:val="22"/>
        </w:rPr>
        <w:t>all’</w:t>
      </w:r>
      <w:r w:rsidR="00C6048C" w:rsidRPr="00FF1F61">
        <w:rPr>
          <w:rFonts w:asciiTheme="minorHAnsi" w:hAnsiTheme="minorHAnsi" w:cstheme="minorHAnsi"/>
          <w:sz w:val="22"/>
          <w:szCs w:val="22"/>
        </w:rPr>
        <w:t xml:space="preserve">indirizzo </w:t>
      </w:r>
      <w:r w:rsidR="00EE54B2" w:rsidRPr="00311E8C">
        <w:rPr>
          <w:rFonts w:asciiTheme="minorHAnsi" w:hAnsiTheme="minorHAnsi" w:cstheme="minorHAnsi"/>
          <w:b/>
          <w:sz w:val="22"/>
          <w:szCs w:val="22"/>
        </w:rPr>
        <w:t>[</w:t>
      </w:r>
      <w:r w:rsidR="00EE54B2" w:rsidRPr="00311E8C">
        <w:rPr>
          <w:rFonts w:asciiTheme="minorHAnsi" w:hAnsiTheme="minorHAnsi" w:cstheme="minorHAnsi"/>
          <w:b/>
          <w:sz w:val="22"/>
          <w:highlight w:val="yellow"/>
        </w:rPr>
        <w:t>…</w:t>
      </w:r>
      <w:r w:rsidR="00EE54B2" w:rsidRPr="00311E8C">
        <w:rPr>
          <w:rFonts w:asciiTheme="minorHAnsi" w:hAnsiTheme="minorHAnsi" w:cstheme="minorHAnsi"/>
          <w:b/>
          <w:sz w:val="22"/>
          <w:szCs w:val="22"/>
        </w:rPr>
        <w:t>]</w:t>
      </w:r>
      <w:r w:rsidR="00C6048C" w:rsidRPr="00FF1F61">
        <w:rPr>
          <w:rFonts w:asciiTheme="minorHAnsi" w:hAnsiTheme="minorHAnsi" w:cstheme="minorHAnsi"/>
          <w:sz w:val="22"/>
          <w:szCs w:val="22"/>
        </w:rPr>
        <w:t>. V</w:t>
      </w:r>
      <w:r w:rsidRPr="00FF1F61">
        <w:rPr>
          <w:rFonts w:asciiTheme="minorHAnsi" w:hAnsiTheme="minorHAnsi" w:cstheme="minorHAnsi"/>
          <w:sz w:val="22"/>
          <w:szCs w:val="22"/>
        </w:rPr>
        <w:t xml:space="preserve">errà rilasciata apposita ricevuta con l’indicazione dell’ora e della </w:t>
      </w:r>
      <w:r w:rsidR="009A5B47" w:rsidRPr="00FF1F61">
        <w:rPr>
          <w:rFonts w:asciiTheme="minorHAnsi" w:hAnsiTheme="minorHAnsi" w:cstheme="minorHAnsi"/>
          <w:sz w:val="22"/>
          <w:szCs w:val="22"/>
        </w:rPr>
        <w:t xml:space="preserve">data di consegna. Si segnala che, a </w:t>
      </w:r>
      <w:r w:rsidR="009A5B47" w:rsidRPr="00FF1F61">
        <w:rPr>
          <w:rFonts w:asciiTheme="minorHAnsi" w:hAnsiTheme="minorHAnsi" w:cstheme="minorHAnsi"/>
          <w:sz w:val="22"/>
          <w:szCs w:val="22"/>
        </w:rPr>
        <w:lastRenderedPageBreak/>
        <w:t xml:space="preserve">prescindere dalla modalità di trasmissione delle offerte, ai fini del rispetto del termine di ricezione delle stesse farà fede il timbro in entrata apposto dal competente Ufficio </w:t>
      </w:r>
      <w:r w:rsidR="00B92E79" w:rsidRPr="00FF1F61">
        <w:rPr>
          <w:rFonts w:asciiTheme="minorHAnsi" w:hAnsiTheme="minorHAnsi" w:cstheme="minorHAnsi"/>
          <w:sz w:val="22"/>
          <w:szCs w:val="22"/>
        </w:rPr>
        <w:t>dell’Istituto</w:t>
      </w:r>
      <w:r w:rsidR="009A5B47" w:rsidRPr="00FF1F61">
        <w:rPr>
          <w:rFonts w:asciiTheme="minorHAnsi" w:hAnsiTheme="minorHAnsi" w:cstheme="minorHAnsi"/>
          <w:sz w:val="22"/>
          <w:szCs w:val="22"/>
        </w:rPr>
        <w:t xml:space="preserve">. </w:t>
      </w:r>
    </w:p>
    <w:p w:rsidR="0061734B" w:rsidRPr="00FF1F61" w:rsidRDefault="00862C74"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Le offerte tardive </w:t>
      </w:r>
      <w:r w:rsidRPr="00FF1F61">
        <w:rPr>
          <w:rFonts w:asciiTheme="minorHAnsi" w:hAnsiTheme="minorHAnsi" w:cstheme="minorHAnsi"/>
          <w:b/>
          <w:sz w:val="22"/>
          <w:szCs w:val="22"/>
        </w:rPr>
        <w:t>saranno escluse</w:t>
      </w:r>
      <w:r w:rsidRPr="00FF1F61">
        <w:rPr>
          <w:rFonts w:asciiTheme="minorHAnsi" w:hAnsiTheme="minorHAnsi" w:cstheme="minorHAnsi"/>
          <w:sz w:val="22"/>
          <w:szCs w:val="22"/>
        </w:rPr>
        <w:t xml:space="preserve"> in quanto irregolari ai sensi dell’art. 59,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3,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b) del Codice.</w:t>
      </w:r>
    </w:p>
    <w:p w:rsidR="00AB162A" w:rsidRPr="00FF1F61" w:rsidRDefault="00AB162A"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recapito dei plichi, indipendentemente dalla modalità utilizzata, sarà incombente a esclusivo rischio del mittente, il quale non potrà sollevare eccezione alcuna ove, per qualsiasi motivo, i plichi non dovessero pervenire in tempo utile.</w:t>
      </w:r>
    </w:p>
    <w:p w:rsidR="00AB162A" w:rsidRPr="00FF1F61" w:rsidRDefault="00AB162A"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fini del rispetto dei termini sopra indicati, </w:t>
      </w:r>
      <w:r w:rsidR="00854C54" w:rsidRPr="00FF1F61">
        <w:rPr>
          <w:rFonts w:asciiTheme="minorHAnsi" w:hAnsiTheme="minorHAnsi" w:cstheme="minorHAnsi"/>
          <w:sz w:val="22"/>
          <w:szCs w:val="22"/>
        </w:rPr>
        <w:t>farà fede esclusivamente</w:t>
      </w:r>
      <w:r w:rsidRPr="00FF1F61">
        <w:rPr>
          <w:rFonts w:asciiTheme="minorHAnsi" w:hAnsiTheme="minorHAnsi" w:cstheme="minorHAnsi"/>
          <w:sz w:val="22"/>
          <w:szCs w:val="22"/>
        </w:rPr>
        <w:t xml:space="preserve"> il timbro apposto dalla </w:t>
      </w:r>
      <w:r w:rsidR="00353F19"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353F19" w:rsidRPr="00FF1F61">
        <w:rPr>
          <w:rFonts w:asciiTheme="minorHAnsi" w:hAnsiTheme="minorHAnsi" w:cstheme="minorHAnsi"/>
          <w:sz w:val="22"/>
          <w:szCs w:val="22"/>
        </w:rPr>
        <w:t>oncedente.</w:t>
      </w:r>
    </w:p>
    <w:p w:rsidR="005C6EA1" w:rsidRPr="00FF1F61" w:rsidRDefault="00135B46"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Con le stesse modalità e formalità sopra descritte e purché entro i termin</w:t>
      </w:r>
      <w:r w:rsidR="00DF3504" w:rsidRPr="00FF1F61">
        <w:rPr>
          <w:rFonts w:asciiTheme="minorHAnsi" w:hAnsiTheme="minorHAnsi" w:cstheme="minorHAnsi"/>
          <w:sz w:val="22"/>
          <w:szCs w:val="22"/>
        </w:rPr>
        <w:t>i</w:t>
      </w:r>
      <w:r w:rsidRPr="00FF1F61">
        <w:rPr>
          <w:rFonts w:asciiTheme="minorHAnsi" w:hAnsiTheme="minorHAnsi" w:cstheme="minorHAnsi"/>
          <w:sz w:val="22"/>
          <w:szCs w:val="22"/>
        </w:rPr>
        <w:t xml:space="preserve"> </w:t>
      </w:r>
      <w:r w:rsidR="005071E4" w:rsidRPr="00FF1F61">
        <w:rPr>
          <w:rFonts w:asciiTheme="minorHAnsi" w:hAnsiTheme="minorHAnsi" w:cstheme="minorHAnsi"/>
          <w:sz w:val="22"/>
          <w:szCs w:val="22"/>
        </w:rPr>
        <w:t xml:space="preserve">di scadenza </w:t>
      </w:r>
      <w:r w:rsidRPr="00FF1F61">
        <w:rPr>
          <w:rFonts w:asciiTheme="minorHAnsi" w:hAnsiTheme="minorHAnsi" w:cstheme="minorHAnsi"/>
          <w:sz w:val="22"/>
          <w:szCs w:val="22"/>
        </w:rPr>
        <w:t xml:space="preserve">per la presentazione delle </w:t>
      </w:r>
      <w:r w:rsidR="00A3207F"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fferte, pena l’irricevibilità, i concorrenti possono far pervenire eventuali sostituzioni al </w:t>
      </w:r>
      <w:r w:rsidR="00670203" w:rsidRPr="00FF1F61">
        <w:rPr>
          <w:rFonts w:asciiTheme="minorHAnsi" w:hAnsiTheme="minorHAnsi" w:cstheme="minorHAnsi"/>
          <w:sz w:val="22"/>
          <w:szCs w:val="22"/>
        </w:rPr>
        <w:t>P</w:t>
      </w:r>
      <w:r w:rsidRPr="00FF1F61">
        <w:rPr>
          <w:rFonts w:asciiTheme="minorHAnsi" w:hAnsiTheme="minorHAnsi" w:cstheme="minorHAnsi"/>
          <w:sz w:val="22"/>
          <w:szCs w:val="22"/>
        </w:rPr>
        <w:t>lico già presentato</w:t>
      </w:r>
      <w:r w:rsidR="00AB162A" w:rsidRPr="00FF1F61">
        <w:rPr>
          <w:rFonts w:asciiTheme="minorHAnsi" w:hAnsiTheme="minorHAnsi" w:cstheme="minorHAnsi"/>
          <w:sz w:val="22"/>
          <w:szCs w:val="22"/>
        </w:rPr>
        <w:t>.</w:t>
      </w:r>
      <w:r w:rsidR="002E2C7B" w:rsidRPr="00FF1F61">
        <w:rPr>
          <w:rFonts w:asciiTheme="minorHAnsi" w:hAnsiTheme="minorHAnsi" w:cstheme="minorHAnsi"/>
          <w:sz w:val="22"/>
          <w:szCs w:val="22"/>
        </w:rPr>
        <w:t xml:space="preserve"> Non saranno ammesse né integrazioni al </w:t>
      </w:r>
      <w:r w:rsidR="002C3369" w:rsidRPr="00FF1F61">
        <w:rPr>
          <w:rFonts w:asciiTheme="minorHAnsi" w:hAnsiTheme="minorHAnsi" w:cstheme="minorHAnsi"/>
          <w:sz w:val="22"/>
          <w:szCs w:val="22"/>
        </w:rPr>
        <w:t>P</w:t>
      </w:r>
      <w:r w:rsidR="002E2C7B" w:rsidRPr="00FF1F61">
        <w:rPr>
          <w:rFonts w:asciiTheme="minorHAnsi" w:hAnsiTheme="minorHAnsi" w:cstheme="minorHAnsi"/>
          <w:sz w:val="22"/>
          <w:szCs w:val="22"/>
        </w:rPr>
        <w:t>lico recapitato, né integrazioni o sostituzioni delle singole buste presenti all’interno del plico medesimo, essendo possibile per il concorrente richiedere esclusivamente la sostituzione del plico già consegnato con altro plico.</w:t>
      </w:r>
    </w:p>
    <w:p w:rsidR="00AB162A" w:rsidRPr="00FF1F61" w:rsidRDefault="00AB162A"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Plico di Offerta dovrà contenere al proprio inte</w:t>
      </w:r>
      <w:r w:rsidR="00C65F67" w:rsidRPr="00FF1F61">
        <w:rPr>
          <w:rFonts w:asciiTheme="minorHAnsi" w:hAnsiTheme="minorHAnsi" w:cstheme="minorHAnsi"/>
          <w:sz w:val="22"/>
          <w:szCs w:val="22"/>
        </w:rPr>
        <w:t>rno le seguenti buste, a loro volta chiuse, non trasparenti, sigillate con ceralacca o equivalente sistema e controfirmate sui lembi di chiusura, recanti la denominazione dell’Offerente</w:t>
      </w:r>
      <w:r w:rsidR="00DC3E59" w:rsidRPr="00FF1F61">
        <w:rPr>
          <w:rFonts w:asciiTheme="minorHAnsi" w:hAnsiTheme="minorHAnsi" w:cstheme="minorHAnsi"/>
          <w:sz w:val="22"/>
          <w:szCs w:val="22"/>
        </w:rPr>
        <w:t>, l</w:t>
      </w:r>
      <w:r w:rsidR="00353F19" w:rsidRPr="00FF1F61">
        <w:rPr>
          <w:rFonts w:asciiTheme="minorHAnsi" w:hAnsiTheme="minorHAnsi" w:cstheme="minorHAnsi"/>
          <w:sz w:val="22"/>
          <w:szCs w:val="22"/>
        </w:rPr>
        <w:t>’indicazione dell’oggetto della Concessione</w:t>
      </w:r>
      <w:r w:rsidR="00C65F67" w:rsidRPr="00FF1F61">
        <w:rPr>
          <w:rFonts w:asciiTheme="minorHAnsi" w:hAnsiTheme="minorHAnsi" w:cstheme="minorHAnsi"/>
          <w:sz w:val="22"/>
          <w:szCs w:val="22"/>
        </w:rPr>
        <w:t xml:space="preserve"> e le seguenti diciture:</w:t>
      </w:r>
    </w:p>
    <w:p w:rsidR="00AB162A" w:rsidRPr="00FF1F61" w:rsidRDefault="00AB162A" w:rsidP="00062E0D">
      <w:pPr>
        <w:numPr>
          <w:ilvl w:val="2"/>
          <w:numId w:val="18"/>
        </w:numPr>
        <w:tabs>
          <w:tab w:val="clear" w:pos="2160"/>
        </w:tabs>
        <w:spacing w:after="80" w:line="23" w:lineRule="atLeast"/>
        <w:ind w:left="1134" w:hanging="425"/>
        <w:jc w:val="both"/>
        <w:rPr>
          <w:rFonts w:asciiTheme="minorHAnsi" w:hAnsiTheme="minorHAnsi" w:cstheme="minorHAnsi"/>
          <w:sz w:val="22"/>
          <w:szCs w:val="22"/>
        </w:rPr>
      </w:pPr>
      <w:r w:rsidRPr="00FF1F61">
        <w:rPr>
          <w:rFonts w:asciiTheme="minorHAnsi" w:hAnsiTheme="minorHAnsi" w:cstheme="minorHAnsi"/>
          <w:b/>
          <w:sz w:val="22"/>
          <w:szCs w:val="22"/>
        </w:rPr>
        <w:t>Busta A – Documentazione Amministrativa</w:t>
      </w:r>
    </w:p>
    <w:p w:rsidR="00B86D69" w:rsidRPr="00FF1F61" w:rsidRDefault="00AB162A" w:rsidP="00062E0D">
      <w:pPr>
        <w:numPr>
          <w:ilvl w:val="2"/>
          <w:numId w:val="18"/>
        </w:numPr>
        <w:tabs>
          <w:tab w:val="clear" w:pos="2160"/>
        </w:tabs>
        <w:spacing w:after="80" w:line="23" w:lineRule="atLeast"/>
        <w:ind w:left="1134" w:hanging="425"/>
        <w:jc w:val="both"/>
        <w:rPr>
          <w:rFonts w:asciiTheme="minorHAnsi" w:hAnsiTheme="minorHAnsi" w:cstheme="minorHAnsi"/>
          <w:sz w:val="22"/>
          <w:szCs w:val="22"/>
        </w:rPr>
      </w:pPr>
      <w:r w:rsidRPr="00FF1F61">
        <w:rPr>
          <w:rFonts w:asciiTheme="minorHAnsi" w:hAnsiTheme="minorHAnsi" w:cstheme="minorHAnsi"/>
          <w:b/>
          <w:sz w:val="22"/>
          <w:szCs w:val="22"/>
        </w:rPr>
        <w:t xml:space="preserve">Busta B – Offerta </w:t>
      </w:r>
      <w:r w:rsidR="00C41FED" w:rsidRPr="00FF1F61">
        <w:rPr>
          <w:rFonts w:asciiTheme="minorHAnsi" w:hAnsiTheme="minorHAnsi" w:cstheme="minorHAnsi"/>
          <w:b/>
          <w:sz w:val="22"/>
          <w:szCs w:val="22"/>
        </w:rPr>
        <w:t>Tecnica</w:t>
      </w:r>
    </w:p>
    <w:p w:rsidR="00C41FED" w:rsidRPr="00FF1F61" w:rsidRDefault="00C41FED" w:rsidP="00062E0D">
      <w:pPr>
        <w:numPr>
          <w:ilvl w:val="2"/>
          <w:numId w:val="18"/>
        </w:numPr>
        <w:tabs>
          <w:tab w:val="clear" w:pos="2160"/>
        </w:tabs>
        <w:spacing w:after="80" w:line="23" w:lineRule="atLeast"/>
        <w:ind w:left="1134" w:hanging="425"/>
        <w:jc w:val="both"/>
        <w:rPr>
          <w:rFonts w:asciiTheme="minorHAnsi" w:hAnsiTheme="minorHAnsi" w:cstheme="minorHAnsi"/>
          <w:sz w:val="22"/>
          <w:szCs w:val="22"/>
        </w:rPr>
      </w:pPr>
      <w:r w:rsidRPr="00FF1F61">
        <w:rPr>
          <w:rFonts w:asciiTheme="minorHAnsi" w:hAnsiTheme="minorHAnsi" w:cstheme="minorHAnsi"/>
          <w:b/>
          <w:sz w:val="22"/>
          <w:szCs w:val="22"/>
        </w:rPr>
        <w:t>Busta C -  Offerta Economica</w:t>
      </w:r>
    </w:p>
    <w:p w:rsidR="00B92E79" w:rsidRPr="00FF1F61" w:rsidRDefault="00B92E79" w:rsidP="00062E0D">
      <w:pPr>
        <w:numPr>
          <w:ilvl w:val="0"/>
          <w:numId w:val="39"/>
        </w:numPr>
        <w:shd w:val="clear" w:color="auto" w:fill="FFFFFF"/>
        <w:spacing w:after="80" w:line="23" w:lineRule="atLeast"/>
        <w:ind w:left="426" w:hanging="426"/>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u w:val="single"/>
        </w:rPr>
        <w:t>In caso di partecipazione a due o più Lotti</w:t>
      </w:r>
      <w:r w:rsidRPr="00FF1F61">
        <w:rPr>
          <w:rFonts w:asciiTheme="minorHAnsi" w:hAnsiTheme="minorHAnsi" w:cstheme="minorHAnsi"/>
          <w:color w:val="FF0000"/>
          <w:sz w:val="22"/>
          <w:szCs w:val="22"/>
        </w:rPr>
        <w:t>, il Plico di Offerta dovrà contenere al proprio interno le seguenti Buste:</w:t>
      </w:r>
    </w:p>
    <w:p w:rsidR="00B92E79" w:rsidRPr="00FF1F61" w:rsidRDefault="00B92E79" w:rsidP="00062E0D">
      <w:pPr>
        <w:numPr>
          <w:ilvl w:val="0"/>
          <w:numId w:val="84"/>
        </w:numPr>
        <w:shd w:val="clear" w:color="auto" w:fill="FFFFFF"/>
        <w:spacing w:after="80" w:line="23" w:lineRule="atLeast"/>
        <w:ind w:left="851" w:hanging="425"/>
        <w:jc w:val="both"/>
        <w:rPr>
          <w:rFonts w:asciiTheme="minorHAnsi" w:hAnsiTheme="minorHAnsi" w:cstheme="minorHAnsi"/>
          <w:color w:val="FF0000"/>
          <w:sz w:val="22"/>
          <w:szCs w:val="22"/>
        </w:rPr>
      </w:pPr>
      <w:proofErr w:type="gramStart"/>
      <w:r w:rsidRPr="00FF1F61">
        <w:rPr>
          <w:rFonts w:asciiTheme="minorHAnsi" w:hAnsiTheme="minorHAnsi" w:cstheme="minorHAnsi"/>
          <w:b/>
          <w:color w:val="FF0000"/>
          <w:sz w:val="22"/>
          <w:szCs w:val="22"/>
        </w:rPr>
        <w:t>un’unica</w:t>
      </w:r>
      <w:proofErr w:type="gramEnd"/>
      <w:r w:rsidRPr="00FF1F61">
        <w:rPr>
          <w:rFonts w:asciiTheme="minorHAnsi" w:hAnsiTheme="minorHAnsi" w:cstheme="minorHAnsi"/>
          <w:b/>
          <w:color w:val="FF0000"/>
          <w:sz w:val="22"/>
          <w:szCs w:val="22"/>
        </w:rPr>
        <w:t xml:space="preserve"> Busta “A”</w:t>
      </w:r>
      <w:r w:rsidRPr="00FF1F61">
        <w:rPr>
          <w:rFonts w:asciiTheme="minorHAnsi" w:hAnsiTheme="minorHAnsi" w:cstheme="minorHAnsi"/>
          <w:color w:val="FF0000"/>
          <w:sz w:val="22"/>
          <w:szCs w:val="22"/>
        </w:rPr>
        <w:t xml:space="preserve"> recante – “</w:t>
      </w:r>
      <w:r w:rsidRPr="00FF1F61">
        <w:rPr>
          <w:rFonts w:asciiTheme="minorHAnsi" w:hAnsiTheme="minorHAnsi" w:cstheme="minorHAnsi"/>
          <w:b/>
          <w:color w:val="FF0000"/>
          <w:sz w:val="22"/>
          <w:szCs w:val="22"/>
        </w:rPr>
        <w:t>Busta A - Documentazione Amministrativa – e l’indicazione dei Lotti per i quali si intende partecipare</w:t>
      </w:r>
      <w:r w:rsidRPr="00FF1F61">
        <w:rPr>
          <w:rFonts w:asciiTheme="minorHAnsi" w:hAnsiTheme="minorHAnsi" w:cstheme="minorHAnsi"/>
          <w:color w:val="FF0000"/>
          <w:sz w:val="22"/>
          <w:szCs w:val="22"/>
        </w:rPr>
        <w:t>”;</w:t>
      </w:r>
    </w:p>
    <w:p w:rsidR="00B92E79" w:rsidRPr="00FF1F61" w:rsidRDefault="00B92E79" w:rsidP="00062E0D">
      <w:pPr>
        <w:numPr>
          <w:ilvl w:val="0"/>
          <w:numId w:val="84"/>
        </w:numPr>
        <w:shd w:val="clear" w:color="auto" w:fill="FFFFFF"/>
        <w:spacing w:after="80" w:line="23" w:lineRule="atLeast"/>
        <w:ind w:left="851" w:hanging="425"/>
        <w:jc w:val="both"/>
        <w:rPr>
          <w:rFonts w:asciiTheme="minorHAnsi" w:hAnsiTheme="minorHAnsi" w:cstheme="minorHAnsi"/>
          <w:color w:val="FF0000"/>
          <w:sz w:val="22"/>
          <w:szCs w:val="22"/>
        </w:rPr>
      </w:pPr>
      <w:proofErr w:type="gramStart"/>
      <w:r w:rsidRPr="00FF1F61">
        <w:rPr>
          <w:rFonts w:asciiTheme="minorHAnsi" w:hAnsiTheme="minorHAnsi" w:cstheme="minorHAnsi"/>
          <w:b/>
          <w:color w:val="FF0000"/>
          <w:sz w:val="22"/>
          <w:szCs w:val="22"/>
        </w:rPr>
        <w:t>tante</w:t>
      </w:r>
      <w:proofErr w:type="gramEnd"/>
      <w:r w:rsidRPr="00FF1F61">
        <w:rPr>
          <w:rFonts w:asciiTheme="minorHAnsi" w:hAnsiTheme="minorHAnsi" w:cstheme="minorHAnsi"/>
          <w:b/>
          <w:color w:val="FF0000"/>
          <w:sz w:val="22"/>
          <w:szCs w:val="22"/>
        </w:rPr>
        <w:t xml:space="preserve"> Buste “B”, quanti sono i Lotti </w:t>
      </w:r>
      <w:r w:rsidRPr="00FF1F61">
        <w:rPr>
          <w:rFonts w:asciiTheme="minorHAnsi" w:hAnsiTheme="minorHAnsi" w:cstheme="minorHAnsi"/>
          <w:color w:val="FF0000"/>
          <w:sz w:val="22"/>
          <w:szCs w:val="22"/>
        </w:rPr>
        <w:t>per cui si presenta offerta recante ognuna “</w:t>
      </w:r>
      <w:r w:rsidRPr="00FF1F61">
        <w:rPr>
          <w:rFonts w:asciiTheme="minorHAnsi" w:hAnsiTheme="minorHAnsi" w:cstheme="minorHAnsi"/>
          <w:b/>
          <w:color w:val="FF0000"/>
          <w:sz w:val="22"/>
          <w:szCs w:val="22"/>
        </w:rPr>
        <w:t>Busta B – Offerta Tecnica – e l’indicazione del Lotto di riferimento</w:t>
      </w:r>
      <w:r w:rsidRPr="00FF1F61">
        <w:rPr>
          <w:rFonts w:asciiTheme="minorHAnsi" w:hAnsiTheme="minorHAnsi" w:cstheme="minorHAnsi"/>
          <w:color w:val="FF0000"/>
          <w:sz w:val="22"/>
          <w:szCs w:val="22"/>
        </w:rPr>
        <w:t>”;</w:t>
      </w:r>
    </w:p>
    <w:p w:rsidR="00B92E79" w:rsidRPr="00FF1F61" w:rsidRDefault="00B92E79" w:rsidP="00062E0D">
      <w:pPr>
        <w:numPr>
          <w:ilvl w:val="0"/>
          <w:numId w:val="84"/>
        </w:numPr>
        <w:shd w:val="clear" w:color="auto" w:fill="FFFFFF"/>
        <w:spacing w:after="80" w:line="23" w:lineRule="atLeast"/>
        <w:ind w:left="851" w:hanging="425"/>
        <w:jc w:val="both"/>
        <w:rPr>
          <w:rFonts w:asciiTheme="minorHAnsi" w:hAnsiTheme="minorHAnsi" w:cstheme="minorHAnsi"/>
          <w:color w:val="FF0000"/>
          <w:sz w:val="22"/>
          <w:szCs w:val="22"/>
        </w:rPr>
      </w:pPr>
      <w:proofErr w:type="gramStart"/>
      <w:r w:rsidRPr="00FF1F61">
        <w:rPr>
          <w:rFonts w:asciiTheme="minorHAnsi" w:hAnsiTheme="minorHAnsi" w:cstheme="minorHAnsi"/>
          <w:b/>
          <w:color w:val="FF0000"/>
          <w:sz w:val="22"/>
          <w:szCs w:val="22"/>
        </w:rPr>
        <w:t>tante</w:t>
      </w:r>
      <w:proofErr w:type="gramEnd"/>
      <w:r w:rsidRPr="00FF1F61">
        <w:rPr>
          <w:rFonts w:asciiTheme="minorHAnsi" w:hAnsiTheme="minorHAnsi" w:cstheme="minorHAnsi"/>
          <w:b/>
          <w:color w:val="FF0000"/>
          <w:sz w:val="22"/>
          <w:szCs w:val="22"/>
        </w:rPr>
        <w:t xml:space="preserve"> Buste “C”, quanti sono i Lotti </w:t>
      </w:r>
      <w:r w:rsidRPr="00FF1F61">
        <w:rPr>
          <w:rFonts w:asciiTheme="minorHAnsi" w:hAnsiTheme="minorHAnsi" w:cstheme="minorHAnsi"/>
          <w:color w:val="FF0000"/>
          <w:sz w:val="22"/>
          <w:szCs w:val="22"/>
        </w:rPr>
        <w:t>per cui si presenta offerta recante ognuna “</w:t>
      </w:r>
      <w:r w:rsidRPr="00FF1F61">
        <w:rPr>
          <w:rFonts w:asciiTheme="minorHAnsi" w:hAnsiTheme="minorHAnsi" w:cstheme="minorHAnsi"/>
          <w:b/>
          <w:color w:val="FF0000"/>
          <w:sz w:val="22"/>
          <w:szCs w:val="22"/>
        </w:rPr>
        <w:t>Busta C – Offerta Economica – e l’indicazione del Lotto di riferimento</w:t>
      </w:r>
      <w:r w:rsidRPr="00FF1F61">
        <w:rPr>
          <w:rFonts w:asciiTheme="minorHAnsi" w:hAnsiTheme="minorHAnsi" w:cstheme="minorHAnsi"/>
          <w:color w:val="FF0000"/>
          <w:sz w:val="22"/>
          <w:szCs w:val="22"/>
        </w:rPr>
        <w:t>”.</w:t>
      </w:r>
    </w:p>
    <w:p w:rsidR="003B55FA" w:rsidRPr="00FF1F61" w:rsidRDefault="003B55FA"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mancata sigillatura </w:t>
      </w:r>
      <w:r w:rsidR="001272B4" w:rsidRPr="00FF1F61">
        <w:rPr>
          <w:rFonts w:asciiTheme="minorHAnsi" w:hAnsiTheme="minorHAnsi" w:cstheme="minorHAnsi"/>
          <w:sz w:val="22"/>
          <w:szCs w:val="22"/>
        </w:rPr>
        <w:t>del P</w:t>
      </w:r>
      <w:r w:rsidR="000F436A" w:rsidRPr="00FF1F61">
        <w:rPr>
          <w:rFonts w:asciiTheme="minorHAnsi" w:hAnsiTheme="minorHAnsi" w:cstheme="minorHAnsi"/>
          <w:sz w:val="22"/>
          <w:szCs w:val="22"/>
        </w:rPr>
        <w:t>li</w:t>
      </w:r>
      <w:r w:rsidR="001272B4" w:rsidRPr="00FF1F61">
        <w:rPr>
          <w:rFonts w:asciiTheme="minorHAnsi" w:hAnsiTheme="minorHAnsi" w:cstheme="minorHAnsi"/>
          <w:sz w:val="22"/>
          <w:szCs w:val="22"/>
        </w:rPr>
        <w:t xml:space="preserve">co e </w:t>
      </w:r>
      <w:r w:rsidRPr="00FF1F61">
        <w:rPr>
          <w:rFonts w:asciiTheme="minorHAnsi" w:hAnsiTheme="minorHAnsi" w:cstheme="minorHAnsi"/>
          <w:sz w:val="22"/>
          <w:szCs w:val="22"/>
        </w:rPr>
        <w:t xml:space="preserve">delle buste “A”, “B” e “C” inserite nel </w:t>
      </w:r>
      <w:r w:rsidR="00CC1ECC" w:rsidRPr="00FF1F61">
        <w:rPr>
          <w:rFonts w:asciiTheme="minorHAnsi" w:hAnsiTheme="minorHAnsi" w:cstheme="minorHAnsi"/>
          <w:sz w:val="22"/>
          <w:szCs w:val="22"/>
        </w:rPr>
        <w:t>P</w:t>
      </w:r>
      <w:r w:rsidRPr="00FF1F61">
        <w:rPr>
          <w:rFonts w:asciiTheme="minorHAnsi" w:hAnsiTheme="minorHAnsi" w:cstheme="minorHAnsi"/>
          <w:sz w:val="22"/>
          <w:szCs w:val="22"/>
        </w:rPr>
        <w:t>lico, nonché la non integrità de</w:t>
      </w:r>
      <w:r w:rsidR="002A35B3" w:rsidRPr="00FF1F61">
        <w:rPr>
          <w:rFonts w:asciiTheme="minorHAnsi" w:hAnsiTheme="minorHAnsi" w:cstheme="minorHAnsi"/>
          <w:sz w:val="22"/>
          <w:szCs w:val="22"/>
        </w:rPr>
        <w:t>i</w:t>
      </w:r>
      <w:r w:rsidRPr="00FF1F61">
        <w:rPr>
          <w:rFonts w:asciiTheme="minorHAnsi" w:hAnsiTheme="minorHAnsi" w:cstheme="minorHAnsi"/>
          <w:sz w:val="22"/>
          <w:szCs w:val="22"/>
        </w:rPr>
        <w:t xml:space="preserve"> medesim</w:t>
      </w:r>
      <w:r w:rsidR="002A35B3" w:rsidRPr="00FF1F61">
        <w:rPr>
          <w:rFonts w:asciiTheme="minorHAnsi" w:hAnsiTheme="minorHAnsi" w:cstheme="minorHAnsi"/>
          <w:sz w:val="22"/>
          <w:szCs w:val="22"/>
        </w:rPr>
        <w:t>i</w:t>
      </w:r>
      <w:r w:rsidRPr="00FF1F61">
        <w:rPr>
          <w:rFonts w:asciiTheme="minorHAnsi" w:hAnsiTheme="minorHAnsi" w:cstheme="minorHAnsi"/>
          <w:sz w:val="22"/>
          <w:szCs w:val="22"/>
        </w:rPr>
        <w:t xml:space="preserve"> tale da compromettere la segretezza, sono cause di esclusione dalla gara.</w:t>
      </w:r>
    </w:p>
    <w:p w:rsidR="000331B2" w:rsidRPr="00FF1F61" w:rsidRDefault="000331B2"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Si precisa che per “sigillatura” deve intendersi una chiusura ermetica recante un qualsiasi segno o impronta, apposto su materiale plastico come striscia incollata o ceralacca, tale da rendere chiusi il </w:t>
      </w:r>
      <w:r w:rsidR="00CC69E4" w:rsidRPr="00FF1F61">
        <w:rPr>
          <w:rFonts w:asciiTheme="minorHAnsi" w:hAnsiTheme="minorHAnsi" w:cstheme="minorHAnsi"/>
          <w:sz w:val="22"/>
          <w:szCs w:val="22"/>
        </w:rPr>
        <w:t>P</w:t>
      </w:r>
      <w:r w:rsidRPr="00FF1F61">
        <w:rPr>
          <w:rFonts w:asciiTheme="minorHAnsi" w:hAnsiTheme="minorHAnsi" w:cstheme="minorHAnsi"/>
          <w:sz w:val="22"/>
          <w:szCs w:val="22"/>
        </w:rPr>
        <w:t xml:space="preserve">lico e le buste, attestare l’autenticità della chiusura originaria proveniente dal mittente, nonché garantire l’integrità e la non manomissione del </w:t>
      </w:r>
      <w:r w:rsidR="00CC69E4" w:rsidRPr="00FF1F61">
        <w:rPr>
          <w:rFonts w:asciiTheme="minorHAnsi" w:hAnsiTheme="minorHAnsi" w:cstheme="minorHAnsi"/>
          <w:sz w:val="22"/>
          <w:szCs w:val="22"/>
        </w:rPr>
        <w:t>P</w:t>
      </w:r>
      <w:r w:rsidRPr="00FF1F61">
        <w:rPr>
          <w:rFonts w:asciiTheme="minorHAnsi" w:hAnsiTheme="minorHAnsi" w:cstheme="minorHAnsi"/>
          <w:sz w:val="22"/>
          <w:szCs w:val="22"/>
        </w:rPr>
        <w:t>lico e delle buste.</w:t>
      </w:r>
    </w:p>
    <w:p w:rsidR="00AB162A" w:rsidRPr="00FF1F61" w:rsidRDefault="00AB162A"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w:t>
      </w:r>
      <w:r w:rsidRPr="00FF1F61">
        <w:rPr>
          <w:rFonts w:asciiTheme="minorHAnsi" w:hAnsiTheme="minorHAnsi" w:cstheme="minorHAnsi"/>
          <w:b/>
          <w:sz w:val="22"/>
          <w:szCs w:val="22"/>
        </w:rPr>
        <w:t>Busta “A” (Documentazione Amministrativa)</w:t>
      </w:r>
      <w:r w:rsidRPr="00FF1F61">
        <w:rPr>
          <w:rFonts w:asciiTheme="minorHAnsi" w:hAnsiTheme="minorHAnsi" w:cstheme="minorHAnsi"/>
          <w:sz w:val="22"/>
          <w:szCs w:val="22"/>
        </w:rPr>
        <w:t xml:space="preserve"> dovrà contenere i documenti e le dichiarazioni</w:t>
      </w:r>
      <w:r w:rsidR="002D5D86" w:rsidRPr="00FF1F61">
        <w:rPr>
          <w:rFonts w:asciiTheme="minorHAnsi" w:hAnsiTheme="minorHAnsi" w:cstheme="minorHAnsi"/>
          <w:sz w:val="22"/>
          <w:szCs w:val="22"/>
        </w:rPr>
        <w:t xml:space="preserve"> </w:t>
      </w:r>
      <w:r w:rsidRPr="00FF1F61">
        <w:rPr>
          <w:rFonts w:asciiTheme="minorHAnsi" w:hAnsiTheme="minorHAnsi" w:cstheme="minorHAnsi"/>
          <w:sz w:val="22"/>
          <w:szCs w:val="22"/>
        </w:rPr>
        <w:t>di seguito indicate:</w:t>
      </w:r>
    </w:p>
    <w:p w:rsidR="00060F73" w:rsidRPr="00FF1F61" w:rsidRDefault="00060F73"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r w:rsidRPr="00FF1F61">
        <w:rPr>
          <w:rFonts w:asciiTheme="minorHAnsi" w:hAnsiTheme="minorHAnsi" w:cstheme="minorHAnsi"/>
          <w:b/>
          <w:sz w:val="22"/>
          <w:szCs w:val="22"/>
        </w:rPr>
        <w:t>Documento di gara unico europeo - DGUE</w:t>
      </w:r>
      <w:r w:rsidRPr="00FF1F61">
        <w:rPr>
          <w:rFonts w:asciiTheme="minorHAnsi" w:hAnsiTheme="minorHAnsi" w:cstheme="minorHAnsi"/>
          <w:sz w:val="22"/>
          <w:szCs w:val="22"/>
        </w:rPr>
        <w:t xml:space="preserve">, in conformità al modello comunitario, da redigersi sulla base del modello allegato al presente Disciplinare </w:t>
      </w:r>
      <w:r w:rsidRPr="00FF1F61">
        <w:rPr>
          <w:rFonts w:asciiTheme="minorHAnsi" w:hAnsiTheme="minorHAnsi" w:cstheme="minorHAnsi"/>
          <w:i/>
          <w:sz w:val="22"/>
          <w:szCs w:val="22"/>
        </w:rPr>
        <w:t>sub.</w:t>
      </w:r>
      <w:r w:rsidRPr="00FF1F61">
        <w:rPr>
          <w:rFonts w:asciiTheme="minorHAnsi" w:hAnsiTheme="minorHAnsi" w:cstheme="minorHAnsi"/>
          <w:sz w:val="22"/>
          <w:szCs w:val="22"/>
        </w:rPr>
        <w:t xml:space="preserve"> 3 “DGUE”, resa ai sensi degli artt. 46 e 47 del D.P.R. 445/2000. Ai fini di cui al periodo che precede, il DGUE, ai sensi dell’art. 85, comma 1, del Codice, dovrà essere prodotto, nell’ambito della “Busta A – Documentazione Amministrativa”, </w:t>
      </w:r>
      <w:r w:rsidRPr="00FF1F61">
        <w:rPr>
          <w:rFonts w:asciiTheme="minorHAnsi" w:hAnsiTheme="minorHAnsi" w:cstheme="minorHAnsi"/>
          <w:sz w:val="22"/>
          <w:szCs w:val="22"/>
          <w:u w:val="single"/>
        </w:rPr>
        <w:t>esclusivamente in formato elettronico</w:t>
      </w:r>
      <w:r w:rsidRPr="00FF1F61">
        <w:rPr>
          <w:rFonts w:asciiTheme="minorHAnsi" w:hAnsiTheme="minorHAnsi" w:cstheme="minorHAnsi"/>
          <w:sz w:val="22"/>
          <w:szCs w:val="22"/>
        </w:rPr>
        <w:t xml:space="preserve">, secondo le disposizioni del </w:t>
      </w:r>
      <w:proofErr w:type="spellStart"/>
      <w:r w:rsidRPr="00FF1F61">
        <w:rPr>
          <w:rFonts w:asciiTheme="minorHAnsi" w:hAnsiTheme="minorHAnsi" w:cstheme="minorHAnsi"/>
          <w:sz w:val="22"/>
          <w:szCs w:val="22"/>
        </w:rPr>
        <w:t>d.P.C.M</w:t>
      </w:r>
      <w:proofErr w:type="spellEnd"/>
      <w:r w:rsidRPr="00FF1F61">
        <w:rPr>
          <w:rFonts w:asciiTheme="minorHAnsi" w:hAnsiTheme="minorHAnsi" w:cstheme="minorHAnsi"/>
          <w:sz w:val="22"/>
          <w:szCs w:val="22"/>
        </w:rPr>
        <w:t>. 13 novembre 2014, anche alla luce delle indicazioni fornite dal Ministero delle Infrastrutture e dei Trasporti con il Comunicato del 30 marzo 2018.</w:t>
      </w:r>
    </w:p>
    <w:p w:rsidR="00060F73" w:rsidRPr="00FF1F61" w:rsidRDefault="00A37486" w:rsidP="00062E0D">
      <w:pPr>
        <w:tabs>
          <w:tab w:val="num" w:pos="851"/>
        </w:tabs>
        <w:spacing w:after="80" w:line="23" w:lineRule="atLeast"/>
        <w:ind w:left="851" w:hanging="425"/>
        <w:contextualSpacing/>
        <w:jc w:val="both"/>
        <w:rPr>
          <w:rFonts w:asciiTheme="minorHAnsi" w:hAnsiTheme="minorHAnsi" w:cstheme="minorHAnsi"/>
          <w:sz w:val="22"/>
          <w:szCs w:val="22"/>
        </w:rPr>
      </w:pPr>
      <w:r w:rsidRPr="00FF1F61">
        <w:rPr>
          <w:rFonts w:asciiTheme="minorHAnsi" w:eastAsia="Calibri" w:hAnsiTheme="minorHAnsi" w:cstheme="minorHAnsi"/>
          <w:spacing w:val="-1"/>
          <w:sz w:val="22"/>
          <w:szCs w:val="22"/>
        </w:rPr>
        <w:tab/>
      </w:r>
      <w:r w:rsidR="00060F73" w:rsidRPr="00FF1F61">
        <w:rPr>
          <w:rFonts w:asciiTheme="minorHAnsi" w:eastAsia="Calibri" w:hAnsiTheme="minorHAnsi" w:cstheme="minorHAnsi"/>
          <w:spacing w:val="-1"/>
          <w:sz w:val="22"/>
          <w:szCs w:val="22"/>
        </w:rPr>
        <w:t>Il</w:t>
      </w:r>
      <w:r w:rsidR="00060F73" w:rsidRPr="00FF1F61">
        <w:rPr>
          <w:rFonts w:asciiTheme="minorHAnsi" w:hAnsiTheme="minorHAnsi" w:cstheme="minorHAnsi"/>
          <w:sz w:val="22"/>
          <w:szCs w:val="22"/>
        </w:rPr>
        <w:t xml:space="preserve"> Documento di Gara Unico Europeo -  DGUE (autodichiarazione ai sensi dell’art. 85 del Codice) è redatto in conformità al modello di formulario approvato con regolamento dalla Commissione europea (UE) 2016/7 del 5 gennaio 2016, e allegato al medesimo regolamento (reperibile sul sito </w:t>
      </w:r>
      <w:hyperlink r:id="rId13" w:history="1">
        <w:r w:rsidR="00060F73" w:rsidRPr="00FF1F61">
          <w:rPr>
            <w:rFonts w:asciiTheme="minorHAnsi" w:hAnsiTheme="minorHAnsi" w:cstheme="minorHAnsi"/>
            <w:sz w:val="22"/>
            <w:szCs w:val="22"/>
          </w:rPr>
          <w:t>http://eur-lex.europa.eu/legal-content/IT/TXT/?uri=CELEX:32016R0007</w:t>
        </w:r>
      </w:hyperlink>
      <w:r w:rsidR="00060F73" w:rsidRPr="00FF1F61">
        <w:rPr>
          <w:rFonts w:asciiTheme="minorHAnsi" w:hAnsiTheme="minorHAnsi" w:cstheme="minorHAnsi"/>
          <w:sz w:val="22"/>
          <w:szCs w:val="22"/>
        </w:rPr>
        <w:t>), integrato sulla base delle Linee Guida 18 luglio 2016, n. 3, adottate dal Ministero delle Infrastrutture e dei Trasporti, e da compilarsi anche alla luce delle indicazioni fornite dall’A.N.A.C. con il Comunicato del Presidente dell’8 novembre 2017.</w:t>
      </w:r>
    </w:p>
    <w:p w:rsidR="00060F73" w:rsidRPr="00FF1F61" w:rsidRDefault="00A37486" w:rsidP="00062E0D">
      <w:pPr>
        <w:tabs>
          <w:tab w:val="num" w:pos="851"/>
        </w:tabs>
        <w:spacing w:after="80" w:line="23" w:lineRule="atLeast"/>
        <w:ind w:left="851" w:hanging="425"/>
        <w:contextualSpacing/>
        <w:jc w:val="both"/>
        <w:rPr>
          <w:rFonts w:asciiTheme="minorHAnsi" w:hAnsiTheme="minorHAnsi" w:cstheme="minorHAnsi"/>
          <w:sz w:val="22"/>
          <w:szCs w:val="22"/>
        </w:rPr>
      </w:pPr>
      <w:r w:rsidRPr="00FF1F61">
        <w:rPr>
          <w:rFonts w:asciiTheme="minorHAnsi" w:hAnsiTheme="minorHAnsi" w:cstheme="minorHAnsi"/>
          <w:sz w:val="22"/>
          <w:szCs w:val="22"/>
        </w:rPr>
        <w:tab/>
      </w:r>
      <w:r w:rsidR="00060F73" w:rsidRPr="00FF1F61">
        <w:rPr>
          <w:rFonts w:asciiTheme="minorHAnsi" w:hAnsiTheme="minorHAnsi" w:cstheme="minorHAnsi"/>
          <w:sz w:val="22"/>
          <w:szCs w:val="22"/>
        </w:rPr>
        <w:t>Nel DGUE il Concorrente attesta,</w:t>
      </w:r>
      <w:r w:rsidR="00060F73" w:rsidRPr="00FF1F61">
        <w:rPr>
          <w:rFonts w:asciiTheme="minorHAnsi" w:hAnsiTheme="minorHAnsi" w:cstheme="minorHAnsi"/>
          <w:i/>
          <w:sz w:val="22"/>
        </w:rPr>
        <w:t xml:space="preserve"> inter alia</w:t>
      </w:r>
      <w:r w:rsidR="00060F73" w:rsidRPr="00FF1F61">
        <w:rPr>
          <w:rFonts w:asciiTheme="minorHAnsi" w:hAnsiTheme="minorHAnsi" w:cstheme="minorHAnsi"/>
          <w:sz w:val="22"/>
          <w:szCs w:val="22"/>
        </w:rPr>
        <w:t xml:space="preserve">, l’insussistenza dei motivi di esclusione di cui all’art. 80 del Codice e di quelli ulteriori previste dalla legge e la sussistenza delle condizioni minime di affidamento richieste dalla </w:t>
      </w:r>
      <w:proofErr w:type="spellStart"/>
      <w:r w:rsidR="00060F73" w:rsidRPr="00FF1F61">
        <w:rPr>
          <w:rFonts w:asciiTheme="minorHAnsi" w:hAnsiTheme="minorHAnsi" w:cstheme="minorHAnsi"/>
          <w:i/>
          <w:sz w:val="22"/>
          <w:szCs w:val="22"/>
        </w:rPr>
        <w:t>lex</w:t>
      </w:r>
      <w:proofErr w:type="spellEnd"/>
      <w:r w:rsidR="00060F73" w:rsidRPr="00FF1F61">
        <w:rPr>
          <w:rFonts w:asciiTheme="minorHAnsi" w:hAnsiTheme="minorHAnsi" w:cstheme="minorHAnsi"/>
          <w:i/>
          <w:sz w:val="22"/>
          <w:szCs w:val="22"/>
        </w:rPr>
        <w:t xml:space="preserve"> </w:t>
      </w:r>
      <w:proofErr w:type="spellStart"/>
      <w:r w:rsidR="00060F73" w:rsidRPr="00FF1F61">
        <w:rPr>
          <w:rFonts w:asciiTheme="minorHAnsi" w:hAnsiTheme="minorHAnsi" w:cstheme="minorHAnsi"/>
          <w:i/>
          <w:sz w:val="22"/>
          <w:szCs w:val="22"/>
        </w:rPr>
        <w:t>specialis</w:t>
      </w:r>
      <w:proofErr w:type="spellEnd"/>
      <w:r w:rsidR="00060F73" w:rsidRPr="00FF1F61">
        <w:rPr>
          <w:rFonts w:asciiTheme="minorHAnsi" w:hAnsiTheme="minorHAnsi" w:cstheme="minorHAnsi"/>
          <w:sz w:val="22"/>
          <w:szCs w:val="22"/>
        </w:rPr>
        <w:t xml:space="preserve">, fornisce le informazioni rilevanti richieste dalla Amministrazione Concedente e le informazioni relative al possesso dei prescritti requisiti in capo agli eventuali soggetti di cui l’Operatore Economico si avvale ai sensi dell’art. 89 del Codice, indica l’autorità pubblica o il terzo responsabile del rilascio dei documenti complementari e attesta la propria capacità, su richiesta e senza indugio, di fornire tali documenti. </w:t>
      </w:r>
    </w:p>
    <w:p w:rsidR="00060F73" w:rsidRPr="00FF1F61" w:rsidRDefault="00A37486" w:rsidP="00062E0D">
      <w:pPr>
        <w:widowControl w:val="0"/>
        <w:tabs>
          <w:tab w:val="num" w:pos="851"/>
          <w:tab w:val="left" w:pos="1276"/>
        </w:tabs>
        <w:spacing w:after="80" w:line="23"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b/>
      </w:r>
      <w:r w:rsidR="00060F73" w:rsidRPr="00FF1F61">
        <w:rPr>
          <w:rFonts w:asciiTheme="minorHAnsi" w:hAnsiTheme="minorHAnsi" w:cstheme="minorHAnsi"/>
          <w:sz w:val="22"/>
          <w:szCs w:val="22"/>
        </w:rPr>
        <w:t xml:space="preserve">Si ricorda che, ai fini dell’attestazione di insussistenza delle cause ostative di cui ai commi 1, 2 e 5 </w:t>
      </w:r>
      <w:proofErr w:type="spellStart"/>
      <w:r w:rsidR="00060F73" w:rsidRPr="00FF1F61">
        <w:rPr>
          <w:rFonts w:asciiTheme="minorHAnsi" w:hAnsiTheme="minorHAnsi" w:cstheme="minorHAnsi"/>
          <w:sz w:val="22"/>
          <w:szCs w:val="22"/>
        </w:rPr>
        <w:t>lett</w:t>
      </w:r>
      <w:proofErr w:type="spellEnd"/>
      <w:r w:rsidR="00060F73" w:rsidRPr="00FF1F61">
        <w:rPr>
          <w:rFonts w:asciiTheme="minorHAnsi" w:hAnsiTheme="minorHAnsi" w:cstheme="minorHAnsi"/>
          <w:sz w:val="22"/>
          <w:szCs w:val="22"/>
        </w:rPr>
        <w:t>. l), dell’art. 80 del Codice, la relativa dichiarazione potrà essere resa dal legale rappresentante, per quanto a propria conoscenza, per conto dei seguenti soggetti, in via omnicomprensiva:</w:t>
      </w:r>
    </w:p>
    <w:p w:rsidR="00060F73" w:rsidRPr="00FF1F61" w:rsidRDefault="00060F73" w:rsidP="00062E0D">
      <w:pPr>
        <w:widowControl w:val="0"/>
        <w:numPr>
          <w:ilvl w:val="0"/>
          <w:numId w:val="43"/>
        </w:numPr>
        <w:tabs>
          <w:tab w:val="clear" w:pos="340"/>
          <w:tab w:val="num" w:pos="1633"/>
        </w:tabs>
        <w:spacing w:after="80" w:line="23" w:lineRule="atLeast"/>
        <w:ind w:left="1633"/>
        <w:jc w:val="both"/>
        <w:rPr>
          <w:rFonts w:asciiTheme="minorHAnsi" w:hAnsiTheme="minorHAnsi" w:cstheme="minorHAnsi"/>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le imprese individuali: titolare e direttore tecnico; </w:t>
      </w:r>
    </w:p>
    <w:p w:rsidR="00060F73" w:rsidRPr="00FF1F61" w:rsidRDefault="00060F73" w:rsidP="00062E0D">
      <w:pPr>
        <w:widowControl w:val="0"/>
        <w:numPr>
          <w:ilvl w:val="0"/>
          <w:numId w:val="43"/>
        </w:numPr>
        <w:tabs>
          <w:tab w:val="clear" w:pos="340"/>
          <w:tab w:val="num" w:pos="1633"/>
        </w:tabs>
        <w:spacing w:after="80" w:line="23" w:lineRule="atLeast"/>
        <w:ind w:left="1633"/>
        <w:jc w:val="both"/>
        <w:rPr>
          <w:rFonts w:asciiTheme="minorHAnsi" w:hAnsiTheme="minorHAnsi" w:cstheme="minorHAnsi"/>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le società in nome collettivo: soci e direttore tecnico; </w:t>
      </w:r>
    </w:p>
    <w:p w:rsidR="00060F73" w:rsidRPr="00FF1F61" w:rsidRDefault="00060F73" w:rsidP="00062E0D">
      <w:pPr>
        <w:widowControl w:val="0"/>
        <w:numPr>
          <w:ilvl w:val="0"/>
          <w:numId w:val="43"/>
        </w:numPr>
        <w:tabs>
          <w:tab w:val="clear" w:pos="340"/>
          <w:tab w:val="num" w:pos="1633"/>
        </w:tabs>
        <w:spacing w:after="80" w:line="23" w:lineRule="atLeast"/>
        <w:ind w:left="1633"/>
        <w:jc w:val="both"/>
        <w:rPr>
          <w:rFonts w:asciiTheme="minorHAnsi" w:hAnsiTheme="minorHAnsi" w:cstheme="minorHAnsi"/>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le società in accomandita semplice: soci accomandatari e direttore tecnico; </w:t>
      </w:r>
    </w:p>
    <w:p w:rsidR="00060F73" w:rsidRPr="00FF1F61" w:rsidRDefault="00060F73" w:rsidP="00062E0D">
      <w:pPr>
        <w:widowControl w:val="0"/>
        <w:numPr>
          <w:ilvl w:val="0"/>
          <w:numId w:val="43"/>
        </w:numPr>
        <w:tabs>
          <w:tab w:val="clear" w:pos="340"/>
          <w:tab w:val="num" w:pos="1633"/>
        </w:tabs>
        <w:spacing w:after="80" w:line="23" w:lineRule="atLeast"/>
        <w:ind w:left="1633"/>
        <w:jc w:val="both"/>
        <w:rPr>
          <w:rFonts w:asciiTheme="minorHAnsi" w:hAnsiTheme="minorHAnsi" w:cstheme="minorHAnsi"/>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gli altri tipi di società o consorzio:</w:t>
      </w:r>
    </w:p>
    <w:p w:rsidR="00060F73" w:rsidRPr="00FF1F61" w:rsidRDefault="00060F73" w:rsidP="00062E0D">
      <w:pPr>
        <w:widowControl w:val="0"/>
        <w:numPr>
          <w:ilvl w:val="0"/>
          <w:numId w:val="51"/>
        </w:numPr>
        <w:spacing w:after="80" w:line="23" w:lineRule="atLeast"/>
        <w:ind w:left="2127" w:hanging="426"/>
        <w:jc w:val="both"/>
        <w:rPr>
          <w:rFonts w:asciiTheme="minorHAnsi" w:hAnsiTheme="minorHAnsi" w:cstheme="minorHAnsi"/>
          <w:sz w:val="22"/>
          <w:szCs w:val="22"/>
        </w:rPr>
      </w:pPr>
      <w:proofErr w:type="gramStart"/>
      <w:r w:rsidRPr="00FF1F61">
        <w:rPr>
          <w:rFonts w:asciiTheme="minorHAnsi" w:hAnsiTheme="minorHAnsi" w:cstheme="minorHAnsi"/>
          <w:sz w:val="22"/>
          <w:szCs w:val="22"/>
        </w:rPr>
        <w:t>membri</w:t>
      </w:r>
      <w:proofErr w:type="gramEnd"/>
      <w:r w:rsidRPr="00FF1F61">
        <w:rPr>
          <w:rFonts w:asciiTheme="minorHAnsi" w:hAnsiTheme="minorHAnsi" w:cstheme="minorHAnsi"/>
          <w:sz w:val="22"/>
          <w:szCs w:val="22"/>
        </w:rPr>
        <w:t xml:space="preserve"> del consiglio di amministrazione cui sia stata conferita la legale rappresentanza, ivi compresi institori e procuratori generali, membri degli organi con poteri di direzione o di vigilanza, che, secondo quanto previsto dal Comunicato A.N.A.C. dell’8 novembre 2017, sono da individuarsi nei seguenti soggetti: </w:t>
      </w:r>
    </w:p>
    <w:p w:rsidR="00060F73" w:rsidRPr="00FF1F61" w:rsidRDefault="00060F73" w:rsidP="00062E0D">
      <w:pPr>
        <w:widowControl w:val="0"/>
        <w:numPr>
          <w:ilvl w:val="1"/>
          <w:numId w:val="52"/>
        </w:numPr>
        <w:spacing w:after="80" w:line="23" w:lineRule="atLeast"/>
        <w:ind w:left="2835"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membri</w:t>
      </w:r>
      <w:proofErr w:type="gramEnd"/>
      <w:r w:rsidRPr="00FF1F61">
        <w:rPr>
          <w:rFonts w:asciiTheme="minorHAnsi" w:hAnsiTheme="minorHAnsi" w:cstheme="minorHAnsi"/>
          <w:sz w:val="22"/>
          <w:szCs w:val="22"/>
        </w:rPr>
        <w:t xml:space="preserve">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rsidR="00060F73" w:rsidRPr="00FF1F61" w:rsidRDefault="00060F73" w:rsidP="00062E0D">
      <w:pPr>
        <w:widowControl w:val="0"/>
        <w:numPr>
          <w:ilvl w:val="0"/>
          <w:numId w:val="52"/>
        </w:numPr>
        <w:spacing w:after="80" w:line="23" w:lineRule="atLeast"/>
        <w:jc w:val="both"/>
        <w:rPr>
          <w:rFonts w:asciiTheme="minorHAnsi" w:hAnsiTheme="minorHAnsi" w:cstheme="minorHAnsi"/>
          <w:sz w:val="22"/>
          <w:szCs w:val="22"/>
        </w:rPr>
      </w:pPr>
      <w:proofErr w:type="gramStart"/>
      <w:r w:rsidRPr="00FF1F61">
        <w:rPr>
          <w:rFonts w:asciiTheme="minorHAnsi" w:hAnsiTheme="minorHAnsi" w:cstheme="minorHAnsi"/>
          <w:sz w:val="22"/>
          <w:szCs w:val="22"/>
        </w:rPr>
        <w:t>membri</w:t>
      </w:r>
      <w:proofErr w:type="gramEnd"/>
      <w:r w:rsidRPr="00FF1F61">
        <w:rPr>
          <w:rFonts w:asciiTheme="minorHAnsi" w:hAnsiTheme="minorHAnsi" w:cstheme="minorHAnsi"/>
          <w:sz w:val="22"/>
          <w:szCs w:val="22"/>
        </w:rPr>
        <w:t xml:space="preserve"> del collegio sindacale nelle società con sistema di amministrazione  tradizionale e ai membri del comitato per il controllo sulla gestione nelle  società con sistema di amministrazione monistico;</w:t>
      </w:r>
    </w:p>
    <w:p w:rsidR="00060F73" w:rsidRPr="00FF1F61" w:rsidRDefault="00060F73" w:rsidP="00062E0D">
      <w:pPr>
        <w:widowControl w:val="0"/>
        <w:numPr>
          <w:ilvl w:val="0"/>
          <w:numId w:val="52"/>
        </w:numPr>
        <w:spacing w:after="80" w:line="23" w:lineRule="atLeast"/>
        <w:jc w:val="both"/>
        <w:rPr>
          <w:rFonts w:asciiTheme="minorHAnsi" w:hAnsiTheme="minorHAnsi" w:cstheme="minorHAnsi"/>
          <w:sz w:val="22"/>
          <w:szCs w:val="22"/>
        </w:rPr>
      </w:pPr>
      <w:proofErr w:type="gramStart"/>
      <w:r w:rsidRPr="00FF1F61">
        <w:rPr>
          <w:rFonts w:asciiTheme="minorHAnsi" w:hAnsiTheme="minorHAnsi" w:cstheme="minorHAnsi"/>
          <w:sz w:val="22"/>
          <w:szCs w:val="22"/>
        </w:rPr>
        <w:t>membri</w:t>
      </w:r>
      <w:proofErr w:type="gramEnd"/>
      <w:r w:rsidRPr="00FF1F61">
        <w:rPr>
          <w:rFonts w:asciiTheme="minorHAnsi" w:hAnsiTheme="minorHAnsi" w:cstheme="minorHAnsi"/>
          <w:sz w:val="22"/>
          <w:szCs w:val="22"/>
        </w:rPr>
        <w:t xml:space="preserve"> del consiglio di gestione e ai membri del consiglio di sorveglianza, nelle società con sistema di amministrazione dualistico.</w:t>
      </w:r>
    </w:p>
    <w:p w:rsidR="00060F73" w:rsidRPr="00FF1F61" w:rsidRDefault="00060F73" w:rsidP="00062E0D">
      <w:pPr>
        <w:widowControl w:val="0"/>
        <w:numPr>
          <w:ilvl w:val="0"/>
          <w:numId w:val="51"/>
        </w:numPr>
        <w:spacing w:after="80" w:line="23" w:lineRule="atLeast"/>
        <w:ind w:left="2127" w:hanging="426"/>
        <w:jc w:val="both"/>
        <w:rPr>
          <w:rFonts w:asciiTheme="minorHAnsi" w:hAnsiTheme="minorHAnsi" w:cstheme="minorHAnsi"/>
          <w:sz w:val="22"/>
          <w:szCs w:val="22"/>
        </w:rPr>
      </w:pPr>
      <w:proofErr w:type="gramStart"/>
      <w:r w:rsidRPr="00FF1F61">
        <w:rPr>
          <w:rFonts w:asciiTheme="minorHAnsi" w:hAnsiTheme="minorHAnsi" w:cstheme="minorHAnsi"/>
          <w:sz w:val="22"/>
          <w:szCs w:val="22"/>
        </w:rPr>
        <w:t>soggetti</w:t>
      </w:r>
      <w:proofErr w:type="gramEnd"/>
      <w:r w:rsidRPr="00FF1F61">
        <w:rPr>
          <w:rFonts w:asciiTheme="minorHAnsi" w:hAnsiTheme="minorHAnsi" w:cstheme="minorHAnsi"/>
          <w:sz w:val="22"/>
          <w:szCs w:val="22"/>
        </w:rPr>
        <w:t xml:space="preserve"> muniti di poteri di rappresentanza, di direzione o di controllo, che, secondo quanto previsto dal Comunicato A.N.A.C. dell’8 novembre 2017, sono da individuarsi in quei soggetti che, benché non siano membri  degli organi sociali di amministrazione e controllo, risultino muniti di poteri di rappresentanza, di direzione (i.e., dipendenti o professionisti ai quali siano stati conferiti  significativi poteri di direzione e gestione dell’impresa) o di controllo. In caso di affidamento del controllo contabile a una società di revisione, le verifiche non devono essere condotte sui membri degli organi sociali della società di revisione;</w:t>
      </w:r>
    </w:p>
    <w:p w:rsidR="00060F73" w:rsidRPr="00FF1F61" w:rsidRDefault="00060F73" w:rsidP="00062E0D">
      <w:pPr>
        <w:widowControl w:val="0"/>
        <w:numPr>
          <w:ilvl w:val="0"/>
          <w:numId w:val="51"/>
        </w:numPr>
        <w:spacing w:after="80" w:line="23" w:lineRule="atLeast"/>
        <w:ind w:left="2127" w:hanging="426"/>
        <w:jc w:val="both"/>
        <w:rPr>
          <w:rFonts w:asciiTheme="minorHAnsi" w:hAnsiTheme="minorHAnsi" w:cstheme="minorHAnsi"/>
          <w:sz w:val="22"/>
          <w:szCs w:val="22"/>
        </w:rPr>
      </w:pPr>
      <w:proofErr w:type="gramStart"/>
      <w:r w:rsidRPr="00FF1F61">
        <w:rPr>
          <w:rFonts w:asciiTheme="minorHAnsi" w:hAnsiTheme="minorHAnsi" w:cstheme="minorHAnsi"/>
          <w:sz w:val="22"/>
          <w:szCs w:val="22"/>
        </w:rPr>
        <w:t>direttore</w:t>
      </w:r>
      <w:proofErr w:type="gramEnd"/>
      <w:r w:rsidRPr="00FF1F61">
        <w:rPr>
          <w:rFonts w:asciiTheme="minorHAnsi" w:hAnsiTheme="minorHAnsi" w:cstheme="minorHAnsi"/>
          <w:sz w:val="22"/>
          <w:szCs w:val="22"/>
        </w:rPr>
        <w:t xml:space="preserve"> tecnico, socio unico persona fisica, socio di maggioranza in caso di società con meno di quattro soci.</w:t>
      </w:r>
    </w:p>
    <w:p w:rsidR="00060F73" w:rsidRPr="00FF1F61" w:rsidRDefault="00060F73" w:rsidP="00062E0D">
      <w:pPr>
        <w:widowControl w:val="0"/>
        <w:spacing w:after="80" w:line="23" w:lineRule="atLeast"/>
        <w:ind w:left="1293"/>
        <w:jc w:val="both"/>
        <w:rPr>
          <w:rFonts w:asciiTheme="minorHAnsi" w:hAnsiTheme="minorHAnsi" w:cstheme="minorHAnsi"/>
          <w:sz w:val="22"/>
          <w:szCs w:val="22"/>
        </w:rPr>
      </w:pPr>
      <w:r w:rsidRPr="00FF1F61">
        <w:rPr>
          <w:rFonts w:asciiTheme="minorHAnsi" w:hAnsiTheme="minorHAnsi" w:cstheme="minorHAnsi"/>
          <w:sz w:val="22"/>
          <w:szCs w:val="22"/>
        </w:rPr>
        <w:t>Si ricorda inoltre che la dichiarazione relativa alle cause ostative di cui al comma 1</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dell’art. 80 del Codice va resa anche per i soggetti sopra indicati cessati dalla carica nell'anno antecedente la data di pubblicazione del bando di gara, ferma restando la possibilità di dimostrare la completa ed effettiva dissociazione della condotta penalmente sanzionata. Anche in tal caso il </w:t>
      </w:r>
      <w:r w:rsidRPr="00FF1F61">
        <w:rPr>
          <w:rFonts w:asciiTheme="minorHAnsi" w:hAnsiTheme="minorHAnsi" w:cstheme="minorHAnsi"/>
          <w:sz w:val="22"/>
          <w:szCs w:val="22"/>
        </w:rPr>
        <w:lastRenderedPageBreak/>
        <w:t xml:space="preserve">legale rappresentante potrà dichiarare, ai sensi dell’art. 47, comma 2, del </w:t>
      </w:r>
      <w:proofErr w:type="spellStart"/>
      <w:r w:rsidRPr="00FF1F61">
        <w:rPr>
          <w:rFonts w:asciiTheme="minorHAnsi" w:hAnsiTheme="minorHAnsi" w:cstheme="minorHAnsi"/>
          <w:sz w:val="22"/>
          <w:szCs w:val="22"/>
        </w:rPr>
        <w:t>d.P.R.</w:t>
      </w:r>
      <w:proofErr w:type="spellEnd"/>
      <w:r w:rsidRPr="00FF1F61">
        <w:rPr>
          <w:rFonts w:asciiTheme="minorHAnsi" w:hAnsiTheme="minorHAnsi" w:cstheme="minorHAnsi"/>
          <w:sz w:val="22"/>
          <w:szCs w:val="22"/>
        </w:rPr>
        <w:t xml:space="preserve"> n. 445/2000, per quanto a propria conoscenza, il possesso dei requisiti richiesti in capo ai predetti soggetti in via omnicomprensiva.</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In caso di cessione di azienda, incorporazione o fusione realizzatasi nell’ultimo anno, la dichiarazione di cui al periodo che precede deve essere resa anche con riferimento agli esponenti della società cedente, incorporata o fusa.</w:t>
      </w:r>
    </w:p>
    <w:p w:rsidR="00060F73" w:rsidRPr="00FF1F61" w:rsidRDefault="00060F73" w:rsidP="00062E0D">
      <w:pPr>
        <w:widowControl w:val="0"/>
        <w:tabs>
          <w:tab w:val="left" w:pos="8647"/>
        </w:tabs>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 xml:space="preserve">Sarà comunque onere dell’Offerente, qualora il Legale rappresentante non dichiari, per quanto a propria conoscenza, l’insussistenza delle cause ostative di cui ai commi 1, 2 e 5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l), dell’art. 80 del Codice, produrre le relative dichiarazioni sottoscritte da ciascuno dei singoli esponenti sopra indicati.</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Resta fermo quanto previsto al precedente art. 6, comma 4, del presente Disciplinare di Gara.</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 xml:space="preserve">Il curatore del fallimento, autorizzato all’esercizio provvisorio, ovvero l’impresa ammessa al concordato con continuità aziendale devono indicare nel DGUE, i riferimenti all’autorizzazione del giudice delegato. </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Il DGUE dovrà contenere altresì:</w:t>
      </w:r>
    </w:p>
    <w:p w:rsidR="00060F73" w:rsidRPr="00FF1F61" w:rsidRDefault="00060F73" w:rsidP="00062E0D">
      <w:pPr>
        <w:widowControl w:val="0"/>
        <w:numPr>
          <w:ilvl w:val="0"/>
          <w:numId w:val="44"/>
        </w:numPr>
        <w:tabs>
          <w:tab w:val="clear" w:pos="340"/>
          <w:tab w:val="num" w:pos="1613"/>
        </w:tabs>
        <w:spacing w:after="80" w:line="23" w:lineRule="atLeast"/>
        <w:ind w:left="1613"/>
        <w:jc w:val="both"/>
        <w:rPr>
          <w:rFonts w:asciiTheme="minorHAnsi" w:hAnsiTheme="minorHAnsi" w:cstheme="minorHAnsi"/>
          <w:sz w:val="22"/>
          <w:szCs w:val="22"/>
        </w:rPr>
      </w:pPr>
      <w:proofErr w:type="gramStart"/>
      <w:r w:rsidRPr="00FF1F61">
        <w:rPr>
          <w:rFonts w:asciiTheme="minorHAnsi" w:hAnsiTheme="minorHAnsi" w:cstheme="minorHAnsi"/>
          <w:sz w:val="22"/>
          <w:szCs w:val="22"/>
        </w:rPr>
        <w:t>le</w:t>
      </w:r>
      <w:proofErr w:type="gramEnd"/>
      <w:r w:rsidRPr="00FF1F61">
        <w:rPr>
          <w:rFonts w:asciiTheme="minorHAnsi" w:hAnsiTheme="minorHAnsi" w:cstheme="minorHAnsi"/>
          <w:sz w:val="22"/>
          <w:szCs w:val="22"/>
        </w:rPr>
        <w:t xml:space="preserve"> informazioni rilevanti richieste nel presente Disciplinare;</w:t>
      </w:r>
    </w:p>
    <w:p w:rsidR="00060F73" w:rsidRPr="00FF1F61" w:rsidRDefault="00060F73" w:rsidP="00062E0D">
      <w:pPr>
        <w:widowControl w:val="0"/>
        <w:numPr>
          <w:ilvl w:val="0"/>
          <w:numId w:val="44"/>
        </w:numPr>
        <w:tabs>
          <w:tab w:val="clear" w:pos="340"/>
          <w:tab w:val="num" w:pos="1613"/>
        </w:tabs>
        <w:spacing w:after="80" w:line="23" w:lineRule="atLeast"/>
        <w:ind w:left="1613"/>
        <w:jc w:val="both"/>
        <w:rPr>
          <w:rFonts w:asciiTheme="minorHAnsi" w:hAnsiTheme="minorHAnsi" w:cstheme="minorHAnsi"/>
          <w:sz w:val="22"/>
          <w:szCs w:val="22"/>
        </w:rPr>
      </w:pPr>
      <w:proofErr w:type="gramStart"/>
      <w:r w:rsidRPr="00FF1F61">
        <w:rPr>
          <w:rFonts w:asciiTheme="minorHAnsi" w:hAnsiTheme="minorHAnsi" w:cstheme="minorHAnsi"/>
          <w:sz w:val="22"/>
          <w:szCs w:val="22"/>
        </w:rPr>
        <w:t>le</w:t>
      </w:r>
      <w:proofErr w:type="gramEnd"/>
      <w:r w:rsidRPr="00FF1F61">
        <w:rPr>
          <w:rFonts w:asciiTheme="minorHAnsi" w:hAnsiTheme="minorHAnsi" w:cstheme="minorHAnsi"/>
          <w:sz w:val="22"/>
          <w:szCs w:val="22"/>
        </w:rPr>
        <w:t xml:space="preserve"> informazioni sui requisiti generali di cui all’art. 80 del Codice e sui requisiti tecnici, relative agli eventuali soggetti di cui l’Operatore Economico si avvale ai sensi dell’art. 89;</w:t>
      </w:r>
    </w:p>
    <w:p w:rsidR="00060F73" w:rsidRPr="00FF1F61" w:rsidRDefault="00060F73" w:rsidP="00062E0D">
      <w:pPr>
        <w:widowControl w:val="0"/>
        <w:numPr>
          <w:ilvl w:val="0"/>
          <w:numId w:val="44"/>
        </w:numPr>
        <w:tabs>
          <w:tab w:val="clear" w:pos="340"/>
          <w:tab w:val="num" w:pos="1613"/>
        </w:tabs>
        <w:spacing w:after="80" w:line="23" w:lineRule="atLeast"/>
        <w:ind w:left="1613"/>
        <w:jc w:val="both"/>
        <w:rPr>
          <w:rFonts w:asciiTheme="minorHAnsi" w:hAnsiTheme="minorHAnsi" w:cstheme="minorHAnsi"/>
          <w:sz w:val="22"/>
          <w:szCs w:val="22"/>
        </w:rPr>
      </w:pPr>
      <w:proofErr w:type="gramStart"/>
      <w:r w:rsidRPr="00FF1F61">
        <w:rPr>
          <w:rFonts w:asciiTheme="minorHAnsi" w:hAnsiTheme="minorHAnsi" w:cstheme="minorHAnsi"/>
          <w:sz w:val="22"/>
          <w:szCs w:val="22"/>
        </w:rPr>
        <w:t>l’indicazione</w:t>
      </w:r>
      <w:proofErr w:type="gramEnd"/>
      <w:r w:rsidRPr="00FF1F61">
        <w:rPr>
          <w:rFonts w:asciiTheme="minorHAnsi" w:hAnsiTheme="minorHAnsi" w:cstheme="minorHAnsi"/>
          <w:sz w:val="22"/>
          <w:szCs w:val="22"/>
        </w:rPr>
        <w:t xml:space="preserve"> dell’autorità pubblica o del terzo responsabile al rilascio dei documenti complementari;</w:t>
      </w:r>
    </w:p>
    <w:p w:rsidR="00060F73" w:rsidRPr="00FF1F61" w:rsidRDefault="00060F73" w:rsidP="00062E0D">
      <w:pPr>
        <w:widowControl w:val="0"/>
        <w:numPr>
          <w:ilvl w:val="0"/>
          <w:numId w:val="44"/>
        </w:numPr>
        <w:tabs>
          <w:tab w:val="clear" w:pos="340"/>
          <w:tab w:val="num" w:pos="1613"/>
        </w:tabs>
        <w:spacing w:after="80" w:line="23" w:lineRule="atLeast"/>
        <w:ind w:left="1613"/>
        <w:jc w:val="both"/>
        <w:rPr>
          <w:rFonts w:asciiTheme="minorHAnsi" w:hAnsiTheme="minorHAnsi" w:cstheme="minorHAnsi"/>
          <w:sz w:val="22"/>
          <w:szCs w:val="22"/>
        </w:rPr>
      </w:pPr>
      <w:proofErr w:type="gramStart"/>
      <w:r w:rsidRPr="00FF1F61">
        <w:rPr>
          <w:rFonts w:asciiTheme="minorHAnsi" w:hAnsiTheme="minorHAnsi" w:cstheme="minorHAnsi"/>
          <w:sz w:val="22"/>
          <w:szCs w:val="22"/>
        </w:rPr>
        <w:t>apposita</w:t>
      </w:r>
      <w:proofErr w:type="gramEnd"/>
      <w:r w:rsidRPr="00FF1F61">
        <w:rPr>
          <w:rFonts w:asciiTheme="minorHAnsi" w:hAnsiTheme="minorHAnsi" w:cstheme="minorHAnsi"/>
          <w:sz w:val="22"/>
          <w:szCs w:val="22"/>
        </w:rPr>
        <w:t xml:space="preserve"> dichiarazione, relativa alla capacità, per l’Operatore, di fornire i documenti complementari indicati al successivo art. 15, su richiesta e senza indugio.  </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 xml:space="preserve">IL DGUE del Concorrente dovrà essere redatto sulla base dello schema allegato </w:t>
      </w:r>
      <w:r w:rsidRPr="00FF1F61">
        <w:rPr>
          <w:rFonts w:asciiTheme="minorHAnsi" w:hAnsiTheme="minorHAnsi" w:cstheme="minorHAnsi"/>
          <w:i/>
          <w:sz w:val="22"/>
          <w:szCs w:val="22"/>
        </w:rPr>
        <w:t xml:space="preserve">sub. 3 </w:t>
      </w:r>
      <w:r w:rsidRPr="00FF1F61">
        <w:rPr>
          <w:rFonts w:asciiTheme="minorHAnsi" w:hAnsiTheme="minorHAnsi" w:cstheme="minorHAnsi"/>
          <w:sz w:val="22"/>
          <w:szCs w:val="22"/>
        </w:rPr>
        <w:t>al presente Disciplinare di Gara, da intendersi parte integrante del Disciplinare stesso.</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I Concorrenti potranno, altresì, riutilizzare un DGUE già utilizzato in una procedura precedente, purché producano apposita dichiarazione integrativa a conferma della validità delle informazioni ivi contenute.</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Il DGUE dovrà essere sottoscritto dal legale rappresentante o dal soggetto comunque abilitato ad impegnare il Concorrente. In caso di sottoscrizione ad opera di soggetto diverso dal legale rappresentante, dovrà essere prodotta nella Busta “A” anche copia conforme all’originale, da rendersi con le modalità di cui all’art. 19, del D.P.R. n. 445/2000, del titolo abilitativo.</w:t>
      </w:r>
    </w:p>
    <w:p w:rsidR="00060F73" w:rsidRPr="00FF1F61" w:rsidRDefault="00060F73" w:rsidP="00062E0D">
      <w:pPr>
        <w:widowControl w:val="0"/>
        <w:spacing w:after="80" w:line="23"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Ai fini del validità del DGUE dovrà essere inserita copia di un documento di identità di ciascun soggetto sottoscrivente, in corso di validità;</w:t>
      </w:r>
    </w:p>
    <w:p w:rsidR="00223BD8" w:rsidRPr="00FF1F61" w:rsidRDefault="006F6E6B"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r w:rsidRPr="00FF1F61">
        <w:rPr>
          <w:rFonts w:asciiTheme="minorHAnsi" w:hAnsiTheme="minorHAnsi" w:cstheme="minorHAnsi"/>
          <w:b/>
          <w:sz w:val="22"/>
          <w:szCs w:val="22"/>
        </w:rPr>
        <w:t>D</w:t>
      </w:r>
      <w:r w:rsidR="00466DC0" w:rsidRPr="00FF1F61">
        <w:rPr>
          <w:rFonts w:asciiTheme="minorHAnsi" w:hAnsiTheme="minorHAnsi" w:cstheme="minorHAnsi"/>
          <w:b/>
          <w:sz w:val="22"/>
          <w:szCs w:val="22"/>
        </w:rPr>
        <w:t>ichiarazione</w:t>
      </w:r>
      <w:r w:rsidRPr="00FF1F61">
        <w:rPr>
          <w:rFonts w:asciiTheme="minorHAnsi" w:hAnsiTheme="minorHAnsi" w:cstheme="minorHAnsi"/>
          <w:b/>
          <w:sz w:val="22"/>
          <w:szCs w:val="22"/>
        </w:rPr>
        <w:t xml:space="preserve"> integrativa del Concorrente</w:t>
      </w:r>
      <w:r w:rsidR="00466DC0" w:rsidRPr="00FF1F61">
        <w:rPr>
          <w:rFonts w:asciiTheme="minorHAnsi" w:hAnsiTheme="minorHAnsi" w:cstheme="minorHAnsi"/>
          <w:sz w:val="22"/>
          <w:szCs w:val="22"/>
        </w:rPr>
        <w:t xml:space="preserve">, da presentarsi sulla base del modello allegato al presente Disciplinare </w:t>
      </w:r>
      <w:r w:rsidR="00466DC0"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AD6B16" w:rsidRPr="00FF1F61">
        <w:rPr>
          <w:rFonts w:asciiTheme="minorHAnsi" w:hAnsiTheme="minorHAnsi" w:cstheme="minorHAnsi"/>
          <w:sz w:val="22"/>
          <w:szCs w:val="22"/>
        </w:rPr>
        <w:t xml:space="preserve"> 4</w:t>
      </w:r>
      <w:r w:rsidR="00466DC0" w:rsidRPr="00FF1F61">
        <w:rPr>
          <w:rFonts w:asciiTheme="minorHAnsi" w:hAnsiTheme="minorHAnsi" w:cstheme="minorHAnsi"/>
          <w:sz w:val="22"/>
          <w:szCs w:val="22"/>
        </w:rPr>
        <w:t xml:space="preserve"> “</w:t>
      </w:r>
      <w:r w:rsidR="00AD6B16" w:rsidRPr="00FF1F61">
        <w:rPr>
          <w:rFonts w:asciiTheme="minorHAnsi" w:hAnsiTheme="minorHAnsi" w:cstheme="minorHAnsi"/>
          <w:i/>
          <w:sz w:val="22"/>
          <w:szCs w:val="22"/>
        </w:rPr>
        <w:t>Schema di dichiarazione integrativa</w:t>
      </w:r>
      <w:r w:rsidR="00466DC0" w:rsidRPr="00FF1F61">
        <w:rPr>
          <w:rFonts w:asciiTheme="minorHAnsi" w:hAnsiTheme="minorHAnsi" w:cstheme="minorHAnsi"/>
          <w:sz w:val="22"/>
          <w:szCs w:val="22"/>
        </w:rPr>
        <w:t>”, mediante la quale il Concorrente accetta incondizionatamente tutte le clausole riportate nel Bando, nel presente Disciplinare di gara ed in tutti i suoi allegati, e fornisce tutte le ulteriori informazioni ivi richieste, in conformità alla normativa vigente;</w:t>
      </w:r>
    </w:p>
    <w:p w:rsidR="00435053" w:rsidRPr="00FF1F61" w:rsidRDefault="00435053"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proofErr w:type="gramStart"/>
      <w:r w:rsidRPr="00FF1F61">
        <w:rPr>
          <w:rFonts w:asciiTheme="minorHAnsi" w:hAnsiTheme="minorHAnsi" w:cstheme="minorHAnsi"/>
          <w:b/>
          <w:sz w:val="22"/>
          <w:szCs w:val="22"/>
          <w:u w:val="single"/>
        </w:rPr>
        <w:t>nel</w:t>
      </w:r>
      <w:proofErr w:type="gramEnd"/>
      <w:r w:rsidRPr="00FF1F61">
        <w:rPr>
          <w:rFonts w:asciiTheme="minorHAnsi" w:hAnsiTheme="minorHAnsi" w:cstheme="minorHAnsi"/>
          <w:b/>
          <w:sz w:val="22"/>
          <w:szCs w:val="22"/>
          <w:u w:val="single"/>
        </w:rPr>
        <w:t xml:space="preserve"> solo caso di ricorso all’avvalimento</w:t>
      </w:r>
      <w:r w:rsidRPr="00FF1F61">
        <w:rPr>
          <w:rFonts w:asciiTheme="minorHAnsi" w:hAnsiTheme="minorHAnsi" w:cstheme="minorHAnsi"/>
          <w:sz w:val="22"/>
          <w:szCs w:val="22"/>
        </w:rPr>
        <w:t>, la documentazione di cui all’art. 11 del presente Disciplinare;</w:t>
      </w:r>
    </w:p>
    <w:p w:rsidR="00435053" w:rsidRPr="00FF1F61" w:rsidRDefault="00435053"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proofErr w:type="gramStart"/>
      <w:r w:rsidRPr="00FF1F61">
        <w:rPr>
          <w:rFonts w:asciiTheme="minorHAnsi" w:hAnsiTheme="minorHAnsi" w:cstheme="minorHAnsi"/>
          <w:b/>
          <w:sz w:val="22"/>
          <w:szCs w:val="22"/>
          <w:u w:val="single"/>
        </w:rPr>
        <w:t>nel</w:t>
      </w:r>
      <w:proofErr w:type="gramEnd"/>
      <w:r w:rsidRPr="00FF1F61">
        <w:rPr>
          <w:rFonts w:asciiTheme="minorHAnsi" w:hAnsiTheme="minorHAnsi" w:cstheme="minorHAnsi"/>
          <w:b/>
          <w:sz w:val="22"/>
          <w:szCs w:val="22"/>
          <w:u w:val="single"/>
        </w:rPr>
        <w:t xml:space="preserve"> solo caso di ricorso al subappalto,</w:t>
      </w:r>
      <w:r w:rsidRPr="00FF1F61">
        <w:rPr>
          <w:rFonts w:asciiTheme="minorHAnsi" w:hAnsiTheme="minorHAnsi" w:cstheme="minorHAnsi"/>
          <w:sz w:val="22"/>
          <w:szCs w:val="22"/>
        </w:rPr>
        <w:t xml:space="preserve"> la seguente documentazione:</w:t>
      </w:r>
    </w:p>
    <w:p w:rsidR="00435053" w:rsidRPr="00FF1F61" w:rsidRDefault="00435053" w:rsidP="00062E0D">
      <w:pPr>
        <w:widowControl w:val="0"/>
        <w:numPr>
          <w:ilvl w:val="0"/>
          <w:numId w:val="45"/>
        </w:numPr>
        <w:tabs>
          <w:tab w:val="left" w:pos="1294"/>
        </w:tabs>
        <w:spacing w:after="80" w:line="23" w:lineRule="atLeast"/>
        <w:ind w:left="1560"/>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dichiarazione di subappalto, resa dal legale rappresentante dell’Offerente o dal soggetto abilitato ad impegnare l’Operatore, nella quale </w:t>
      </w:r>
      <w:r w:rsidR="004877B5" w:rsidRPr="00FF1F61">
        <w:rPr>
          <w:rFonts w:asciiTheme="minorHAnsi" w:hAnsiTheme="minorHAnsi" w:cstheme="minorHAnsi"/>
          <w:sz w:val="22"/>
          <w:szCs w:val="22"/>
        </w:rPr>
        <w:t xml:space="preserve">l’Offerente </w:t>
      </w:r>
      <w:r w:rsidRPr="00FF1F61">
        <w:rPr>
          <w:rFonts w:asciiTheme="minorHAnsi" w:hAnsiTheme="minorHAnsi" w:cstheme="minorHAnsi"/>
          <w:sz w:val="22"/>
          <w:szCs w:val="22"/>
        </w:rPr>
        <w:t>indichi le prestazioni che intende eventualmente subappaltare</w:t>
      </w:r>
      <w:r w:rsidR="00A80D0C" w:rsidRPr="00FF1F61">
        <w:rPr>
          <w:rFonts w:asciiTheme="minorHAnsi" w:hAnsiTheme="minorHAnsi" w:cstheme="minorHAnsi"/>
          <w:sz w:val="22"/>
          <w:szCs w:val="22"/>
        </w:rPr>
        <w:t xml:space="preserve"> ai sensi dell’art. 105, comma 4, </w:t>
      </w:r>
      <w:proofErr w:type="spellStart"/>
      <w:r w:rsidR="00A80D0C" w:rsidRPr="00FF1F61">
        <w:rPr>
          <w:rFonts w:asciiTheme="minorHAnsi" w:hAnsiTheme="minorHAnsi" w:cstheme="minorHAnsi"/>
          <w:sz w:val="22"/>
          <w:szCs w:val="22"/>
        </w:rPr>
        <w:t>lett</w:t>
      </w:r>
      <w:proofErr w:type="spellEnd"/>
      <w:r w:rsidR="00A80D0C" w:rsidRPr="00FF1F61">
        <w:rPr>
          <w:rFonts w:asciiTheme="minorHAnsi" w:hAnsiTheme="minorHAnsi" w:cstheme="minorHAnsi"/>
          <w:sz w:val="22"/>
          <w:szCs w:val="22"/>
        </w:rPr>
        <w:t>. b), del Codice, nei limiti del 40% (quaranta) dell’importo contrattuale massimo subappaltabile</w:t>
      </w:r>
      <w:r w:rsidRPr="00FF1F61">
        <w:rPr>
          <w:rFonts w:asciiTheme="minorHAnsi" w:hAnsiTheme="minorHAnsi" w:cstheme="minorHAnsi"/>
          <w:sz w:val="22"/>
          <w:szCs w:val="22"/>
        </w:rPr>
        <w:t>;</w:t>
      </w:r>
      <w:r w:rsidR="004877B5" w:rsidRPr="00FF1F61">
        <w:rPr>
          <w:rFonts w:asciiTheme="minorHAnsi" w:hAnsiTheme="minorHAnsi" w:cstheme="minorHAnsi"/>
          <w:sz w:val="22"/>
          <w:szCs w:val="22"/>
        </w:rPr>
        <w:t xml:space="preserve"> d</w:t>
      </w:r>
      <w:r w:rsidRPr="00FF1F61">
        <w:rPr>
          <w:rFonts w:asciiTheme="minorHAnsi" w:hAnsiTheme="minorHAnsi" w:cstheme="minorHAnsi"/>
          <w:sz w:val="22"/>
          <w:szCs w:val="22"/>
        </w:rPr>
        <w:t xml:space="preserve">etta dichiarazione è già contenuta nel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 xml:space="preserve"> d</w:t>
      </w:r>
      <w:r w:rsidR="00F30A5A" w:rsidRPr="00FF1F61">
        <w:rPr>
          <w:rFonts w:asciiTheme="minorHAnsi" w:hAnsiTheme="minorHAnsi" w:cstheme="minorHAnsi"/>
          <w:sz w:val="22"/>
          <w:szCs w:val="22"/>
        </w:rPr>
        <w:t xml:space="preserve">el DGUE </w:t>
      </w:r>
      <w:r w:rsidRPr="00FF1F61">
        <w:rPr>
          <w:rFonts w:asciiTheme="minorHAnsi" w:hAnsiTheme="minorHAnsi" w:cstheme="minorHAnsi"/>
          <w:sz w:val="22"/>
          <w:szCs w:val="22"/>
        </w:rPr>
        <w:t xml:space="preserve">del Concorrente allegato </w:t>
      </w:r>
      <w:r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Pr="00FF1F61">
        <w:rPr>
          <w:rFonts w:asciiTheme="minorHAnsi" w:hAnsiTheme="minorHAnsi" w:cstheme="minorHAnsi"/>
          <w:sz w:val="22"/>
          <w:szCs w:val="22"/>
        </w:rPr>
        <w:t xml:space="preserve"> 3 al presente Disciplinare;</w:t>
      </w:r>
    </w:p>
    <w:p w:rsidR="00CF7C4B" w:rsidRPr="00FF1F61" w:rsidRDefault="00CF7C4B"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la</w:t>
      </w:r>
      <w:proofErr w:type="gramEnd"/>
      <w:r w:rsidRPr="00FF1F61">
        <w:rPr>
          <w:rFonts w:asciiTheme="minorHAnsi" w:hAnsiTheme="minorHAnsi" w:cstheme="minorHAnsi"/>
          <w:sz w:val="22"/>
          <w:szCs w:val="22"/>
        </w:rPr>
        <w:t xml:space="preserve"> seguente documentazione relativa alle garanzie di cui al precedente art. 9 del presente Disciplinare:</w:t>
      </w:r>
    </w:p>
    <w:p w:rsidR="00CF7C4B" w:rsidRPr="00FF1F61" w:rsidRDefault="00CF7C4B" w:rsidP="00062E0D">
      <w:pPr>
        <w:pStyle w:val="Numerazioneperbuste"/>
        <w:numPr>
          <w:ilvl w:val="0"/>
          <w:numId w:val="73"/>
        </w:numPr>
        <w:spacing w:before="0"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documento, in originale o in copia autentica da rendersi ai sensi dell’art. 18 del D.P.R. n. 445/2000, comprovante la prestazione della cauzione o </w:t>
      </w:r>
      <w:r w:rsidRPr="00FF1F61">
        <w:rPr>
          <w:rFonts w:asciiTheme="minorHAnsi" w:hAnsiTheme="minorHAnsi" w:cstheme="minorHAnsi"/>
          <w:b/>
          <w:sz w:val="22"/>
          <w:szCs w:val="22"/>
        </w:rPr>
        <w:t>fideiussione</w:t>
      </w:r>
      <w:r w:rsidRPr="00FF1F61">
        <w:rPr>
          <w:rFonts w:asciiTheme="minorHAnsi" w:hAnsiTheme="minorHAnsi" w:cstheme="minorHAnsi"/>
          <w:sz w:val="22"/>
          <w:szCs w:val="22"/>
        </w:rPr>
        <w:t xml:space="preserve"> provvisoria di cui all’art. 93 del Codice</w:t>
      </w:r>
      <w:r w:rsidR="00822A02" w:rsidRPr="00FF1F61">
        <w:rPr>
          <w:rFonts w:asciiTheme="minorHAnsi" w:hAnsiTheme="minorHAnsi" w:cstheme="minorHAnsi"/>
          <w:color w:val="FF0000"/>
          <w:spacing w:val="-1"/>
          <w:sz w:val="22"/>
          <w:szCs w:val="22"/>
        </w:rPr>
        <w:t>, per ciascun Lotto</w:t>
      </w:r>
      <w:r w:rsidRPr="00FF1F61">
        <w:rPr>
          <w:rFonts w:asciiTheme="minorHAnsi" w:hAnsiTheme="minorHAnsi" w:cstheme="minorHAnsi"/>
          <w:sz w:val="22"/>
          <w:szCs w:val="22"/>
        </w:rPr>
        <w:t>;</w:t>
      </w:r>
    </w:p>
    <w:p w:rsidR="00CF7C4B" w:rsidRPr="00FF1F61" w:rsidRDefault="00CF7C4B" w:rsidP="00062E0D">
      <w:pPr>
        <w:pStyle w:val="Numerazioneperbuste"/>
        <w:numPr>
          <w:ilvl w:val="0"/>
          <w:numId w:val="73"/>
        </w:numPr>
        <w:spacing w:before="0" w:after="80" w:line="23" w:lineRule="atLeast"/>
        <w:rPr>
          <w:rFonts w:asciiTheme="minorHAnsi" w:hAnsiTheme="minorHAnsi" w:cstheme="minorHAnsi"/>
          <w:sz w:val="22"/>
          <w:szCs w:val="22"/>
        </w:rPr>
      </w:pPr>
      <w:proofErr w:type="gramStart"/>
      <w:r w:rsidRPr="00FF1F61">
        <w:rPr>
          <w:rFonts w:asciiTheme="minorHAnsi" w:hAnsiTheme="minorHAnsi" w:cstheme="minorHAnsi"/>
          <w:b/>
          <w:sz w:val="22"/>
          <w:szCs w:val="22"/>
        </w:rPr>
        <w:t>l’impegno</w:t>
      </w:r>
      <w:proofErr w:type="gramEnd"/>
      <w:r w:rsidRPr="00FF1F61">
        <w:rPr>
          <w:rFonts w:asciiTheme="minorHAnsi" w:hAnsiTheme="minorHAnsi" w:cstheme="minorHAnsi"/>
          <w:b/>
          <w:sz w:val="22"/>
          <w:szCs w:val="22"/>
        </w:rPr>
        <w:t xml:space="preserve"> del fideiussore o di altro soggetto</w:t>
      </w:r>
      <w:r w:rsidRPr="00FF1F61">
        <w:rPr>
          <w:rFonts w:asciiTheme="minorHAnsi" w:hAnsiTheme="minorHAnsi" w:cstheme="minorHAnsi"/>
          <w:sz w:val="22"/>
          <w:szCs w:val="22"/>
        </w:rPr>
        <w:t xml:space="preserve">, in originale o in copia autentica da rendersi ai sensi dell’art. 18, del D.P.R. n. 445/2000, a rilasciare la garanzia fideiussoria per l’esecuzione del Contratto di cui all’art. 103 del Codice nei casi di cui all’art. 9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10, come previsto dal D. M. 19 gennaio 2018, n. 31</w:t>
      </w:r>
      <w:r w:rsidR="00822A02" w:rsidRPr="00FF1F61">
        <w:rPr>
          <w:rFonts w:asciiTheme="minorHAnsi" w:hAnsiTheme="minorHAnsi" w:cstheme="minorHAnsi"/>
          <w:spacing w:val="-1"/>
          <w:sz w:val="22"/>
          <w:szCs w:val="22"/>
        </w:rPr>
        <w:t xml:space="preserve"> </w:t>
      </w:r>
      <w:r w:rsidR="00822A02" w:rsidRPr="00FF1F61">
        <w:rPr>
          <w:rFonts w:asciiTheme="minorHAnsi" w:hAnsiTheme="minorHAnsi" w:cstheme="minorHAnsi"/>
          <w:color w:val="FF0000"/>
          <w:spacing w:val="-1"/>
          <w:sz w:val="22"/>
          <w:szCs w:val="22"/>
        </w:rPr>
        <w:t>(in caso di partecipazione del medesimo Operatore a più Lotti, dovrà essere presentato un impegno per ogni Lotto)</w:t>
      </w:r>
      <w:r w:rsidRPr="00FF1F61">
        <w:rPr>
          <w:rFonts w:asciiTheme="minorHAnsi" w:hAnsiTheme="minorHAnsi" w:cstheme="minorHAnsi"/>
          <w:sz w:val="22"/>
          <w:szCs w:val="22"/>
        </w:rPr>
        <w:t>. In caso di prestazione della garanzia a mezzo di fideiussione bancaria o assicurativa, l’impegno potrà già essere contenuto nella fideiussione stessa;</w:t>
      </w:r>
    </w:p>
    <w:p w:rsidR="00CF7C4B" w:rsidRPr="00FF1F61" w:rsidRDefault="00CF7C4B" w:rsidP="00062E0D">
      <w:pPr>
        <w:pStyle w:val="Numerazioneperbuste"/>
        <w:numPr>
          <w:ilvl w:val="0"/>
          <w:numId w:val="73"/>
        </w:numPr>
        <w:spacing w:before="0"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solo</w:t>
      </w:r>
      <w:proofErr w:type="gramEnd"/>
      <w:r w:rsidRPr="00FF1F61">
        <w:rPr>
          <w:rFonts w:asciiTheme="minorHAnsi" w:hAnsiTheme="minorHAnsi" w:cstheme="minorHAnsi"/>
          <w:sz w:val="22"/>
          <w:szCs w:val="22"/>
        </w:rPr>
        <w:t xml:space="preserve"> qualora l’Operatore intenda usufruire dei benefici di cui al precedente art. 9, commi 13 e 14, copia conforme delle certificazioni che giustificano la riduzione, da rendersi con le modalità di cui all’art. 19, del D.P.R. n. 445 del 28 d</w:t>
      </w:r>
      <w:r w:rsidR="008D3ED1" w:rsidRPr="00FF1F61">
        <w:rPr>
          <w:rFonts w:asciiTheme="minorHAnsi" w:hAnsiTheme="minorHAnsi" w:cstheme="minorHAnsi"/>
          <w:sz w:val="22"/>
          <w:szCs w:val="22"/>
        </w:rPr>
        <w:t>icembre 2000;</w:t>
      </w:r>
    </w:p>
    <w:p w:rsidR="00435053" w:rsidRPr="00FF1F61" w:rsidRDefault="00435053"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proofErr w:type="gramStart"/>
      <w:r w:rsidRPr="00FF1F61">
        <w:rPr>
          <w:rFonts w:asciiTheme="minorHAnsi" w:hAnsiTheme="minorHAnsi" w:cstheme="minorHAnsi"/>
          <w:sz w:val="22"/>
          <w:szCs w:val="22"/>
        </w:rPr>
        <w:t>prova</w:t>
      </w:r>
      <w:proofErr w:type="gramEnd"/>
      <w:r w:rsidRPr="00FF1F61">
        <w:rPr>
          <w:rFonts w:asciiTheme="minorHAnsi" w:hAnsiTheme="minorHAnsi" w:cstheme="minorHAnsi"/>
          <w:sz w:val="22"/>
          <w:szCs w:val="22"/>
        </w:rPr>
        <w:t xml:space="preserve"> dell’avvenuto pagamento della contribuzione dovuta dall’Offerente all’A.N.AC., di cui all’art. 10 del presente Disciplinare di gara, con riferimento alla presente procedura</w:t>
      </w:r>
      <w:r w:rsidR="007674AA" w:rsidRPr="00FF1F61">
        <w:rPr>
          <w:rFonts w:asciiTheme="minorHAnsi" w:hAnsiTheme="minorHAnsi" w:cstheme="minorHAnsi"/>
          <w:color w:val="FF0000"/>
          <w:sz w:val="22"/>
          <w:szCs w:val="22"/>
        </w:rPr>
        <w:t>, per ciascun Lotto</w:t>
      </w:r>
      <w:r w:rsidRPr="00FF1F61">
        <w:rPr>
          <w:rFonts w:asciiTheme="minorHAnsi" w:hAnsiTheme="minorHAnsi" w:cstheme="minorHAnsi"/>
          <w:sz w:val="22"/>
          <w:szCs w:val="22"/>
        </w:rPr>
        <w:t>;</w:t>
      </w:r>
    </w:p>
    <w:p w:rsidR="007674AA" w:rsidRPr="00FF1F61" w:rsidRDefault="00CF7C4B"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proofErr w:type="gramStart"/>
      <w:r w:rsidRPr="00FF1F61">
        <w:rPr>
          <w:rFonts w:asciiTheme="minorHAnsi" w:eastAsia="Verdana" w:hAnsiTheme="minorHAnsi" w:cstheme="minorHAnsi"/>
          <w:sz w:val="22"/>
          <w:szCs w:val="22"/>
        </w:rPr>
        <w:t>dichiarazione</w:t>
      </w:r>
      <w:proofErr w:type="gramEnd"/>
      <w:r w:rsidRPr="00FF1F61">
        <w:rPr>
          <w:rFonts w:asciiTheme="minorHAnsi" w:eastAsia="Verdana" w:hAnsiTheme="minorHAnsi" w:cstheme="minorHAnsi"/>
          <w:sz w:val="22"/>
          <w:szCs w:val="22"/>
        </w:rPr>
        <w:t xml:space="preserve"> resa dal Concorrente ai sensi degli artt. 46 e 47 del D.P.R. n. 445/2000,  in segno di accettazione, senza riserva alcuna, delle condizioni e prescrizioni tutte risultanti dalla </w:t>
      </w:r>
      <w:proofErr w:type="spellStart"/>
      <w:r w:rsidRPr="00FF1F61">
        <w:rPr>
          <w:rFonts w:asciiTheme="minorHAnsi" w:eastAsia="Verdana" w:hAnsiTheme="minorHAnsi" w:cstheme="minorHAnsi"/>
          <w:i/>
          <w:sz w:val="22"/>
          <w:szCs w:val="22"/>
        </w:rPr>
        <w:t>lex</w:t>
      </w:r>
      <w:proofErr w:type="spellEnd"/>
      <w:r w:rsidRPr="00FF1F61">
        <w:rPr>
          <w:rFonts w:asciiTheme="minorHAnsi" w:eastAsia="Verdana" w:hAnsiTheme="minorHAnsi" w:cstheme="minorHAnsi"/>
          <w:i/>
          <w:sz w:val="22"/>
          <w:szCs w:val="22"/>
        </w:rPr>
        <w:t xml:space="preserve"> </w:t>
      </w:r>
      <w:proofErr w:type="spellStart"/>
      <w:r w:rsidRPr="00FF1F61">
        <w:rPr>
          <w:rFonts w:asciiTheme="minorHAnsi" w:eastAsia="Verdana" w:hAnsiTheme="minorHAnsi" w:cstheme="minorHAnsi"/>
          <w:i/>
          <w:sz w:val="22"/>
          <w:szCs w:val="22"/>
        </w:rPr>
        <w:t>specialis</w:t>
      </w:r>
      <w:proofErr w:type="spellEnd"/>
      <w:r w:rsidRPr="00FF1F61">
        <w:rPr>
          <w:rFonts w:asciiTheme="minorHAnsi" w:eastAsia="Verdana" w:hAnsiTheme="minorHAnsi" w:cstheme="minorHAnsi"/>
          <w:sz w:val="22"/>
          <w:szCs w:val="22"/>
        </w:rPr>
        <w:t xml:space="preserve">. Tale dichiarazione è già contenuta nel </w:t>
      </w:r>
      <w:proofErr w:type="spellStart"/>
      <w:r w:rsidRPr="00FF1F61">
        <w:rPr>
          <w:rFonts w:asciiTheme="minorHAnsi" w:eastAsia="Verdana" w:hAnsiTheme="minorHAnsi" w:cstheme="minorHAnsi"/>
          <w:i/>
          <w:sz w:val="22"/>
          <w:szCs w:val="22"/>
        </w:rPr>
        <w:t>form</w:t>
      </w:r>
      <w:proofErr w:type="spellEnd"/>
      <w:r w:rsidRPr="00FF1F61">
        <w:rPr>
          <w:rFonts w:asciiTheme="minorHAnsi" w:eastAsia="Verdana" w:hAnsiTheme="minorHAnsi" w:cstheme="minorHAnsi"/>
          <w:sz w:val="22"/>
          <w:szCs w:val="22"/>
        </w:rPr>
        <w:t xml:space="preserve"> di </w:t>
      </w:r>
      <w:r w:rsidR="008D3ED1" w:rsidRPr="00FF1F61">
        <w:rPr>
          <w:rFonts w:asciiTheme="minorHAnsi" w:eastAsia="Verdana" w:hAnsiTheme="minorHAnsi" w:cstheme="minorHAnsi"/>
          <w:sz w:val="22"/>
          <w:szCs w:val="22"/>
        </w:rPr>
        <w:t>Dichiarazione integrativa</w:t>
      </w:r>
      <w:r w:rsidRPr="00FF1F61">
        <w:rPr>
          <w:rFonts w:asciiTheme="minorHAnsi" w:eastAsia="Verdana" w:hAnsiTheme="minorHAnsi" w:cstheme="minorHAnsi"/>
          <w:sz w:val="22"/>
          <w:szCs w:val="22"/>
        </w:rPr>
        <w:t xml:space="preserve"> del Concorrente allegat</w:t>
      </w:r>
      <w:r w:rsidR="008D3ED1" w:rsidRPr="00FF1F61">
        <w:rPr>
          <w:rFonts w:asciiTheme="minorHAnsi" w:eastAsia="Verdana" w:hAnsiTheme="minorHAnsi" w:cstheme="minorHAnsi"/>
          <w:sz w:val="22"/>
          <w:szCs w:val="22"/>
        </w:rPr>
        <w:t>a</w:t>
      </w:r>
      <w:r w:rsidRPr="00FF1F61">
        <w:rPr>
          <w:rFonts w:asciiTheme="minorHAnsi" w:eastAsia="Verdana" w:hAnsiTheme="minorHAnsi" w:cstheme="minorHAnsi"/>
          <w:sz w:val="22"/>
          <w:szCs w:val="22"/>
        </w:rPr>
        <w:t xml:space="preserve"> </w:t>
      </w:r>
      <w:r w:rsidRPr="00FF1F61">
        <w:rPr>
          <w:rFonts w:asciiTheme="minorHAnsi" w:eastAsia="Verdana" w:hAnsiTheme="minorHAnsi" w:cstheme="minorHAnsi"/>
          <w:i/>
          <w:sz w:val="22"/>
          <w:szCs w:val="22"/>
        </w:rPr>
        <w:t>sub</w:t>
      </w:r>
      <w:r w:rsidR="000C4590" w:rsidRPr="00FF1F61">
        <w:rPr>
          <w:rFonts w:asciiTheme="minorHAnsi" w:eastAsia="Verdana" w:hAnsiTheme="minorHAnsi" w:cstheme="minorHAnsi"/>
          <w:i/>
          <w:sz w:val="22"/>
          <w:szCs w:val="22"/>
        </w:rPr>
        <w:t>.</w:t>
      </w:r>
      <w:r w:rsidR="008D3ED1" w:rsidRPr="00FF1F61">
        <w:rPr>
          <w:rFonts w:asciiTheme="minorHAnsi" w:eastAsia="Verdana" w:hAnsiTheme="minorHAnsi" w:cstheme="minorHAnsi"/>
          <w:sz w:val="22"/>
          <w:szCs w:val="22"/>
        </w:rPr>
        <w:t xml:space="preserve"> 4</w:t>
      </w:r>
      <w:r w:rsidRPr="00FF1F61">
        <w:rPr>
          <w:rFonts w:asciiTheme="minorHAnsi" w:eastAsia="Verdana" w:hAnsiTheme="minorHAnsi" w:cstheme="minorHAnsi"/>
          <w:sz w:val="22"/>
          <w:szCs w:val="22"/>
        </w:rPr>
        <w:t xml:space="preserve"> al presente Disciplinare di Gara;</w:t>
      </w:r>
    </w:p>
    <w:p w:rsidR="007674AA" w:rsidRPr="00FF1F61" w:rsidRDefault="007674AA"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r w:rsidRPr="00FF1F61">
        <w:rPr>
          <w:rFonts w:asciiTheme="minorHAnsi" w:hAnsiTheme="minorHAnsi" w:cstheme="minorHAnsi"/>
          <w:i/>
          <w:sz w:val="22"/>
          <w:szCs w:val="22"/>
          <w:highlight w:val="yellow"/>
        </w:rPr>
        <w:t>[</w:t>
      </w:r>
      <w:proofErr w:type="gramStart"/>
      <w:r w:rsidRPr="00FF1F61">
        <w:rPr>
          <w:rFonts w:asciiTheme="minorHAnsi" w:hAnsiTheme="minorHAnsi" w:cstheme="minorHAnsi"/>
          <w:i/>
          <w:sz w:val="22"/>
          <w:szCs w:val="22"/>
          <w:highlight w:val="yellow"/>
        </w:rPr>
        <w:t>solo</w:t>
      </w:r>
      <w:proofErr w:type="gramEnd"/>
      <w:r w:rsidRPr="00FF1F61">
        <w:rPr>
          <w:rFonts w:asciiTheme="minorHAnsi" w:hAnsiTheme="minorHAnsi" w:cstheme="minorHAnsi"/>
          <w:i/>
          <w:sz w:val="22"/>
          <w:szCs w:val="22"/>
          <w:highlight w:val="yellow"/>
        </w:rPr>
        <w:t xml:space="preserve"> in caso di sopralluogo obbligatorio]</w:t>
      </w:r>
      <w:r w:rsidRPr="00FF1F61">
        <w:rPr>
          <w:rFonts w:asciiTheme="minorHAnsi" w:hAnsiTheme="minorHAnsi" w:cstheme="minorHAnsi"/>
          <w:sz w:val="22"/>
          <w:szCs w:val="22"/>
        </w:rPr>
        <w:t xml:space="preserve"> copia dell'</w:t>
      </w:r>
      <w:r w:rsidRPr="00FF1F61">
        <w:rPr>
          <w:rFonts w:asciiTheme="minorHAnsi" w:hAnsiTheme="minorHAnsi" w:cstheme="minorHAnsi"/>
          <w:b/>
          <w:sz w:val="22"/>
          <w:szCs w:val="22"/>
        </w:rPr>
        <w:t>attestazione di avvenuto sopralluogo</w:t>
      </w:r>
      <w:r w:rsidRPr="00FF1F61">
        <w:rPr>
          <w:rFonts w:asciiTheme="minorHAnsi" w:hAnsiTheme="minorHAnsi" w:cstheme="minorHAnsi"/>
          <w:sz w:val="22"/>
          <w:szCs w:val="22"/>
        </w:rPr>
        <w:t xml:space="preserve"> rilasciata dall'Istituto, avente ad oggetto l’avvenuta presa visione dei luoghi dove debbono eseguirsi le attività oggetto di affidamento;</w:t>
      </w:r>
    </w:p>
    <w:p w:rsidR="00EC71B7" w:rsidRPr="00FF1F61" w:rsidRDefault="00457459" w:rsidP="00062E0D">
      <w:pPr>
        <w:numPr>
          <w:ilvl w:val="0"/>
          <w:numId w:val="72"/>
        </w:numPr>
        <w:tabs>
          <w:tab w:val="num" w:pos="851"/>
        </w:tabs>
        <w:spacing w:after="80" w:line="23" w:lineRule="atLeast"/>
        <w:ind w:left="851" w:hanging="425"/>
        <w:contextualSpacing/>
        <w:jc w:val="both"/>
        <w:rPr>
          <w:rFonts w:asciiTheme="minorHAnsi" w:hAnsiTheme="minorHAnsi" w:cstheme="minorHAnsi"/>
          <w:sz w:val="22"/>
          <w:szCs w:val="22"/>
        </w:rPr>
      </w:pPr>
      <w:r w:rsidRPr="00FF1F61">
        <w:rPr>
          <w:rFonts w:asciiTheme="minorHAnsi" w:hAnsiTheme="minorHAnsi" w:cstheme="minorHAnsi"/>
          <w:b/>
          <w:sz w:val="22"/>
          <w:szCs w:val="22"/>
          <w:u w:val="single"/>
        </w:rPr>
        <w:t>PASSOE</w:t>
      </w:r>
      <w:r w:rsidRPr="00FF1F61">
        <w:rPr>
          <w:rFonts w:asciiTheme="minorHAnsi" w:hAnsiTheme="minorHAnsi" w:cstheme="minorHAnsi"/>
          <w:i/>
          <w:sz w:val="22"/>
          <w:szCs w:val="22"/>
        </w:rPr>
        <w:t xml:space="preserve">: </w:t>
      </w:r>
      <w:r w:rsidR="00F31239" w:rsidRPr="00FF1F61">
        <w:rPr>
          <w:rFonts w:asciiTheme="minorHAnsi" w:hAnsiTheme="minorHAnsi" w:cstheme="minorHAnsi"/>
          <w:spacing w:val="-1"/>
          <w:sz w:val="22"/>
          <w:szCs w:val="22"/>
        </w:rPr>
        <w:t>il</w:t>
      </w:r>
      <w:r w:rsidR="00F31239" w:rsidRPr="00FF1F61">
        <w:rPr>
          <w:rFonts w:asciiTheme="minorHAnsi" w:hAnsiTheme="minorHAnsi" w:cstheme="minorHAnsi"/>
          <w:spacing w:val="5"/>
          <w:sz w:val="22"/>
          <w:szCs w:val="22"/>
        </w:rPr>
        <w:t xml:space="preserve"> </w:t>
      </w:r>
      <w:r w:rsidR="00F31239" w:rsidRPr="00FF1F61">
        <w:rPr>
          <w:rFonts w:asciiTheme="minorHAnsi" w:hAnsiTheme="minorHAnsi" w:cstheme="minorHAnsi"/>
          <w:spacing w:val="-1"/>
          <w:sz w:val="22"/>
          <w:szCs w:val="22"/>
        </w:rPr>
        <w:t>documento</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attestante</w:t>
      </w:r>
      <w:r w:rsidR="00F31239" w:rsidRPr="00FF1F61">
        <w:rPr>
          <w:rFonts w:asciiTheme="minorHAnsi" w:hAnsiTheme="minorHAnsi" w:cstheme="minorHAnsi"/>
          <w:spacing w:val="3"/>
          <w:sz w:val="22"/>
          <w:szCs w:val="22"/>
        </w:rPr>
        <w:t xml:space="preserve"> </w:t>
      </w:r>
      <w:r w:rsidR="00F31239" w:rsidRPr="00FF1F61">
        <w:rPr>
          <w:rFonts w:asciiTheme="minorHAnsi" w:hAnsiTheme="minorHAnsi" w:cstheme="minorHAnsi"/>
          <w:spacing w:val="-1"/>
          <w:sz w:val="22"/>
          <w:szCs w:val="22"/>
        </w:rPr>
        <w:t>l’attribuzione</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del</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b/>
          <w:bCs/>
          <w:spacing w:val="-1"/>
          <w:sz w:val="22"/>
          <w:szCs w:val="22"/>
        </w:rPr>
        <w:t>“</w:t>
      </w:r>
      <w:proofErr w:type="spellStart"/>
      <w:r w:rsidR="00F31239" w:rsidRPr="00FF1F61">
        <w:rPr>
          <w:rFonts w:asciiTheme="minorHAnsi" w:hAnsiTheme="minorHAnsi" w:cstheme="minorHAnsi"/>
          <w:b/>
          <w:bCs/>
          <w:i/>
          <w:spacing w:val="-1"/>
          <w:sz w:val="22"/>
          <w:szCs w:val="22"/>
        </w:rPr>
        <w:t>Pass</w:t>
      </w:r>
      <w:r w:rsidR="00F31239" w:rsidRPr="00FF1F61">
        <w:rPr>
          <w:rFonts w:asciiTheme="minorHAnsi" w:hAnsiTheme="minorHAnsi" w:cstheme="minorHAnsi"/>
          <w:b/>
          <w:bCs/>
          <w:spacing w:val="-1"/>
          <w:sz w:val="22"/>
          <w:szCs w:val="22"/>
        </w:rPr>
        <w:t>OE</w:t>
      </w:r>
      <w:proofErr w:type="spellEnd"/>
      <w:r w:rsidR="00F31239" w:rsidRPr="00FF1F61">
        <w:rPr>
          <w:rFonts w:asciiTheme="minorHAnsi" w:hAnsiTheme="minorHAnsi" w:cstheme="minorHAnsi"/>
          <w:b/>
          <w:bCs/>
          <w:spacing w:val="-1"/>
          <w:sz w:val="22"/>
          <w:szCs w:val="22"/>
        </w:rPr>
        <w:t>”</w:t>
      </w:r>
      <w:r w:rsidR="00F31239" w:rsidRPr="00FF1F61">
        <w:rPr>
          <w:rFonts w:asciiTheme="minorHAnsi" w:hAnsiTheme="minorHAnsi" w:cstheme="minorHAnsi"/>
          <w:spacing w:val="-1"/>
          <w:sz w:val="22"/>
          <w:szCs w:val="22"/>
        </w:rPr>
        <w:t>,</w:t>
      </w:r>
      <w:r w:rsidR="00F31239" w:rsidRPr="00FF1F61">
        <w:rPr>
          <w:rFonts w:asciiTheme="minorHAnsi" w:hAnsiTheme="minorHAnsi" w:cstheme="minorHAnsi"/>
          <w:spacing w:val="5"/>
          <w:sz w:val="22"/>
          <w:szCs w:val="22"/>
        </w:rPr>
        <w:t xml:space="preserve"> </w:t>
      </w:r>
      <w:r w:rsidR="00F31239" w:rsidRPr="00FF1F61">
        <w:rPr>
          <w:rFonts w:asciiTheme="minorHAnsi" w:hAnsiTheme="minorHAnsi" w:cstheme="minorHAnsi"/>
          <w:spacing w:val="-1"/>
          <w:sz w:val="22"/>
          <w:szCs w:val="22"/>
        </w:rPr>
        <w:t>quale</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rilasciato</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dall’A.N.AC.</w:t>
      </w:r>
      <w:r w:rsidR="00F31239" w:rsidRPr="00FF1F61">
        <w:rPr>
          <w:rFonts w:asciiTheme="minorHAnsi" w:hAnsiTheme="minorHAnsi" w:cstheme="minorHAnsi"/>
          <w:spacing w:val="15"/>
          <w:sz w:val="22"/>
          <w:szCs w:val="22"/>
        </w:rPr>
        <w:t xml:space="preserve"> </w:t>
      </w:r>
      <w:proofErr w:type="gramStart"/>
      <w:r w:rsidR="00F31239" w:rsidRPr="00FF1F61">
        <w:rPr>
          <w:rFonts w:asciiTheme="minorHAnsi" w:hAnsiTheme="minorHAnsi" w:cstheme="minorHAnsi"/>
          <w:spacing w:val="-1"/>
          <w:sz w:val="22"/>
          <w:szCs w:val="22"/>
        </w:rPr>
        <w:t>ai</w:t>
      </w:r>
      <w:proofErr w:type="gramEnd"/>
      <w:r w:rsidR="00F31239" w:rsidRPr="00FF1F61">
        <w:rPr>
          <w:rFonts w:asciiTheme="minorHAnsi" w:hAnsiTheme="minorHAnsi" w:cstheme="minorHAnsi"/>
          <w:spacing w:val="14"/>
          <w:sz w:val="22"/>
          <w:szCs w:val="22"/>
        </w:rPr>
        <w:t xml:space="preserve"> </w:t>
      </w:r>
      <w:r w:rsidR="00F31239" w:rsidRPr="00FF1F61">
        <w:rPr>
          <w:rFonts w:asciiTheme="minorHAnsi" w:hAnsiTheme="minorHAnsi" w:cstheme="minorHAnsi"/>
          <w:spacing w:val="-1"/>
          <w:sz w:val="22"/>
          <w:szCs w:val="22"/>
        </w:rPr>
        <w:t>fini</w:t>
      </w:r>
      <w:r w:rsidR="00F31239" w:rsidRPr="00FF1F61">
        <w:rPr>
          <w:rFonts w:asciiTheme="minorHAnsi" w:hAnsiTheme="minorHAnsi" w:cstheme="minorHAnsi"/>
          <w:spacing w:val="14"/>
          <w:sz w:val="22"/>
          <w:szCs w:val="22"/>
        </w:rPr>
        <w:t xml:space="preserve"> </w:t>
      </w:r>
      <w:r w:rsidR="00F31239" w:rsidRPr="00FF1F61">
        <w:rPr>
          <w:rFonts w:asciiTheme="minorHAnsi" w:hAnsiTheme="minorHAnsi" w:cstheme="minorHAnsi"/>
          <w:spacing w:val="-1"/>
          <w:sz w:val="22"/>
          <w:szCs w:val="22"/>
        </w:rPr>
        <w:t>dell’utilizzo</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del</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sistema</w:t>
      </w:r>
      <w:r w:rsidR="00F31239" w:rsidRPr="00FF1F61">
        <w:rPr>
          <w:rFonts w:asciiTheme="minorHAnsi" w:hAnsiTheme="minorHAnsi" w:cstheme="minorHAnsi"/>
          <w:spacing w:val="15"/>
          <w:sz w:val="22"/>
          <w:szCs w:val="22"/>
        </w:rPr>
        <w:t xml:space="preserve"> </w:t>
      </w:r>
      <w:proofErr w:type="spellStart"/>
      <w:r w:rsidR="00F31239" w:rsidRPr="00FF1F61">
        <w:rPr>
          <w:rFonts w:asciiTheme="minorHAnsi" w:hAnsiTheme="minorHAnsi" w:cstheme="minorHAnsi"/>
          <w:spacing w:val="-1"/>
          <w:sz w:val="22"/>
          <w:szCs w:val="22"/>
        </w:rPr>
        <w:t>AVC</w:t>
      </w:r>
      <w:r w:rsidR="00F31239" w:rsidRPr="00FF1F61">
        <w:rPr>
          <w:rFonts w:asciiTheme="minorHAnsi" w:hAnsiTheme="minorHAnsi" w:cstheme="minorHAnsi"/>
          <w:i/>
          <w:spacing w:val="-1"/>
          <w:sz w:val="22"/>
          <w:szCs w:val="22"/>
        </w:rPr>
        <w:t>pass</w:t>
      </w:r>
      <w:proofErr w:type="spellEnd"/>
      <w:r w:rsidR="00F31239" w:rsidRPr="00FF1F61">
        <w:rPr>
          <w:rFonts w:asciiTheme="minorHAnsi" w:hAnsiTheme="minorHAnsi" w:cstheme="minorHAnsi"/>
          <w:spacing w:val="-1"/>
          <w:sz w:val="22"/>
          <w:szCs w:val="22"/>
        </w:rPr>
        <w:t>,</w:t>
      </w:r>
      <w:r w:rsidR="00F31239" w:rsidRPr="00FF1F61">
        <w:rPr>
          <w:rFonts w:asciiTheme="minorHAnsi" w:hAnsiTheme="minorHAnsi" w:cstheme="minorHAnsi"/>
          <w:spacing w:val="13"/>
          <w:sz w:val="22"/>
          <w:szCs w:val="22"/>
        </w:rPr>
        <w:t xml:space="preserve"> </w:t>
      </w:r>
      <w:r w:rsidR="00F31239" w:rsidRPr="00FF1F61">
        <w:rPr>
          <w:rFonts w:asciiTheme="minorHAnsi" w:hAnsiTheme="minorHAnsi" w:cstheme="minorHAnsi"/>
          <w:spacing w:val="-1"/>
          <w:sz w:val="22"/>
          <w:szCs w:val="22"/>
        </w:rPr>
        <w:t>così</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come</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dettagliatamente</w:t>
      </w:r>
      <w:r w:rsidR="00F31239" w:rsidRPr="00FF1F61">
        <w:rPr>
          <w:rFonts w:asciiTheme="minorHAnsi" w:hAnsiTheme="minorHAnsi" w:cstheme="minorHAnsi"/>
          <w:spacing w:val="29"/>
          <w:sz w:val="22"/>
          <w:szCs w:val="22"/>
        </w:rPr>
        <w:t xml:space="preserve"> </w:t>
      </w:r>
      <w:r w:rsidR="00F31239" w:rsidRPr="00FF1F61">
        <w:rPr>
          <w:rFonts w:asciiTheme="minorHAnsi" w:hAnsiTheme="minorHAnsi" w:cstheme="minorHAnsi"/>
          <w:spacing w:val="-1"/>
          <w:sz w:val="22"/>
          <w:szCs w:val="22"/>
        </w:rPr>
        <w:t>previsto</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all’art.</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10 del</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presente</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Disciplinare</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di</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 xml:space="preserve">Gara. </w:t>
      </w:r>
      <w:r w:rsidR="00F31239" w:rsidRPr="00FF1F61">
        <w:rPr>
          <w:rFonts w:asciiTheme="minorHAnsi" w:hAnsiTheme="minorHAnsi" w:cstheme="minorHAnsi"/>
          <w:sz w:val="22"/>
          <w:szCs w:val="22"/>
          <w:u w:val="single"/>
        </w:rPr>
        <w:t xml:space="preserve">In caso di mancata presentazione di tale documento, legata a difficoltà nell’utilizzo del sistema </w:t>
      </w:r>
      <w:proofErr w:type="spellStart"/>
      <w:r w:rsidR="00F31239" w:rsidRPr="00FF1F61">
        <w:rPr>
          <w:rFonts w:asciiTheme="minorHAnsi" w:hAnsiTheme="minorHAnsi" w:cstheme="minorHAnsi"/>
          <w:i/>
          <w:sz w:val="22"/>
          <w:szCs w:val="22"/>
          <w:u w:val="single"/>
        </w:rPr>
        <w:t>AVCpass</w:t>
      </w:r>
      <w:proofErr w:type="spellEnd"/>
      <w:r w:rsidR="00F31239" w:rsidRPr="00FF1F61">
        <w:rPr>
          <w:rFonts w:asciiTheme="minorHAnsi" w:hAnsiTheme="minorHAnsi" w:cstheme="minorHAnsi"/>
          <w:i/>
          <w:sz w:val="22"/>
          <w:szCs w:val="22"/>
          <w:u w:val="single"/>
        </w:rPr>
        <w:t>,</w:t>
      </w:r>
      <w:r w:rsidR="00F31239" w:rsidRPr="00FF1F61">
        <w:rPr>
          <w:rFonts w:asciiTheme="minorHAnsi" w:hAnsiTheme="minorHAnsi" w:cstheme="minorHAnsi"/>
          <w:sz w:val="22"/>
          <w:szCs w:val="22"/>
          <w:u w:val="single"/>
        </w:rPr>
        <w:t xml:space="preserve"> l’Amministrazione Concedente potrà provvedere, in corso di procedura, con apposita comunicazione, ad assegnare un termine congruo per l'effettuazione della registrazione sul predetto sistema e per la conseguente trasmissione del </w:t>
      </w:r>
      <w:proofErr w:type="spellStart"/>
      <w:r w:rsidR="00F31239" w:rsidRPr="00FF1F61">
        <w:rPr>
          <w:rFonts w:asciiTheme="minorHAnsi" w:hAnsiTheme="minorHAnsi" w:cstheme="minorHAnsi"/>
          <w:i/>
          <w:sz w:val="22"/>
          <w:szCs w:val="22"/>
          <w:u w:val="single"/>
        </w:rPr>
        <w:t>PassOE</w:t>
      </w:r>
      <w:proofErr w:type="spellEnd"/>
      <w:r w:rsidR="00DA1750" w:rsidRPr="00FF1F61">
        <w:rPr>
          <w:rFonts w:asciiTheme="minorHAnsi" w:hAnsiTheme="minorHAnsi" w:cstheme="minorHAnsi"/>
          <w:i/>
          <w:spacing w:val="-1"/>
          <w:sz w:val="22"/>
          <w:szCs w:val="22"/>
        </w:rPr>
        <w:t>.</w:t>
      </w:r>
    </w:p>
    <w:p w:rsidR="006E7DED" w:rsidRPr="00FF1F61" w:rsidRDefault="006E7DED" w:rsidP="00062E0D">
      <w:pPr>
        <w:spacing w:after="80" w:line="23" w:lineRule="atLeast"/>
        <w:ind w:left="426"/>
        <w:contextualSpacing/>
        <w:jc w:val="both"/>
        <w:rPr>
          <w:rFonts w:asciiTheme="minorHAnsi" w:hAnsiTheme="minorHAnsi" w:cstheme="minorHAnsi"/>
          <w:sz w:val="22"/>
          <w:szCs w:val="22"/>
        </w:rPr>
      </w:pPr>
      <w:r w:rsidRPr="00FF1F61">
        <w:rPr>
          <w:rFonts w:asciiTheme="minorHAnsi" w:hAnsiTheme="minorHAnsi" w:cstheme="minorHAnsi"/>
          <w:sz w:val="22"/>
          <w:szCs w:val="22"/>
        </w:rPr>
        <w:t>All’interno della Busta A, il concorrente dovrà inserire altresì copia in formato elettronico (ad es., su supporto CDROM, o PEN-Drive) di tutta la documentazione prodotta in cartaceo.</w:t>
      </w:r>
    </w:p>
    <w:p w:rsidR="00946547" w:rsidRPr="00FF1F61" w:rsidRDefault="00946547" w:rsidP="00062E0D">
      <w:pPr>
        <w:spacing w:after="80" w:line="23" w:lineRule="atLeast"/>
        <w:ind w:left="426"/>
        <w:contextualSpacing/>
        <w:jc w:val="both"/>
        <w:rPr>
          <w:rFonts w:asciiTheme="minorHAnsi" w:hAnsiTheme="minorHAnsi" w:cstheme="minorHAnsi"/>
          <w:sz w:val="22"/>
          <w:szCs w:val="22"/>
        </w:rPr>
      </w:pPr>
      <w:r w:rsidRPr="00FF1F61">
        <w:rPr>
          <w:rFonts w:asciiTheme="minorHAnsi" w:hAnsiTheme="minorHAnsi" w:cstheme="minorHAnsi"/>
          <w:sz w:val="22"/>
          <w:szCs w:val="22"/>
        </w:rPr>
        <w:t xml:space="preserve">In caso di raggruppamenti e consorzi ordinari, costituiti o costituendi, </w:t>
      </w:r>
      <w:r w:rsidR="00060F73" w:rsidRPr="00FF1F61">
        <w:rPr>
          <w:rFonts w:asciiTheme="minorHAnsi" w:hAnsiTheme="minorHAnsi" w:cstheme="minorHAnsi"/>
          <w:sz w:val="22"/>
          <w:szCs w:val="22"/>
        </w:rPr>
        <w:t xml:space="preserve">il DGUE e </w:t>
      </w:r>
      <w:r w:rsidRPr="00FF1F61">
        <w:rPr>
          <w:rFonts w:asciiTheme="minorHAnsi" w:hAnsiTheme="minorHAnsi" w:cstheme="minorHAnsi"/>
          <w:sz w:val="22"/>
          <w:szCs w:val="22"/>
        </w:rPr>
        <w:t>la Dichiarazione integrativa del Concorrente dovranno essere resi da ciascun Operatore Economico raggruppato o consorziato.</w:t>
      </w:r>
    </w:p>
    <w:p w:rsidR="00C60FBA" w:rsidRPr="00FF1F61" w:rsidRDefault="00C60FBA" w:rsidP="00062E0D">
      <w:pPr>
        <w:spacing w:after="80" w:line="23" w:lineRule="atLeast"/>
        <w:ind w:left="426"/>
        <w:contextualSpacing/>
        <w:jc w:val="both"/>
        <w:rPr>
          <w:rFonts w:asciiTheme="minorHAnsi" w:hAnsiTheme="minorHAnsi" w:cstheme="minorHAnsi"/>
          <w:sz w:val="22"/>
          <w:szCs w:val="22"/>
        </w:rPr>
      </w:pPr>
      <w:r w:rsidRPr="00FF1F61">
        <w:rPr>
          <w:rFonts w:asciiTheme="minorHAnsi" w:hAnsiTheme="minorHAnsi" w:cstheme="minorHAnsi"/>
          <w:b/>
          <w:sz w:val="22"/>
          <w:szCs w:val="22"/>
        </w:rPr>
        <w:t>I</w:t>
      </w:r>
      <w:r w:rsidRPr="00FF1F61">
        <w:rPr>
          <w:rFonts w:asciiTheme="minorHAnsi" w:hAnsiTheme="minorHAnsi" w:cstheme="minorHAnsi"/>
          <w:b/>
          <w:spacing w:val="10"/>
          <w:sz w:val="22"/>
          <w:szCs w:val="22"/>
        </w:rPr>
        <w:t xml:space="preserve"> </w:t>
      </w:r>
      <w:r w:rsidRPr="00FF1F61">
        <w:rPr>
          <w:rFonts w:asciiTheme="minorHAnsi" w:hAnsiTheme="minorHAnsi" w:cstheme="minorHAnsi"/>
          <w:b/>
          <w:spacing w:val="-1"/>
          <w:sz w:val="22"/>
          <w:szCs w:val="22"/>
        </w:rPr>
        <w:t>documenti</w:t>
      </w:r>
      <w:r w:rsidRPr="00FF1F61">
        <w:rPr>
          <w:rFonts w:asciiTheme="minorHAnsi" w:hAnsiTheme="minorHAnsi" w:cstheme="minorHAnsi"/>
          <w:b/>
          <w:spacing w:val="10"/>
          <w:sz w:val="22"/>
          <w:szCs w:val="22"/>
        </w:rPr>
        <w:t xml:space="preserve"> </w:t>
      </w:r>
      <w:r w:rsidRPr="00FF1F61">
        <w:rPr>
          <w:rFonts w:asciiTheme="minorHAnsi" w:hAnsiTheme="minorHAnsi" w:cstheme="minorHAnsi"/>
          <w:b/>
          <w:spacing w:val="-1"/>
          <w:sz w:val="22"/>
          <w:szCs w:val="22"/>
        </w:rPr>
        <w:t>contenuti</w:t>
      </w:r>
      <w:r w:rsidRPr="00FF1F61">
        <w:rPr>
          <w:rFonts w:asciiTheme="minorHAnsi" w:hAnsiTheme="minorHAnsi" w:cstheme="minorHAnsi"/>
          <w:b/>
          <w:spacing w:val="9"/>
          <w:sz w:val="22"/>
          <w:szCs w:val="22"/>
        </w:rPr>
        <w:t xml:space="preserve"> </w:t>
      </w:r>
      <w:r w:rsidRPr="00FF1F61">
        <w:rPr>
          <w:rFonts w:asciiTheme="minorHAnsi" w:hAnsiTheme="minorHAnsi" w:cstheme="minorHAnsi"/>
          <w:b/>
          <w:spacing w:val="-1"/>
          <w:sz w:val="22"/>
          <w:szCs w:val="22"/>
        </w:rPr>
        <w:t>nella</w:t>
      </w:r>
      <w:r w:rsidRPr="00FF1F61">
        <w:rPr>
          <w:rFonts w:asciiTheme="minorHAnsi" w:hAnsiTheme="minorHAnsi" w:cstheme="minorHAnsi"/>
          <w:b/>
          <w:spacing w:val="10"/>
          <w:sz w:val="22"/>
          <w:szCs w:val="22"/>
        </w:rPr>
        <w:t xml:space="preserve"> </w:t>
      </w:r>
      <w:r w:rsidRPr="00FF1F61">
        <w:rPr>
          <w:rFonts w:asciiTheme="minorHAnsi" w:hAnsiTheme="minorHAnsi" w:cstheme="minorHAnsi"/>
          <w:b/>
          <w:spacing w:val="-2"/>
          <w:sz w:val="22"/>
          <w:szCs w:val="22"/>
        </w:rPr>
        <w:t>“Busta</w:t>
      </w:r>
      <w:r w:rsidRPr="00FF1F61">
        <w:rPr>
          <w:rFonts w:asciiTheme="minorHAnsi" w:hAnsiTheme="minorHAnsi" w:cstheme="minorHAnsi"/>
          <w:b/>
          <w:spacing w:val="11"/>
          <w:sz w:val="22"/>
          <w:szCs w:val="22"/>
        </w:rPr>
        <w:t xml:space="preserve"> </w:t>
      </w:r>
      <w:r w:rsidRPr="00FF1F61">
        <w:rPr>
          <w:rFonts w:asciiTheme="minorHAnsi" w:hAnsiTheme="minorHAnsi" w:cstheme="minorHAnsi"/>
          <w:b/>
          <w:sz w:val="22"/>
          <w:szCs w:val="22"/>
        </w:rPr>
        <w:t>A</w:t>
      </w:r>
      <w:r w:rsidRPr="00FF1F61">
        <w:rPr>
          <w:rFonts w:asciiTheme="minorHAnsi" w:hAnsiTheme="minorHAnsi" w:cstheme="minorHAnsi"/>
          <w:b/>
          <w:spacing w:val="9"/>
          <w:sz w:val="22"/>
          <w:szCs w:val="22"/>
        </w:rPr>
        <w:t xml:space="preserve"> </w:t>
      </w:r>
      <w:r w:rsidRPr="00FF1F61">
        <w:rPr>
          <w:rFonts w:asciiTheme="minorHAnsi" w:hAnsiTheme="minorHAnsi" w:cstheme="minorHAnsi"/>
          <w:b/>
          <w:sz w:val="22"/>
          <w:szCs w:val="22"/>
        </w:rPr>
        <w:t xml:space="preserve">- </w:t>
      </w:r>
      <w:r w:rsidRPr="00FF1F61">
        <w:rPr>
          <w:rFonts w:asciiTheme="minorHAnsi" w:hAnsiTheme="minorHAnsi" w:cstheme="minorHAnsi"/>
          <w:b/>
          <w:spacing w:val="-1"/>
          <w:sz w:val="22"/>
          <w:szCs w:val="22"/>
        </w:rPr>
        <w:t>Documentazione</w:t>
      </w:r>
      <w:r w:rsidRPr="00FF1F61">
        <w:rPr>
          <w:rFonts w:asciiTheme="minorHAnsi" w:hAnsiTheme="minorHAnsi" w:cstheme="minorHAnsi"/>
          <w:b/>
          <w:spacing w:val="27"/>
          <w:sz w:val="22"/>
          <w:szCs w:val="22"/>
        </w:rPr>
        <w:t xml:space="preserve"> </w:t>
      </w:r>
      <w:r w:rsidRPr="00FF1F61">
        <w:rPr>
          <w:rFonts w:asciiTheme="minorHAnsi" w:hAnsiTheme="minorHAnsi" w:cstheme="minorHAnsi"/>
          <w:b/>
          <w:spacing w:val="-1"/>
          <w:sz w:val="22"/>
          <w:szCs w:val="22"/>
        </w:rPr>
        <w:t>Amministrativa”</w:t>
      </w:r>
      <w:r w:rsidRPr="00FF1F61">
        <w:rPr>
          <w:rFonts w:asciiTheme="minorHAnsi" w:hAnsiTheme="minorHAnsi" w:cstheme="minorHAnsi"/>
          <w:b/>
          <w:spacing w:val="14"/>
          <w:sz w:val="22"/>
          <w:szCs w:val="22"/>
        </w:rPr>
        <w:t xml:space="preserve"> </w:t>
      </w:r>
      <w:r w:rsidRPr="00FF1F61">
        <w:rPr>
          <w:rFonts w:asciiTheme="minorHAnsi" w:hAnsiTheme="minorHAnsi" w:cstheme="minorHAnsi"/>
          <w:b/>
          <w:sz w:val="22"/>
          <w:szCs w:val="22"/>
        </w:rPr>
        <w:t>non</w:t>
      </w:r>
      <w:r w:rsidRPr="00FF1F61">
        <w:rPr>
          <w:rFonts w:asciiTheme="minorHAnsi" w:hAnsiTheme="minorHAnsi" w:cstheme="minorHAnsi"/>
          <w:b/>
          <w:spacing w:val="13"/>
          <w:sz w:val="22"/>
          <w:szCs w:val="22"/>
        </w:rPr>
        <w:t xml:space="preserve"> </w:t>
      </w:r>
      <w:r w:rsidRPr="00FF1F61">
        <w:rPr>
          <w:rFonts w:asciiTheme="minorHAnsi" w:hAnsiTheme="minorHAnsi" w:cstheme="minorHAnsi"/>
          <w:b/>
          <w:spacing w:val="-1"/>
          <w:sz w:val="22"/>
          <w:szCs w:val="22"/>
        </w:rPr>
        <w:t>potranno</w:t>
      </w:r>
      <w:r w:rsidRPr="00FF1F61">
        <w:rPr>
          <w:rFonts w:asciiTheme="minorHAnsi" w:hAnsiTheme="minorHAnsi" w:cstheme="minorHAnsi"/>
          <w:b/>
          <w:spacing w:val="14"/>
          <w:sz w:val="22"/>
          <w:szCs w:val="22"/>
        </w:rPr>
        <w:t xml:space="preserve"> </w:t>
      </w:r>
      <w:r w:rsidRPr="00FF1F61">
        <w:rPr>
          <w:rFonts w:asciiTheme="minorHAnsi" w:hAnsiTheme="minorHAnsi" w:cstheme="minorHAnsi"/>
          <w:b/>
          <w:sz w:val="22"/>
          <w:szCs w:val="22"/>
        </w:rPr>
        <w:t>fare</w:t>
      </w:r>
      <w:r w:rsidRPr="00FF1F61">
        <w:rPr>
          <w:rFonts w:asciiTheme="minorHAnsi" w:hAnsiTheme="minorHAnsi" w:cstheme="minorHAnsi"/>
          <w:b/>
          <w:spacing w:val="14"/>
          <w:sz w:val="22"/>
          <w:szCs w:val="22"/>
        </w:rPr>
        <w:t xml:space="preserve"> </w:t>
      </w:r>
      <w:r w:rsidRPr="00FF1F61">
        <w:rPr>
          <w:rFonts w:asciiTheme="minorHAnsi" w:hAnsiTheme="minorHAnsi" w:cstheme="minorHAnsi"/>
          <w:b/>
          <w:spacing w:val="-1"/>
          <w:sz w:val="22"/>
          <w:szCs w:val="22"/>
        </w:rPr>
        <w:t>alcun</w:t>
      </w:r>
      <w:r w:rsidRPr="00FF1F61">
        <w:rPr>
          <w:rFonts w:asciiTheme="minorHAnsi" w:hAnsiTheme="minorHAnsi" w:cstheme="minorHAnsi"/>
          <w:b/>
          <w:spacing w:val="69"/>
          <w:sz w:val="22"/>
          <w:szCs w:val="22"/>
        </w:rPr>
        <w:t xml:space="preserve"> </w:t>
      </w:r>
      <w:r w:rsidRPr="00FF1F61">
        <w:rPr>
          <w:rFonts w:asciiTheme="minorHAnsi" w:hAnsiTheme="minorHAnsi" w:cstheme="minorHAnsi"/>
          <w:b/>
          <w:spacing w:val="-1"/>
          <w:sz w:val="22"/>
          <w:szCs w:val="22"/>
        </w:rPr>
        <w:t>riferimento</w:t>
      </w:r>
      <w:r w:rsidRPr="00FF1F61">
        <w:rPr>
          <w:rFonts w:asciiTheme="minorHAnsi" w:hAnsiTheme="minorHAnsi" w:cstheme="minorHAnsi"/>
          <w:b/>
          <w:sz w:val="22"/>
          <w:szCs w:val="22"/>
        </w:rPr>
        <w:t xml:space="preserve"> a</w:t>
      </w:r>
      <w:r w:rsidR="00210EF8" w:rsidRPr="00FF1F61">
        <w:rPr>
          <w:rFonts w:asciiTheme="minorHAnsi" w:hAnsiTheme="minorHAnsi" w:cstheme="minorHAnsi"/>
          <w:b/>
          <w:sz w:val="22"/>
          <w:szCs w:val="22"/>
        </w:rPr>
        <w:t>ll’</w:t>
      </w:r>
      <w:r w:rsidR="007009F1" w:rsidRPr="00FF1F61">
        <w:rPr>
          <w:rFonts w:asciiTheme="minorHAnsi" w:hAnsiTheme="minorHAnsi" w:cstheme="minorHAnsi"/>
          <w:b/>
          <w:sz w:val="22"/>
          <w:szCs w:val="22"/>
        </w:rPr>
        <w:t>Offerta Tecnica e all’</w:t>
      </w:r>
      <w:r w:rsidR="00210EF8" w:rsidRPr="00FF1F61">
        <w:rPr>
          <w:rFonts w:asciiTheme="minorHAnsi" w:hAnsiTheme="minorHAnsi" w:cstheme="minorHAnsi"/>
          <w:b/>
          <w:sz w:val="22"/>
          <w:szCs w:val="22"/>
        </w:rPr>
        <w:t>Offerta Economica</w:t>
      </w:r>
      <w:r w:rsidR="005E0676" w:rsidRPr="00FF1F61">
        <w:rPr>
          <w:rFonts w:asciiTheme="minorHAnsi" w:hAnsiTheme="minorHAnsi" w:cstheme="minorHAnsi"/>
          <w:b/>
          <w:sz w:val="22"/>
          <w:szCs w:val="22"/>
        </w:rPr>
        <w:t>, a pena di esclusione</w:t>
      </w:r>
      <w:r w:rsidRPr="00FF1F61">
        <w:rPr>
          <w:rFonts w:asciiTheme="minorHAnsi" w:hAnsiTheme="minorHAnsi" w:cstheme="minorHAnsi"/>
          <w:spacing w:val="-1"/>
          <w:sz w:val="22"/>
          <w:szCs w:val="22"/>
        </w:rPr>
        <w:t>.</w:t>
      </w:r>
    </w:p>
    <w:p w:rsidR="00DD58B5" w:rsidRPr="00FF1F61" w:rsidRDefault="00AB162A"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w:t>
      </w:r>
      <w:r w:rsidRPr="00FF1F61">
        <w:rPr>
          <w:rFonts w:asciiTheme="minorHAnsi" w:hAnsiTheme="minorHAnsi" w:cstheme="minorHAnsi"/>
          <w:b/>
          <w:sz w:val="22"/>
          <w:szCs w:val="22"/>
        </w:rPr>
        <w:t xml:space="preserve">“Busta B – Offerta </w:t>
      </w:r>
      <w:r w:rsidR="00307B2E" w:rsidRPr="00FF1F61">
        <w:rPr>
          <w:rFonts w:asciiTheme="minorHAnsi" w:hAnsiTheme="minorHAnsi" w:cstheme="minorHAnsi"/>
          <w:b/>
          <w:sz w:val="22"/>
          <w:szCs w:val="22"/>
        </w:rPr>
        <w:t>Tecnica</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dovrà contenere</w:t>
      </w:r>
      <w:r w:rsidR="007674AA" w:rsidRPr="00FF1F61">
        <w:rPr>
          <w:rFonts w:asciiTheme="minorHAnsi" w:hAnsiTheme="minorHAnsi" w:cstheme="minorHAnsi"/>
          <w:sz w:val="22"/>
          <w:szCs w:val="22"/>
        </w:rPr>
        <w:t xml:space="preserve"> </w:t>
      </w:r>
      <w:r w:rsidR="007674AA" w:rsidRPr="00FF1F61">
        <w:rPr>
          <w:rFonts w:asciiTheme="minorHAnsi" w:hAnsiTheme="minorHAnsi" w:cstheme="minorHAnsi"/>
          <w:color w:val="FF0000"/>
          <w:sz w:val="22"/>
          <w:szCs w:val="22"/>
        </w:rPr>
        <w:t>per ciascun Lotto</w:t>
      </w:r>
      <w:r w:rsidR="00D25EB6" w:rsidRPr="00FF1F61">
        <w:rPr>
          <w:rFonts w:asciiTheme="minorHAnsi" w:hAnsiTheme="minorHAnsi" w:cstheme="minorHAnsi"/>
          <w:sz w:val="22"/>
          <w:szCs w:val="22"/>
        </w:rPr>
        <w:t xml:space="preserve">, </w:t>
      </w:r>
      <w:r w:rsidR="00D25EB6" w:rsidRPr="00FF1F61">
        <w:rPr>
          <w:rFonts w:asciiTheme="minorHAnsi" w:hAnsiTheme="minorHAnsi" w:cstheme="minorHAnsi"/>
          <w:b/>
          <w:sz w:val="22"/>
          <w:szCs w:val="22"/>
        </w:rPr>
        <w:t>a pena di esclusione</w:t>
      </w:r>
      <w:r w:rsidR="00DD58B5" w:rsidRPr="00FF1F61">
        <w:rPr>
          <w:rFonts w:asciiTheme="minorHAnsi" w:hAnsiTheme="minorHAnsi" w:cstheme="minorHAnsi"/>
          <w:sz w:val="22"/>
          <w:szCs w:val="22"/>
        </w:rPr>
        <w:t>:</w:t>
      </w:r>
    </w:p>
    <w:p w:rsidR="008853AC" w:rsidRPr="00FF1F61" w:rsidRDefault="00DD58B5" w:rsidP="00062E0D">
      <w:pPr>
        <w:pStyle w:val="testo1"/>
        <w:numPr>
          <w:ilvl w:val="0"/>
          <w:numId w:val="31"/>
        </w:numPr>
        <w:tabs>
          <w:tab w:val="num" w:pos="766"/>
        </w:tabs>
        <w:spacing w:after="80" w:line="23" w:lineRule="atLeast"/>
        <w:ind w:left="766"/>
        <w:rPr>
          <w:rFonts w:asciiTheme="minorHAnsi" w:hAnsiTheme="minorHAnsi" w:cstheme="minorHAnsi"/>
        </w:rPr>
      </w:pPr>
      <w:proofErr w:type="gramStart"/>
      <w:r w:rsidRPr="00FF1F61">
        <w:rPr>
          <w:rFonts w:asciiTheme="minorHAnsi" w:hAnsiTheme="minorHAnsi" w:cstheme="minorHAnsi"/>
        </w:rPr>
        <w:t>una</w:t>
      </w:r>
      <w:proofErr w:type="gramEnd"/>
      <w:r w:rsidRPr="00FF1F61">
        <w:rPr>
          <w:rFonts w:asciiTheme="minorHAnsi" w:hAnsiTheme="minorHAnsi" w:cstheme="minorHAnsi"/>
        </w:rPr>
        <w:t xml:space="preserve"> </w:t>
      </w:r>
      <w:r w:rsidRPr="00FF1F61">
        <w:rPr>
          <w:rFonts w:asciiTheme="minorHAnsi" w:hAnsiTheme="minorHAnsi" w:cstheme="minorHAnsi"/>
          <w:b/>
        </w:rPr>
        <w:t>Relazione Tecnica</w:t>
      </w:r>
      <w:r w:rsidRPr="00FF1F61">
        <w:rPr>
          <w:rFonts w:asciiTheme="minorHAnsi" w:hAnsiTheme="minorHAnsi" w:cstheme="minorHAnsi"/>
        </w:rPr>
        <w:t>, suddivisa in capitoli, redatta in lingua italiana</w:t>
      </w:r>
      <w:r w:rsidR="00C92432" w:rsidRPr="00FF1F61">
        <w:rPr>
          <w:rFonts w:asciiTheme="minorHAnsi" w:hAnsiTheme="minorHAnsi" w:cstheme="minorHAnsi"/>
        </w:rPr>
        <w:t xml:space="preserve">, </w:t>
      </w:r>
      <w:r w:rsidR="00FD47DD" w:rsidRPr="00FF1F61">
        <w:rPr>
          <w:rFonts w:asciiTheme="minorHAnsi" w:hAnsiTheme="minorHAnsi" w:cstheme="minorHAnsi"/>
        </w:rPr>
        <w:t xml:space="preserve">con un numero massimo di </w:t>
      </w:r>
      <w:r w:rsidR="00DD133A" w:rsidRPr="00FF1F61">
        <w:rPr>
          <w:rFonts w:asciiTheme="minorHAnsi" w:hAnsiTheme="minorHAnsi" w:cstheme="minorHAnsi"/>
          <w:highlight w:val="yellow"/>
        </w:rPr>
        <w:t>[…]</w:t>
      </w:r>
      <w:r w:rsidR="00FD47DD" w:rsidRPr="00FF1F61">
        <w:rPr>
          <w:rFonts w:asciiTheme="minorHAnsi" w:hAnsiTheme="minorHAnsi" w:cstheme="minorHAnsi"/>
        </w:rPr>
        <w:t xml:space="preserve"> pagine (per pagina si intende una facciata di un foglio A4), copertina esclusa e indice compreso, utilizzando  un carattere non inferiore a 11, e interlinea</w:t>
      </w:r>
      <w:r w:rsidR="0094495A" w:rsidRPr="00FF1F61">
        <w:rPr>
          <w:rFonts w:asciiTheme="minorHAnsi" w:hAnsiTheme="minorHAnsi" w:cstheme="minorHAnsi"/>
        </w:rPr>
        <w:t xml:space="preserve"> singola,</w:t>
      </w:r>
      <w:r w:rsidR="00FD47DD" w:rsidRPr="00FF1F61">
        <w:rPr>
          <w:rFonts w:asciiTheme="minorHAnsi" w:hAnsiTheme="minorHAnsi" w:cstheme="minorHAnsi"/>
        </w:rPr>
        <w:t xml:space="preserve"> </w:t>
      </w:r>
      <w:r w:rsidR="0094495A" w:rsidRPr="00FF1F61">
        <w:rPr>
          <w:rFonts w:asciiTheme="minorHAnsi" w:hAnsiTheme="minorHAnsi" w:cstheme="minorHAnsi"/>
          <w:bCs/>
        </w:rPr>
        <w:t>margini “normale” (superiore 2,5 cm, inferiore/destra/sinistra 2 cm)</w:t>
      </w:r>
      <w:r w:rsidR="0094495A" w:rsidRPr="00FF1F61">
        <w:rPr>
          <w:rFonts w:asciiTheme="minorHAnsi" w:hAnsiTheme="minorHAnsi" w:cstheme="minorHAnsi"/>
          <w:b/>
          <w:bCs/>
        </w:rPr>
        <w:t xml:space="preserve"> </w:t>
      </w:r>
      <w:r w:rsidRPr="00FF1F61">
        <w:rPr>
          <w:rFonts w:asciiTheme="minorHAnsi" w:hAnsiTheme="minorHAnsi" w:cstheme="minorHAnsi"/>
        </w:rPr>
        <w:t>che sia coerente con quanto p</w:t>
      </w:r>
      <w:r w:rsidR="00211B4F" w:rsidRPr="00FF1F61">
        <w:rPr>
          <w:rFonts w:asciiTheme="minorHAnsi" w:hAnsiTheme="minorHAnsi" w:cstheme="minorHAnsi"/>
        </w:rPr>
        <w:t xml:space="preserve">revisto nel Capitolato, allegato </w:t>
      </w:r>
      <w:r w:rsidR="00211B4F" w:rsidRPr="00FF1F61">
        <w:rPr>
          <w:rFonts w:asciiTheme="minorHAnsi" w:hAnsiTheme="minorHAnsi" w:cstheme="minorHAnsi"/>
          <w:i/>
        </w:rPr>
        <w:t>sub</w:t>
      </w:r>
      <w:r w:rsidR="000C4590" w:rsidRPr="00FF1F61">
        <w:rPr>
          <w:rFonts w:asciiTheme="minorHAnsi" w:hAnsiTheme="minorHAnsi" w:cstheme="minorHAnsi"/>
          <w:i/>
        </w:rPr>
        <w:t>.</w:t>
      </w:r>
      <w:r w:rsidR="00211B4F" w:rsidRPr="00FF1F61">
        <w:rPr>
          <w:rFonts w:asciiTheme="minorHAnsi" w:hAnsiTheme="minorHAnsi" w:cstheme="minorHAnsi"/>
          <w:i/>
        </w:rPr>
        <w:t xml:space="preserve"> </w:t>
      </w:r>
      <w:r w:rsidR="00211B4F" w:rsidRPr="00FF1F61">
        <w:rPr>
          <w:rFonts w:asciiTheme="minorHAnsi" w:hAnsiTheme="minorHAnsi" w:cstheme="minorHAnsi"/>
        </w:rPr>
        <w:t xml:space="preserve">2 </w:t>
      </w:r>
      <w:r w:rsidR="00211B4F" w:rsidRPr="00FF1F61">
        <w:rPr>
          <w:rFonts w:asciiTheme="minorHAnsi" w:hAnsiTheme="minorHAnsi" w:cstheme="minorHAnsi"/>
          <w:color w:val="FF0000"/>
        </w:rPr>
        <w:t xml:space="preserve">e 2 </w:t>
      </w:r>
      <w:r w:rsidR="00211B4F" w:rsidRPr="00FF1F61">
        <w:rPr>
          <w:rFonts w:asciiTheme="minorHAnsi" w:hAnsiTheme="minorHAnsi" w:cstheme="minorHAnsi"/>
          <w:i/>
          <w:color w:val="FF0000"/>
        </w:rPr>
        <w:t>bis</w:t>
      </w:r>
      <w:r w:rsidR="00211B4F" w:rsidRPr="00FF1F61">
        <w:rPr>
          <w:rFonts w:asciiTheme="minorHAnsi" w:hAnsiTheme="minorHAnsi" w:cstheme="minorHAnsi"/>
          <w:color w:val="FF0000"/>
        </w:rPr>
        <w:t xml:space="preserve"> </w:t>
      </w:r>
      <w:r w:rsidRPr="00FF1F61">
        <w:rPr>
          <w:rFonts w:asciiTheme="minorHAnsi" w:hAnsiTheme="minorHAnsi" w:cstheme="minorHAnsi"/>
        </w:rPr>
        <w:t xml:space="preserve">al presente Disciplinare e che contenga lo sviluppo degli argomenti indicati </w:t>
      </w:r>
      <w:r w:rsidR="00C92432" w:rsidRPr="00FF1F61">
        <w:rPr>
          <w:rFonts w:asciiTheme="minorHAnsi" w:hAnsiTheme="minorHAnsi" w:cstheme="minorHAnsi"/>
        </w:rPr>
        <w:t>al successivo art. 1</w:t>
      </w:r>
      <w:r w:rsidR="00B5061D" w:rsidRPr="00FF1F61">
        <w:rPr>
          <w:rFonts w:asciiTheme="minorHAnsi" w:hAnsiTheme="minorHAnsi" w:cstheme="minorHAnsi"/>
        </w:rPr>
        <w:t>5</w:t>
      </w:r>
      <w:r w:rsidR="000759E9" w:rsidRPr="00FF1F61">
        <w:rPr>
          <w:rFonts w:asciiTheme="minorHAnsi" w:hAnsiTheme="minorHAnsi" w:cstheme="minorHAnsi"/>
        </w:rPr>
        <w:t xml:space="preserve">, </w:t>
      </w:r>
      <w:r w:rsidR="006B4520" w:rsidRPr="00FF1F61">
        <w:rPr>
          <w:rFonts w:asciiTheme="minorHAnsi" w:hAnsiTheme="minorHAnsi" w:cstheme="minorHAnsi"/>
          <w:spacing w:val="-1"/>
        </w:rPr>
        <w:t>comma</w:t>
      </w:r>
      <w:r w:rsidR="000759E9" w:rsidRPr="00FF1F61">
        <w:rPr>
          <w:rFonts w:asciiTheme="minorHAnsi" w:hAnsiTheme="minorHAnsi" w:cstheme="minorHAnsi"/>
        </w:rPr>
        <w:t xml:space="preserve"> </w:t>
      </w:r>
      <w:r w:rsidR="00F931BE" w:rsidRPr="00FF1F61">
        <w:rPr>
          <w:rFonts w:asciiTheme="minorHAnsi" w:hAnsiTheme="minorHAnsi" w:cstheme="minorHAnsi"/>
        </w:rPr>
        <w:t>5</w:t>
      </w:r>
      <w:r w:rsidRPr="00FF1F61">
        <w:rPr>
          <w:rFonts w:asciiTheme="minorHAnsi" w:hAnsiTheme="minorHAnsi" w:cstheme="minorHAnsi"/>
        </w:rPr>
        <w:t>, del presente Disciplinare di Gara, in modo chiaro e conciso</w:t>
      </w:r>
      <w:r w:rsidR="005D170E" w:rsidRPr="00FF1F61">
        <w:rPr>
          <w:rFonts w:asciiTheme="minorHAnsi" w:hAnsiTheme="minorHAnsi" w:cstheme="minorHAnsi"/>
        </w:rPr>
        <w:t xml:space="preserve">. Eventuali allegati tecnici, </w:t>
      </w:r>
      <w:r w:rsidR="005D170E" w:rsidRPr="00FF1F61">
        <w:rPr>
          <w:rFonts w:asciiTheme="minorHAnsi" w:hAnsiTheme="minorHAnsi" w:cstheme="minorHAnsi"/>
          <w:i/>
        </w:rPr>
        <w:t>brochure</w:t>
      </w:r>
      <w:r w:rsidR="005D170E" w:rsidRPr="00FF1F61">
        <w:rPr>
          <w:rFonts w:asciiTheme="minorHAnsi" w:hAnsiTheme="minorHAnsi" w:cstheme="minorHAnsi"/>
        </w:rPr>
        <w:t xml:space="preserve"> o altra documentazione di tipo dimostrativo non saranno oggetto di valutazione</w:t>
      </w:r>
      <w:r w:rsidRPr="00FF1F61">
        <w:rPr>
          <w:rFonts w:asciiTheme="minorHAnsi" w:hAnsiTheme="minorHAnsi" w:cstheme="minorHAnsi"/>
        </w:rPr>
        <w:t>;</w:t>
      </w:r>
    </w:p>
    <w:p w:rsidR="00F315DB" w:rsidRPr="00F315DB" w:rsidRDefault="00DD58B5" w:rsidP="00062E0D">
      <w:pPr>
        <w:pStyle w:val="testo1"/>
        <w:numPr>
          <w:ilvl w:val="0"/>
          <w:numId w:val="31"/>
        </w:numPr>
        <w:tabs>
          <w:tab w:val="num" w:pos="766"/>
        </w:tabs>
        <w:spacing w:after="80" w:line="23" w:lineRule="atLeast"/>
        <w:ind w:left="766"/>
        <w:rPr>
          <w:rFonts w:asciiTheme="minorHAnsi" w:hAnsiTheme="minorHAnsi" w:cstheme="minorHAnsi"/>
          <w:spacing w:val="-1"/>
        </w:rPr>
      </w:pPr>
      <w:proofErr w:type="gramStart"/>
      <w:r w:rsidRPr="008853AC">
        <w:rPr>
          <w:rFonts w:asciiTheme="minorHAnsi" w:hAnsiTheme="minorHAnsi" w:cstheme="minorHAnsi"/>
        </w:rPr>
        <w:t>copia</w:t>
      </w:r>
      <w:proofErr w:type="gramEnd"/>
      <w:r w:rsidRPr="008853AC">
        <w:rPr>
          <w:rFonts w:asciiTheme="minorHAnsi" w:hAnsiTheme="minorHAnsi" w:cstheme="minorHAnsi"/>
        </w:rPr>
        <w:t xml:space="preserve"> di un </w:t>
      </w:r>
      <w:r w:rsidRPr="008853AC">
        <w:rPr>
          <w:rFonts w:asciiTheme="minorHAnsi" w:hAnsiTheme="minorHAnsi" w:cstheme="minorHAnsi"/>
          <w:b/>
        </w:rPr>
        <w:t>documento di identità di ciascun soggetto sottoscrivente</w:t>
      </w:r>
      <w:r w:rsidRPr="008853AC">
        <w:rPr>
          <w:rFonts w:asciiTheme="minorHAnsi" w:hAnsiTheme="minorHAnsi" w:cstheme="minorHAnsi"/>
        </w:rPr>
        <w:t>, in corso di validità.</w:t>
      </w:r>
    </w:p>
    <w:p w:rsidR="00E94534" w:rsidRPr="008853AC" w:rsidRDefault="00E94534" w:rsidP="00062E0D">
      <w:pPr>
        <w:pStyle w:val="testo1"/>
        <w:spacing w:after="80" w:line="23" w:lineRule="atLeast"/>
        <w:ind w:left="426"/>
        <w:rPr>
          <w:rFonts w:asciiTheme="minorHAnsi" w:hAnsiTheme="minorHAnsi" w:cstheme="minorHAnsi"/>
          <w:spacing w:val="-1"/>
        </w:rPr>
      </w:pPr>
      <w:r w:rsidRPr="008853AC">
        <w:rPr>
          <w:rFonts w:asciiTheme="minorHAnsi" w:hAnsiTheme="minorHAnsi" w:cstheme="minorHAnsi"/>
          <w:spacing w:val="-1"/>
        </w:rPr>
        <w:t xml:space="preserve">L’Offerta </w:t>
      </w:r>
      <w:r w:rsidR="009A2187">
        <w:rPr>
          <w:rFonts w:asciiTheme="minorHAnsi" w:hAnsiTheme="minorHAnsi" w:cstheme="minorHAnsi"/>
          <w:spacing w:val="-1"/>
        </w:rPr>
        <w:t>T</w:t>
      </w:r>
      <w:r w:rsidRPr="008853AC">
        <w:rPr>
          <w:rFonts w:asciiTheme="minorHAnsi" w:hAnsiTheme="minorHAnsi" w:cstheme="minorHAnsi"/>
          <w:spacing w:val="-1"/>
        </w:rPr>
        <w:t>ecnica deve rispettare le caratteristiche minime stabilite nel Capitolato</w:t>
      </w:r>
      <w:r w:rsidR="00161A9F" w:rsidRPr="008853AC">
        <w:rPr>
          <w:rFonts w:asciiTheme="minorHAnsi" w:hAnsiTheme="minorHAnsi" w:cstheme="minorHAnsi"/>
          <w:spacing w:val="-1"/>
        </w:rPr>
        <w:t xml:space="preserve"> (</w:t>
      </w:r>
      <w:r w:rsidR="00161A9F" w:rsidRPr="008853AC">
        <w:rPr>
          <w:rFonts w:asciiTheme="minorHAnsi" w:hAnsiTheme="minorHAnsi" w:cstheme="minorHAnsi"/>
          <w:color w:val="FF0000"/>
          <w:spacing w:val="-1"/>
        </w:rPr>
        <w:t>di ciascun Lotto</w:t>
      </w:r>
      <w:r w:rsidR="00161A9F" w:rsidRPr="008853AC">
        <w:rPr>
          <w:rFonts w:asciiTheme="minorHAnsi" w:hAnsiTheme="minorHAnsi" w:cstheme="minorHAnsi"/>
          <w:spacing w:val="-1"/>
        </w:rPr>
        <w:t>)</w:t>
      </w:r>
      <w:r w:rsidRPr="008853AC">
        <w:rPr>
          <w:rFonts w:asciiTheme="minorHAnsi" w:hAnsiTheme="minorHAnsi" w:cstheme="minorHAnsi"/>
          <w:spacing w:val="-1"/>
        </w:rPr>
        <w:t xml:space="preserve">, </w:t>
      </w:r>
      <w:r w:rsidRPr="008853AC">
        <w:rPr>
          <w:rFonts w:asciiTheme="minorHAnsi" w:hAnsiTheme="minorHAnsi" w:cstheme="minorHAnsi"/>
          <w:b/>
          <w:spacing w:val="-1"/>
        </w:rPr>
        <w:t>pena l’esclusione</w:t>
      </w:r>
      <w:r w:rsidRPr="008853AC">
        <w:rPr>
          <w:rFonts w:asciiTheme="minorHAnsi" w:hAnsiTheme="minorHAnsi" w:cstheme="minorHAnsi"/>
          <w:spacing w:val="-1"/>
        </w:rPr>
        <w:t xml:space="preserve"> dalla procedura di gara, nel rispetto del principio di equivalenza di cui all’art. 68 del Codice.</w:t>
      </w:r>
    </w:p>
    <w:p w:rsidR="00151F55" w:rsidRPr="00FF1F61" w:rsidRDefault="00151F55" w:rsidP="00062E0D">
      <w:pPr>
        <w:pStyle w:val="Corpotesto"/>
        <w:spacing w:after="80" w:line="23" w:lineRule="atLeast"/>
        <w:ind w:left="426" w:right="0"/>
        <w:rPr>
          <w:rFonts w:asciiTheme="minorHAnsi" w:hAnsiTheme="minorHAnsi" w:cstheme="minorHAnsi"/>
          <w:spacing w:val="-1"/>
          <w:sz w:val="22"/>
          <w:szCs w:val="22"/>
        </w:rPr>
      </w:pPr>
      <w:r w:rsidRPr="00FF1F61">
        <w:rPr>
          <w:rFonts w:asciiTheme="minorHAnsi" w:hAnsiTheme="minorHAnsi" w:cstheme="minorHAnsi"/>
          <w:spacing w:val="-1"/>
          <w:sz w:val="22"/>
          <w:szCs w:val="22"/>
        </w:rPr>
        <w:lastRenderedPageBreak/>
        <w:t>Nell’ambito</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Busta</w:t>
      </w:r>
      <w:r w:rsidRPr="00FF1F61">
        <w:rPr>
          <w:rFonts w:asciiTheme="minorHAnsi" w:hAnsiTheme="minorHAnsi" w:cstheme="minorHAnsi"/>
          <w:spacing w:val="54"/>
          <w:sz w:val="22"/>
          <w:szCs w:val="22"/>
        </w:rPr>
        <w:t xml:space="preserve"> </w:t>
      </w:r>
      <w:r w:rsidRPr="00FF1F61">
        <w:rPr>
          <w:rFonts w:asciiTheme="minorHAnsi" w:hAnsiTheme="minorHAnsi" w:cstheme="minorHAnsi"/>
          <w:sz w:val="22"/>
          <w:szCs w:val="22"/>
        </w:rPr>
        <w:t>B</w:t>
      </w:r>
      <w:r w:rsidRPr="00FF1F61">
        <w:rPr>
          <w:rFonts w:asciiTheme="minorHAnsi" w:hAnsiTheme="minorHAnsi" w:cstheme="minorHAnsi"/>
          <w:spacing w:val="54"/>
          <w:sz w:val="22"/>
          <w:szCs w:val="22"/>
        </w:rPr>
        <w:t xml:space="preserve"> </w:t>
      </w:r>
      <w:r w:rsidRPr="00FF1F61">
        <w:rPr>
          <w:rFonts w:asciiTheme="minorHAnsi" w:hAnsiTheme="minorHAnsi" w:cstheme="minorHAnsi"/>
          <w:sz w:val="22"/>
          <w:szCs w:val="22"/>
        </w:rPr>
        <w:t>-</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Offerta</w:t>
      </w:r>
      <w:r w:rsidRPr="00FF1F61">
        <w:rPr>
          <w:rFonts w:asciiTheme="minorHAnsi" w:hAnsiTheme="minorHAnsi" w:cstheme="minorHAnsi"/>
          <w:spacing w:val="53"/>
          <w:sz w:val="22"/>
          <w:szCs w:val="22"/>
        </w:rPr>
        <w:t xml:space="preserve"> </w:t>
      </w:r>
      <w:r w:rsidRPr="00FF1F61">
        <w:rPr>
          <w:rFonts w:asciiTheme="minorHAnsi" w:hAnsiTheme="minorHAnsi" w:cstheme="minorHAnsi"/>
          <w:spacing w:val="-1"/>
          <w:sz w:val="22"/>
          <w:szCs w:val="22"/>
        </w:rPr>
        <w:t>Tecnica,</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53"/>
          <w:sz w:val="22"/>
          <w:szCs w:val="22"/>
        </w:rPr>
        <w:t xml:space="preserve"> </w:t>
      </w:r>
      <w:r w:rsidRPr="00FF1F61">
        <w:rPr>
          <w:rFonts w:asciiTheme="minorHAnsi" w:hAnsiTheme="minorHAnsi" w:cstheme="minorHAnsi"/>
          <w:spacing w:val="-1"/>
          <w:sz w:val="22"/>
          <w:szCs w:val="22"/>
        </w:rPr>
        <w:t>essere</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inserita</w:t>
      </w:r>
      <w:r w:rsidRPr="00FF1F61">
        <w:rPr>
          <w:rFonts w:asciiTheme="minorHAnsi" w:hAnsiTheme="minorHAnsi" w:cstheme="minorHAnsi"/>
          <w:spacing w:val="61"/>
          <w:sz w:val="22"/>
          <w:szCs w:val="22"/>
        </w:rPr>
        <w:t xml:space="preserve"> </w:t>
      </w:r>
      <w:r w:rsidRPr="00FF1F61">
        <w:rPr>
          <w:rFonts w:asciiTheme="minorHAnsi" w:hAnsiTheme="minorHAnsi" w:cstheme="minorHAnsi"/>
          <w:spacing w:val="-1"/>
          <w:sz w:val="22"/>
          <w:szCs w:val="22"/>
        </w:rPr>
        <w:t>inoltre</w:t>
      </w:r>
      <w:r w:rsidRPr="00FF1F61">
        <w:rPr>
          <w:rFonts w:asciiTheme="minorHAnsi" w:hAnsiTheme="minorHAnsi" w:cstheme="minorHAnsi"/>
          <w:spacing w:val="31"/>
          <w:sz w:val="22"/>
          <w:szCs w:val="22"/>
        </w:rPr>
        <w:t xml:space="preserve"> </w:t>
      </w:r>
      <w:r w:rsidRPr="00FF1F61">
        <w:rPr>
          <w:rFonts w:asciiTheme="minorHAnsi" w:hAnsiTheme="minorHAnsi" w:cstheme="minorHAnsi"/>
          <w:b/>
          <w:spacing w:val="-1"/>
          <w:sz w:val="22"/>
          <w:szCs w:val="22"/>
        </w:rPr>
        <w:t>apposita</w:t>
      </w:r>
      <w:r w:rsidRPr="00FF1F61">
        <w:rPr>
          <w:rFonts w:asciiTheme="minorHAnsi" w:hAnsiTheme="minorHAnsi" w:cstheme="minorHAnsi"/>
          <w:b/>
          <w:spacing w:val="31"/>
          <w:sz w:val="22"/>
          <w:szCs w:val="22"/>
        </w:rPr>
        <w:t xml:space="preserve"> </w:t>
      </w:r>
      <w:r w:rsidRPr="00FF1F61">
        <w:rPr>
          <w:rFonts w:asciiTheme="minorHAnsi" w:hAnsiTheme="minorHAnsi" w:cstheme="minorHAnsi"/>
          <w:b/>
          <w:spacing w:val="-1"/>
          <w:sz w:val="22"/>
          <w:szCs w:val="22"/>
        </w:rPr>
        <w:t>dichiarazione</w:t>
      </w:r>
      <w:r w:rsidRPr="00FF1F61">
        <w:rPr>
          <w:rFonts w:asciiTheme="minorHAnsi" w:hAnsiTheme="minorHAnsi" w:cstheme="minorHAnsi"/>
          <w:spacing w:val="-1"/>
          <w:sz w:val="22"/>
          <w:szCs w:val="22"/>
        </w:rPr>
        <w:t>,</w:t>
      </w:r>
      <w:r w:rsidRPr="00FF1F61">
        <w:rPr>
          <w:rFonts w:asciiTheme="minorHAnsi" w:hAnsiTheme="minorHAnsi" w:cstheme="minorHAnsi"/>
          <w:spacing w:val="32"/>
          <w:sz w:val="22"/>
          <w:szCs w:val="22"/>
        </w:rPr>
        <w:t xml:space="preserve"> </w:t>
      </w:r>
      <w:r w:rsidRPr="00FF1F61">
        <w:rPr>
          <w:rFonts w:asciiTheme="minorHAnsi" w:hAnsiTheme="minorHAnsi" w:cstheme="minorHAnsi"/>
          <w:spacing w:val="-1"/>
          <w:sz w:val="22"/>
          <w:szCs w:val="22"/>
        </w:rPr>
        <w:t>con</w:t>
      </w:r>
      <w:r w:rsidRPr="00FF1F61">
        <w:rPr>
          <w:rFonts w:asciiTheme="minorHAnsi" w:hAnsiTheme="minorHAnsi" w:cstheme="minorHAnsi"/>
          <w:spacing w:val="31"/>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31"/>
          <w:sz w:val="22"/>
          <w:szCs w:val="22"/>
        </w:rPr>
        <w:t xml:space="preserve"> </w:t>
      </w:r>
      <w:r w:rsidRPr="00FF1F61">
        <w:rPr>
          <w:rFonts w:asciiTheme="minorHAnsi" w:hAnsiTheme="minorHAnsi" w:cstheme="minorHAnsi"/>
          <w:spacing w:val="-1"/>
          <w:sz w:val="22"/>
          <w:szCs w:val="22"/>
        </w:rPr>
        <w:t>quale</w:t>
      </w:r>
      <w:r w:rsidRPr="00FF1F61">
        <w:rPr>
          <w:rFonts w:asciiTheme="minorHAnsi" w:hAnsiTheme="minorHAnsi" w:cstheme="minorHAnsi"/>
          <w:spacing w:val="32"/>
          <w:sz w:val="22"/>
          <w:szCs w:val="22"/>
        </w:rPr>
        <w:t xml:space="preserve"> </w:t>
      </w:r>
      <w:r w:rsidRPr="00FF1F61">
        <w:rPr>
          <w:rFonts w:asciiTheme="minorHAnsi" w:hAnsiTheme="minorHAnsi" w:cstheme="minorHAnsi"/>
          <w:spacing w:val="-1"/>
          <w:sz w:val="22"/>
          <w:szCs w:val="22"/>
        </w:rPr>
        <w:t>il</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attestare,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via</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motivata</w:t>
      </w:r>
      <w:r w:rsidRPr="00FF1F61">
        <w:rPr>
          <w:rFonts w:asciiTheme="minorHAnsi" w:hAnsiTheme="minorHAnsi" w:cstheme="minorHAnsi"/>
          <w:spacing w:val="2"/>
          <w:sz w:val="22"/>
          <w:szCs w:val="22"/>
        </w:rPr>
        <w:t xml:space="preserve"> </w:t>
      </w:r>
      <w:r w:rsidRPr="00FF1F61">
        <w:rPr>
          <w:rFonts w:asciiTheme="minorHAnsi" w:hAnsiTheme="minorHAnsi" w:cstheme="minorHAnsi"/>
          <w:sz w:val="22"/>
          <w:szCs w:val="22"/>
        </w:rPr>
        <w:t>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comprovata,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quali</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tra</w:t>
      </w:r>
      <w:r w:rsidRPr="00FF1F61">
        <w:rPr>
          <w:rFonts w:asciiTheme="minorHAnsi" w:hAnsiTheme="minorHAnsi" w:cstheme="minorHAnsi"/>
          <w:spacing w:val="2"/>
          <w:sz w:val="22"/>
          <w:szCs w:val="22"/>
        </w:rPr>
        <w:t xml:space="preserve"> </w:t>
      </w:r>
      <w:r w:rsidRPr="00FF1F61">
        <w:rPr>
          <w:rFonts w:asciiTheme="minorHAnsi" w:hAnsiTheme="minorHAnsi" w:cstheme="minorHAnsi"/>
          <w:sz w:val="22"/>
          <w:szCs w:val="22"/>
        </w:rPr>
        <w:t>le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informazioni</w:t>
      </w:r>
      <w:r w:rsidRPr="00FF1F61">
        <w:rPr>
          <w:rFonts w:asciiTheme="minorHAnsi" w:hAnsiTheme="minorHAnsi" w:cstheme="minorHAnsi"/>
          <w:spacing w:val="1"/>
          <w:sz w:val="22"/>
          <w:szCs w:val="22"/>
        </w:rPr>
        <w:t xml:space="preserve"> </w:t>
      </w:r>
      <w:r w:rsidRPr="00FF1F61">
        <w:rPr>
          <w:rFonts w:asciiTheme="minorHAnsi" w:hAnsiTheme="minorHAnsi" w:cstheme="minorHAnsi"/>
          <w:spacing w:val="-1"/>
          <w:sz w:val="22"/>
          <w:szCs w:val="22"/>
        </w:rPr>
        <w:t>fornite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costituiscano</w:t>
      </w:r>
      <w:r w:rsidRPr="00FF1F61">
        <w:rPr>
          <w:rFonts w:asciiTheme="minorHAnsi" w:hAnsiTheme="minorHAnsi" w:cstheme="minorHAnsi"/>
          <w:spacing w:val="51"/>
          <w:sz w:val="22"/>
          <w:szCs w:val="22"/>
        </w:rPr>
        <w:t xml:space="preserve"> </w:t>
      </w:r>
      <w:r w:rsidRPr="00FF1F61">
        <w:rPr>
          <w:rFonts w:asciiTheme="minorHAnsi" w:hAnsiTheme="minorHAnsi" w:cstheme="minorHAnsi"/>
          <w:spacing w:val="-1"/>
          <w:sz w:val="22"/>
          <w:szCs w:val="22"/>
        </w:rPr>
        <w:t>segreti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tecnici</w:t>
      </w:r>
      <w:r w:rsidRPr="00FF1F61">
        <w:rPr>
          <w:rFonts w:asciiTheme="minorHAnsi" w:hAnsiTheme="minorHAnsi" w:cstheme="minorHAnsi"/>
          <w:spacing w:val="30"/>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commerciali,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fini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dell’esclusione</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diritto</w:t>
      </w:r>
      <w:r w:rsidRPr="00FF1F61">
        <w:rPr>
          <w:rFonts w:asciiTheme="minorHAnsi" w:hAnsiTheme="minorHAnsi" w:cstheme="minorHAnsi"/>
          <w:spacing w:val="31"/>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accesso</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agli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atti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ai</w:t>
      </w:r>
      <w:r w:rsidRPr="00FF1F61">
        <w:rPr>
          <w:rFonts w:asciiTheme="minorHAnsi" w:hAnsiTheme="minorHAnsi" w:cstheme="minorHAnsi"/>
          <w:spacing w:val="30"/>
          <w:sz w:val="22"/>
          <w:szCs w:val="22"/>
        </w:rPr>
        <w:t xml:space="preserve"> </w:t>
      </w:r>
      <w:r w:rsidRPr="00FF1F61">
        <w:rPr>
          <w:rFonts w:asciiTheme="minorHAnsi" w:hAnsiTheme="minorHAnsi" w:cstheme="minorHAnsi"/>
          <w:sz w:val="22"/>
          <w:szCs w:val="22"/>
        </w:rPr>
        <w:t>sensi</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dell’art.</w:t>
      </w:r>
      <w:r w:rsidRPr="00FF1F61">
        <w:rPr>
          <w:rFonts w:asciiTheme="minorHAnsi" w:hAnsiTheme="minorHAnsi" w:cstheme="minorHAnsi"/>
          <w:spacing w:val="37"/>
          <w:sz w:val="22"/>
          <w:szCs w:val="22"/>
        </w:rPr>
        <w:t xml:space="preserve"> </w:t>
      </w:r>
      <w:r w:rsidR="005E0676" w:rsidRPr="00FF1F61">
        <w:rPr>
          <w:rFonts w:asciiTheme="minorHAnsi" w:hAnsiTheme="minorHAnsi" w:cstheme="minorHAnsi"/>
          <w:spacing w:val="-1"/>
          <w:sz w:val="22"/>
          <w:szCs w:val="22"/>
        </w:rPr>
        <w:t>53</w:t>
      </w:r>
      <w:r w:rsidRPr="00FF1F61">
        <w:rPr>
          <w:rFonts w:asciiTheme="minorHAnsi" w:hAnsiTheme="minorHAnsi" w:cstheme="minorHAnsi"/>
          <w:spacing w:val="-1"/>
          <w:sz w:val="22"/>
          <w:szCs w:val="22"/>
        </w:rPr>
        <w:t>,</w:t>
      </w:r>
      <w:r w:rsidRPr="00FF1F61">
        <w:rPr>
          <w:rFonts w:asciiTheme="minorHAnsi" w:hAnsiTheme="minorHAnsi" w:cstheme="minorHAnsi"/>
          <w:spacing w:val="37"/>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38"/>
          <w:sz w:val="22"/>
          <w:szCs w:val="22"/>
        </w:rPr>
        <w:t xml:space="preserve"> </w:t>
      </w:r>
      <w:r w:rsidR="0034105B" w:rsidRPr="00FF1F61">
        <w:rPr>
          <w:rFonts w:asciiTheme="minorHAnsi" w:hAnsiTheme="minorHAnsi" w:cstheme="minorHAnsi"/>
          <w:spacing w:val="-1"/>
          <w:sz w:val="22"/>
          <w:szCs w:val="22"/>
        </w:rPr>
        <w:t>5</w:t>
      </w:r>
      <w:r w:rsidRPr="00FF1F61">
        <w:rPr>
          <w:rFonts w:asciiTheme="minorHAnsi" w:hAnsiTheme="minorHAnsi" w:cstheme="minorHAnsi"/>
          <w:spacing w:val="-1"/>
          <w:sz w:val="22"/>
          <w:szCs w:val="22"/>
        </w:rPr>
        <w:t>,</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lettera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37"/>
          <w:sz w:val="22"/>
          <w:szCs w:val="22"/>
        </w:rPr>
        <w:t xml:space="preserve"> </w:t>
      </w:r>
      <w:r w:rsidR="005E0676"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 nei limiti ammessi dal successivo</w:t>
      </w:r>
      <w:r w:rsidR="008412E5"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008412E5" w:rsidRPr="00FF1F61">
        <w:rPr>
          <w:rFonts w:asciiTheme="minorHAnsi" w:hAnsiTheme="minorHAnsi" w:cstheme="minorHAnsi"/>
          <w:spacing w:val="-1"/>
          <w:sz w:val="22"/>
          <w:szCs w:val="22"/>
        </w:rPr>
        <w:t xml:space="preserve"> 6</w:t>
      </w:r>
      <w:r w:rsidRPr="00FF1F61">
        <w:rPr>
          <w:rFonts w:asciiTheme="minorHAnsi" w:hAnsiTheme="minorHAnsi" w:cstheme="minorHAnsi"/>
          <w:spacing w:val="-1"/>
          <w:sz w:val="22"/>
          <w:szCs w:val="22"/>
        </w:rPr>
        <w:t xml:space="preserve"> di tale articolo.</w:t>
      </w:r>
    </w:p>
    <w:p w:rsidR="00151F55" w:rsidRPr="00FF1F61" w:rsidRDefault="00151F55" w:rsidP="00062E0D">
      <w:pPr>
        <w:pStyle w:val="Corpotesto"/>
        <w:spacing w:after="80" w:line="23" w:lineRule="atLeast"/>
        <w:ind w:left="426" w:right="0"/>
        <w:rPr>
          <w:rFonts w:asciiTheme="minorHAnsi" w:hAnsiTheme="minorHAnsi" w:cstheme="minorHAnsi"/>
          <w:sz w:val="22"/>
          <w:szCs w:val="22"/>
        </w:rPr>
      </w:pPr>
      <w:r w:rsidRPr="00FF1F61">
        <w:rPr>
          <w:rFonts w:asciiTheme="minorHAnsi" w:hAnsiTheme="minorHAnsi" w:cstheme="minorHAnsi"/>
          <w:spacing w:val="-1"/>
          <w:sz w:val="22"/>
          <w:szCs w:val="22"/>
        </w:rPr>
        <w:t xml:space="preserve">Tutta la documentazione contenuta nella “Busta B” dovrà essere sottoscritta </w:t>
      </w:r>
      <w:r w:rsidR="005B39DE" w:rsidRPr="00FF1F61">
        <w:rPr>
          <w:rFonts w:asciiTheme="minorHAnsi" w:hAnsiTheme="minorHAnsi" w:cstheme="minorHAnsi"/>
          <w:spacing w:val="-1"/>
          <w:sz w:val="22"/>
          <w:szCs w:val="22"/>
        </w:rPr>
        <w:t xml:space="preserve">a margine di ogni foglio per sigla, e, in calce con firma per esteso e leggibile dal legale rappresentante dell’Offerente o dal soggetto comunque giuridicamente abilitato a impegnare l’Offerente </w:t>
      </w:r>
      <w:r w:rsidRPr="00FF1F61">
        <w:rPr>
          <w:rFonts w:asciiTheme="minorHAnsi" w:hAnsiTheme="minorHAnsi" w:cstheme="minorHAnsi"/>
          <w:spacing w:val="-1"/>
          <w:sz w:val="22"/>
          <w:szCs w:val="22"/>
        </w:rPr>
        <w:t>medesimo</w:t>
      </w:r>
      <w:r w:rsidR="00AE2275"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In caso di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sottoscrizione della</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 xml:space="preserve">documentazione contenuta nella “Busta B” </w:t>
      </w:r>
      <w:r w:rsidRPr="00FF1F61">
        <w:rPr>
          <w:rFonts w:asciiTheme="minorHAnsi" w:hAnsiTheme="minorHAnsi" w:cstheme="minorHAnsi"/>
          <w:sz w:val="22"/>
          <w:szCs w:val="22"/>
        </w:rPr>
        <w:t>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mezzo</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soggetto</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diverso</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dal</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legale</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rappresentante,</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qualora</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già</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prodotta</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nell’ambito</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2"/>
          <w:sz w:val="22"/>
          <w:szCs w:val="22"/>
        </w:rPr>
        <w:t>della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“Busta</w:t>
      </w:r>
      <w:r w:rsidRPr="00FF1F61">
        <w:rPr>
          <w:rFonts w:asciiTheme="minorHAnsi" w:hAnsiTheme="minorHAnsi" w:cstheme="minorHAnsi"/>
          <w:spacing w:val="7"/>
          <w:sz w:val="22"/>
          <w:szCs w:val="22"/>
        </w:rPr>
        <w:t xml:space="preserve"> </w:t>
      </w:r>
      <w:r w:rsidRPr="00FF1F61">
        <w:rPr>
          <w:rFonts w:asciiTheme="minorHAnsi" w:hAnsiTheme="minorHAnsi" w:cstheme="minorHAnsi"/>
          <w:spacing w:val="-1"/>
          <w:sz w:val="22"/>
          <w:szCs w:val="22"/>
        </w:rPr>
        <w:t>A”,</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7"/>
          <w:sz w:val="22"/>
          <w:szCs w:val="22"/>
        </w:rPr>
        <w:t xml:space="preserve"> </w:t>
      </w:r>
      <w:r w:rsidRPr="00FF1F61">
        <w:rPr>
          <w:rFonts w:asciiTheme="minorHAnsi" w:hAnsiTheme="minorHAnsi" w:cstheme="minorHAnsi"/>
          <w:spacing w:val="-1"/>
          <w:sz w:val="22"/>
          <w:szCs w:val="22"/>
        </w:rPr>
        <w:t>essere</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prodotta</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nella</w:t>
      </w:r>
      <w:r w:rsidRPr="00FF1F61">
        <w:rPr>
          <w:rFonts w:asciiTheme="minorHAnsi" w:hAnsiTheme="minorHAnsi" w:cstheme="minorHAnsi"/>
          <w:spacing w:val="8"/>
          <w:sz w:val="22"/>
          <w:szCs w:val="22"/>
        </w:rPr>
        <w:t xml:space="preserve"> medesima </w:t>
      </w:r>
      <w:r w:rsidRPr="00FF1F61">
        <w:rPr>
          <w:rFonts w:asciiTheme="minorHAnsi" w:hAnsiTheme="minorHAnsi" w:cstheme="minorHAnsi"/>
          <w:spacing w:val="-1"/>
          <w:sz w:val="22"/>
          <w:szCs w:val="22"/>
        </w:rPr>
        <w:t>“Busta</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B”</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anche</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copia</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fotostatica</w:t>
      </w:r>
      <w:r w:rsidRPr="00FF1F61">
        <w:rPr>
          <w:rFonts w:asciiTheme="minorHAnsi" w:hAnsiTheme="minorHAnsi" w:cstheme="minorHAnsi"/>
          <w:spacing w:val="47"/>
          <w:sz w:val="22"/>
          <w:szCs w:val="22"/>
        </w:rPr>
        <w:t xml:space="preserve"> </w:t>
      </w:r>
      <w:r w:rsidR="00C21D89" w:rsidRPr="00FF1F61">
        <w:rPr>
          <w:rFonts w:asciiTheme="minorHAnsi" w:hAnsiTheme="minorHAnsi" w:cstheme="minorHAnsi"/>
          <w:spacing w:val="-1"/>
          <w:sz w:val="22"/>
          <w:szCs w:val="22"/>
        </w:rPr>
        <w:t>conforme all’ori</w:t>
      </w:r>
      <w:r w:rsidR="00891D8E" w:rsidRPr="00FF1F61">
        <w:rPr>
          <w:rFonts w:asciiTheme="minorHAnsi" w:hAnsiTheme="minorHAnsi" w:cstheme="minorHAnsi"/>
          <w:spacing w:val="-1"/>
          <w:sz w:val="22"/>
          <w:szCs w:val="22"/>
        </w:rPr>
        <w:t>g</w:t>
      </w:r>
      <w:r w:rsidR="00C21D89" w:rsidRPr="00FF1F61">
        <w:rPr>
          <w:rFonts w:asciiTheme="minorHAnsi" w:hAnsiTheme="minorHAnsi" w:cstheme="minorHAnsi"/>
          <w:spacing w:val="-1"/>
          <w:sz w:val="22"/>
          <w:szCs w:val="22"/>
        </w:rPr>
        <w:t>inale</w:t>
      </w:r>
      <w:r w:rsidR="00BC4835" w:rsidRPr="00FF1F61">
        <w:rPr>
          <w:rFonts w:asciiTheme="minorHAnsi" w:hAnsiTheme="minorHAnsi" w:cstheme="minorHAnsi"/>
          <w:spacing w:val="-1"/>
          <w:sz w:val="22"/>
          <w:szCs w:val="22"/>
        </w:rPr>
        <w:t>,</w:t>
      </w:r>
      <w:r w:rsidR="0080702F" w:rsidRPr="00FF1F61">
        <w:rPr>
          <w:rFonts w:asciiTheme="minorHAnsi" w:hAnsiTheme="minorHAnsi" w:cstheme="minorHAnsi"/>
          <w:spacing w:val="-1"/>
          <w:sz w:val="22"/>
          <w:szCs w:val="22"/>
        </w:rPr>
        <w:t xml:space="preserve"> da rendersi con le mo</w:t>
      </w:r>
      <w:r w:rsidR="001955F8" w:rsidRPr="00FF1F61">
        <w:rPr>
          <w:rFonts w:asciiTheme="minorHAnsi" w:hAnsiTheme="minorHAnsi" w:cstheme="minorHAnsi"/>
          <w:spacing w:val="-1"/>
          <w:sz w:val="22"/>
          <w:szCs w:val="22"/>
        </w:rPr>
        <w:t>dalità di cui all’art. 19, del D</w:t>
      </w:r>
      <w:r w:rsidR="0080702F" w:rsidRPr="00FF1F61">
        <w:rPr>
          <w:rFonts w:asciiTheme="minorHAnsi" w:hAnsiTheme="minorHAnsi" w:cstheme="minorHAnsi"/>
          <w:spacing w:val="-1"/>
          <w:sz w:val="22"/>
          <w:szCs w:val="22"/>
        </w:rPr>
        <w:t>.</w:t>
      </w:r>
      <w:r w:rsidR="00866B98" w:rsidRPr="00FF1F61">
        <w:rPr>
          <w:rFonts w:asciiTheme="minorHAnsi" w:hAnsiTheme="minorHAnsi" w:cstheme="minorHAnsi"/>
          <w:spacing w:val="-1"/>
          <w:sz w:val="22"/>
          <w:szCs w:val="22"/>
        </w:rPr>
        <w:t>P.R.</w:t>
      </w:r>
      <w:r w:rsidR="0080702F" w:rsidRPr="00FF1F61">
        <w:rPr>
          <w:rFonts w:asciiTheme="minorHAnsi" w:hAnsiTheme="minorHAnsi" w:cstheme="minorHAnsi"/>
          <w:spacing w:val="-1"/>
          <w:sz w:val="22"/>
          <w:szCs w:val="22"/>
        </w:rPr>
        <w:t xml:space="preserve"> 445/2000</w:t>
      </w:r>
      <w:r w:rsidR="00BC4835" w:rsidRPr="00FF1F61">
        <w:rPr>
          <w:rFonts w:asciiTheme="minorHAnsi" w:hAnsiTheme="minorHAnsi" w:cstheme="minorHAnsi"/>
          <w:spacing w:val="-1"/>
          <w:sz w:val="22"/>
          <w:szCs w:val="22"/>
        </w:rPr>
        <w:t>,</w:t>
      </w:r>
      <w:r w:rsidR="0080702F"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fonte</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dei</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poteri</w:t>
      </w:r>
      <w:r w:rsidRPr="00FF1F61">
        <w:rPr>
          <w:rFonts w:asciiTheme="minorHAnsi" w:hAnsiTheme="minorHAnsi" w:cstheme="minorHAnsi"/>
          <w:spacing w:val="45"/>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soggetto</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sottoscrivente.</w:t>
      </w:r>
    </w:p>
    <w:p w:rsidR="00151F55" w:rsidRPr="00FF1F61" w:rsidRDefault="00151F55" w:rsidP="00062E0D">
      <w:pPr>
        <w:pStyle w:val="Corpotesto"/>
        <w:spacing w:after="80" w:line="23" w:lineRule="atLeast"/>
        <w:ind w:left="426" w:right="0"/>
        <w:rPr>
          <w:rFonts w:asciiTheme="minorHAnsi" w:hAnsiTheme="minorHAnsi" w:cstheme="minorHAnsi"/>
          <w:spacing w:val="-1"/>
          <w:sz w:val="22"/>
          <w:szCs w:val="22"/>
        </w:rPr>
      </w:pPr>
      <w:r w:rsidRPr="00FF1F61">
        <w:rPr>
          <w:rFonts w:asciiTheme="minorHAnsi" w:hAnsiTheme="minorHAnsi" w:cstheme="minorHAnsi"/>
          <w:spacing w:val="-1"/>
          <w:sz w:val="22"/>
          <w:szCs w:val="22"/>
        </w:rPr>
        <w:t>Nel</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caso</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cui</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contenuta nella “Busta B” sia</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disponibile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esclusivamente</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lingua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diversa</w:t>
      </w:r>
      <w:r w:rsidRPr="00FF1F61">
        <w:rPr>
          <w:rFonts w:asciiTheme="minorHAnsi" w:hAnsiTheme="minorHAnsi" w:cstheme="minorHAnsi"/>
          <w:spacing w:val="68"/>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quella</w:t>
      </w:r>
      <w:r w:rsidRPr="00FF1F61">
        <w:rPr>
          <w:rFonts w:asciiTheme="minorHAnsi" w:hAnsiTheme="minorHAnsi" w:cstheme="minorHAnsi"/>
          <w:spacing w:val="57"/>
          <w:sz w:val="22"/>
          <w:szCs w:val="22"/>
        </w:rPr>
        <w:t xml:space="preserve"> </w:t>
      </w:r>
      <w:r w:rsidRPr="00FF1F61">
        <w:rPr>
          <w:rFonts w:asciiTheme="minorHAnsi" w:hAnsiTheme="minorHAnsi" w:cstheme="minorHAnsi"/>
          <w:spacing w:val="-1"/>
          <w:sz w:val="22"/>
          <w:szCs w:val="22"/>
        </w:rPr>
        <w:t>italiana,</w:t>
      </w:r>
      <w:r w:rsidRPr="00FF1F61">
        <w:rPr>
          <w:rFonts w:asciiTheme="minorHAnsi" w:hAnsiTheme="minorHAnsi" w:cstheme="minorHAnsi"/>
          <w:spacing w:val="57"/>
          <w:sz w:val="22"/>
          <w:szCs w:val="22"/>
        </w:rPr>
        <w:t xml:space="preserve"> </w:t>
      </w:r>
      <w:r w:rsidRPr="00FF1F61">
        <w:rPr>
          <w:rFonts w:asciiTheme="minorHAnsi" w:hAnsiTheme="minorHAnsi" w:cstheme="minorHAnsi"/>
          <w:sz w:val="22"/>
          <w:szCs w:val="22"/>
        </w:rPr>
        <w:t>il</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produrre</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57"/>
          <w:sz w:val="22"/>
          <w:szCs w:val="22"/>
        </w:rPr>
        <w:t xml:space="preserve"> </w:t>
      </w:r>
      <w:r w:rsidRPr="00FF1F61">
        <w:rPr>
          <w:rFonts w:asciiTheme="minorHAnsi" w:hAnsiTheme="minorHAnsi" w:cstheme="minorHAnsi"/>
          <w:spacing w:val="-1"/>
          <w:sz w:val="22"/>
          <w:szCs w:val="22"/>
        </w:rPr>
        <w:t>lingua</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originale</w:t>
      </w:r>
      <w:r w:rsidRPr="00FF1F61">
        <w:rPr>
          <w:rFonts w:asciiTheme="minorHAnsi" w:hAnsiTheme="minorHAnsi" w:cstheme="minorHAnsi"/>
          <w:spacing w:val="73"/>
          <w:sz w:val="22"/>
          <w:szCs w:val="22"/>
        </w:rPr>
        <w:t xml:space="preserve"> </w:t>
      </w:r>
      <w:r w:rsidRPr="00FF1F61">
        <w:rPr>
          <w:rFonts w:asciiTheme="minorHAnsi" w:hAnsiTheme="minorHAnsi" w:cstheme="minorHAnsi"/>
          <w:spacing w:val="-1"/>
          <w:sz w:val="22"/>
          <w:szCs w:val="22"/>
        </w:rPr>
        <w:t>corredata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una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traduzione</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giurata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medesima</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lingua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italiana</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certificata</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conforme</w:t>
      </w:r>
      <w:r w:rsidRPr="00FF1F61">
        <w:rPr>
          <w:rFonts w:asciiTheme="minorHAnsi" w:hAnsiTheme="minorHAnsi" w:cstheme="minorHAnsi"/>
          <w:spacing w:val="40"/>
          <w:sz w:val="22"/>
          <w:szCs w:val="22"/>
        </w:rPr>
        <w:t xml:space="preserve"> </w:t>
      </w:r>
      <w:r w:rsidRPr="00FF1F61">
        <w:rPr>
          <w:rFonts w:asciiTheme="minorHAnsi" w:hAnsiTheme="minorHAnsi" w:cstheme="minorHAnsi"/>
          <w:spacing w:val="-1"/>
          <w:sz w:val="22"/>
          <w:szCs w:val="22"/>
        </w:rPr>
        <w:t>al</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testo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straniero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dalla</w:t>
      </w:r>
      <w:r w:rsidRPr="00FF1F61">
        <w:rPr>
          <w:rFonts w:asciiTheme="minorHAnsi" w:hAnsiTheme="minorHAnsi" w:cstheme="minorHAnsi"/>
          <w:spacing w:val="12"/>
          <w:sz w:val="22"/>
          <w:szCs w:val="22"/>
        </w:rPr>
        <w:t xml:space="preserve"> </w:t>
      </w:r>
      <w:r w:rsidRPr="00FF1F61">
        <w:rPr>
          <w:rFonts w:asciiTheme="minorHAnsi" w:hAnsiTheme="minorHAnsi" w:cstheme="minorHAnsi"/>
          <w:spacing w:val="-1"/>
          <w:sz w:val="22"/>
          <w:szCs w:val="22"/>
        </w:rPr>
        <w:t>competente</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rappresentanza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diplomatica</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consolare</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traduttore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ufficiale,</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sottoscritto</w:t>
      </w:r>
      <w:r w:rsidRPr="00FF1F61">
        <w:rPr>
          <w:rFonts w:asciiTheme="minorHAnsi" w:hAnsiTheme="minorHAnsi" w:cstheme="minorHAnsi"/>
          <w:spacing w:val="44"/>
          <w:sz w:val="22"/>
          <w:szCs w:val="22"/>
          <w:u w:color="000000"/>
        </w:rPr>
        <w:t xml:space="preserve"> </w:t>
      </w:r>
      <w:r w:rsidRPr="00FF1F61">
        <w:rPr>
          <w:rFonts w:asciiTheme="minorHAnsi" w:hAnsiTheme="minorHAnsi" w:cstheme="minorHAnsi"/>
          <w:spacing w:val="-1"/>
          <w:sz w:val="22"/>
          <w:szCs w:val="22"/>
        </w:rPr>
        <w:t>dal</w:t>
      </w:r>
      <w:r w:rsidRPr="00FF1F61">
        <w:rPr>
          <w:rFonts w:asciiTheme="minorHAnsi" w:hAnsiTheme="minorHAnsi" w:cstheme="minorHAnsi"/>
          <w:spacing w:val="45"/>
          <w:sz w:val="22"/>
          <w:szCs w:val="22"/>
        </w:rPr>
        <w:t xml:space="preserve"> </w:t>
      </w:r>
      <w:r w:rsidRPr="00FF1F61">
        <w:rPr>
          <w:rFonts w:asciiTheme="minorHAnsi" w:hAnsiTheme="minorHAnsi" w:cstheme="minorHAnsi"/>
          <w:spacing w:val="-1"/>
          <w:sz w:val="22"/>
          <w:szCs w:val="22"/>
        </w:rPr>
        <w:t>legale</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rappresentante</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45"/>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dal</w:t>
      </w:r>
      <w:r w:rsidRPr="00FF1F61">
        <w:rPr>
          <w:rFonts w:asciiTheme="minorHAnsi" w:hAnsiTheme="minorHAnsi" w:cstheme="minorHAnsi"/>
          <w:spacing w:val="62"/>
          <w:sz w:val="22"/>
          <w:szCs w:val="22"/>
        </w:rPr>
        <w:t xml:space="preserve"> </w:t>
      </w:r>
      <w:r w:rsidRPr="00FF1F61">
        <w:rPr>
          <w:rFonts w:asciiTheme="minorHAnsi" w:hAnsiTheme="minorHAnsi" w:cstheme="minorHAnsi"/>
          <w:spacing w:val="-1"/>
          <w:sz w:val="22"/>
          <w:szCs w:val="22"/>
        </w:rPr>
        <w:t>soggetto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giuridicamente abilitato</w:t>
      </w:r>
      <w:r w:rsidRPr="00FF1F61">
        <w:rPr>
          <w:rFonts w:asciiTheme="minorHAnsi" w:hAnsiTheme="minorHAnsi" w:cstheme="minorHAnsi"/>
          <w:sz w:val="22"/>
          <w:szCs w:val="22"/>
        </w:rPr>
        <w:t xml:space="preserve"> a </w:t>
      </w:r>
      <w:r w:rsidRPr="00FF1F61">
        <w:rPr>
          <w:rFonts w:asciiTheme="minorHAnsi" w:hAnsiTheme="minorHAnsi" w:cstheme="minorHAnsi"/>
          <w:spacing w:val="-1"/>
          <w:sz w:val="22"/>
          <w:szCs w:val="22"/>
        </w:rPr>
        <w:t>impegnare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l’Offerente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medesimo.</w:t>
      </w:r>
    </w:p>
    <w:p w:rsidR="006E7DED" w:rsidRPr="00FF1F61" w:rsidRDefault="006E7DED" w:rsidP="00062E0D">
      <w:pPr>
        <w:widowControl w:val="0"/>
        <w:tabs>
          <w:tab w:val="left" w:pos="1717"/>
          <w:tab w:val="left" w:pos="3058"/>
          <w:tab w:val="left" w:pos="3622"/>
          <w:tab w:val="left" w:pos="5374"/>
          <w:tab w:val="left" w:pos="5885"/>
          <w:tab w:val="left" w:pos="6688"/>
          <w:tab w:val="left" w:pos="8432"/>
        </w:tabs>
        <w:spacing w:after="80" w:line="23" w:lineRule="atLeast"/>
        <w:ind w:left="426"/>
        <w:jc w:val="both"/>
        <w:rPr>
          <w:rFonts w:asciiTheme="minorHAnsi" w:eastAsia="Calibri" w:hAnsiTheme="minorHAnsi" w:cstheme="minorHAnsi"/>
          <w:sz w:val="22"/>
          <w:szCs w:val="22"/>
        </w:rPr>
      </w:pPr>
      <w:r w:rsidRPr="00FF1F61">
        <w:rPr>
          <w:rFonts w:asciiTheme="minorHAnsi" w:eastAsia="Calibri" w:hAnsiTheme="minorHAnsi" w:cstheme="minorHAnsi"/>
          <w:sz w:val="22"/>
          <w:szCs w:val="22"/>
        </w:rPr>
        <w:t xml:space="preserve">All’interno della Busta B, il concorrente dovrà inserire altresì copia in formato elettronico (ad es., su </w:t>
      </w:r>
      <w:r w:rsidR="00F6406B" w:rsidRPr="00FF1F61">
        <w:rPr>
          <w:rFonts w:asciiTheme="minorHAnsi" w:eastAsia="Calibri" w:hAnsiTheme="minorHAnsi" w:cstheme="minorHAnsi"/>
          <w:sz w:val="22"/>
          <w:szCs w:val="22"/>
        </w:rPr>
        <w:t xml:space="preserve">  </w:t>
      </w:r>
      <w:r w:rsidRPr="00FF1F61">
        <w:rPr>
          <w:rFonts w:asciiTheme="minorHAnsi" w:eastAsia="Calibri" w:hAnsiTheme="minorHAnsi" w:cstheme="minorHAnsi"/>
          <w:sz w:val="22"/>
          <w:szCs w:val="22"/>
        </w:rPr>
        <w:t>supporto CDROM, o PEN-Drive) di tutta la documentazione prodotta in cartaceo.</w:t>
      </w:r>
    </w:p>
    <w:p w:rsidR="00151F55" w:rsidRPr="00FF1F61" w:rsidRDefault="00B5061D" w:rsidP="00062E0D">
      <w:pPr>
        <w:pStyle w:val="Nessunaspaziatura"/>
        <w:spacing w:after="80" w:line="23" w:lineRule="atLeast"/>
        <w:ind w:left="426"/>
        <w:jc w:val="both"/>
        <w:rPr>
          <w:rFonts w:asciiTheme="minorHAnsi" w:eastAsia="Verdana" w:hAnsiTheme="minorHAnsi" w:cstheme="minorHAnsi"/>
          <w:b/>
          <w:bCs/>
          <w:spacing w:val="-1"/>
          <w:lang w:val="it-IT"/>
        </w:rPr>
      </w:pPr>
      <w:bookmarkStart w:id="25" w:name="_Toc406514406"/>
      <w:r w:rsidRPr="00FF1F61">
        <w:rPr>
          <w:rFonts w:asciiTheme="minorHAnsi" w:eastAsia="Verdana" w:hAnsiTheme="minorHAnsi" w:cstheme="minorHAnsi"/>
          <w:b/>
          <w:bCs/>
          <w:spacing w:val="-1"/>
          <w:lang w:val="it-IT"/>
        </w:rPr>
        <w:t>La D</w:t>
      </w:r>
      <w:r w:rsidR="00151F55" w:rsidRPr="00FF1F61">
        <w:rPr>
          <w:rFonts w:asciiTheme="minorHAnsi" w:eastAsia="Verdana" w:hAnsiTheme="minorHAnsi" w:cstheme="minorHAnsi"/>
          <w:b/>
          <w:bCs/>
          <w:spacing w:val="-1"/>
          <w:lang w:val="it-IT"/>
        </w:rPr>
        <w:t xml:space="preserve">ocumentazione contenuta nella Busta “B”, non potrà fare alcun riferimento a valori economici offerti, </w:t>
      </w:r>
      <w:r w:rsidR="00151F55" w:rsidRPr="00FF1F61">
        <w:rPr>
          <w:rFonts w:asciiTheme="minorHAnsi" w:eastAsia="Verdana" w:hAnsiTheme="minorHAnsi" w:cstheme="minorHAnsi"/>
          <w:b/>
          <w:bCs/>
          <w:spacing w:val="-1"/>
          <w:u w:val="single"/>
          <w:lang w:val="it-IT"/>
        </w:rPr>
        <w:t>a pena di esclusione</w:t>
      </w:r>
      <w:r w:rsidR="00151F55" w:rsidRPr="00FF1F61">
        <w:rPr>
          <w:rFonts w:asciiTheme="minorHAnsi" w:eastAsia="Verdana" w:hAnsiTheme="minorHAnsi" w:cstheme="minorHAnsi"/>
          <w:b/>
          <w:bCs/>
          <w:spacing w:val="-1"/>
          <w:lang w:val="it-IT"/>
        </w:rPr>
        <w:t>.</w:t>
      </w:r>
      <w:bookmarkEnd w:id="25"/>
    </w:p>
    <w:p w:rsidR="003F6E7C" w:rsidRPr="00FF1F61" w:rsidRDefault="00AE2275" w:rsidP="00062E0D">
      <w:pPr>
        <w:numPr>
          <w:ilvl w:val="0"/>
          <w:numId w:val="3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w:t>
      </w:r>
      <w:r w:rsidRPr="00FF1F61">
        <w:rPr>
          <w:rFonts w:asciiTheme="minorHAnsi" w:hAnsiTheme="minorHAnsi" w:cstheme="minorHAnsi"/>
          <w:b/>
          <w:sz w:val="22"/>
          <w:szCs w:val="22"/>
        </w:rPr>
        <w:t>“Busta C – Offerta Economica”</w:t>
      </w:r>
      <w:r w:rsidR="009A2EF0" w:rsidRPr="00FF1F61">
        <w:rPr>
          <w:rFonts w:asciiTheme="minorHAnsi" w:hAnsiTheme="minorHAnsi" w:cstheme="minorHAnsi"/>
          <w:sz w:val="22"/>
          <w:szCs w:val="22"/>
        </w:rPr>
        <w:t xml:space="preserve"> dovrà contenere</w:t>
      </w:r>
      <w:r w:rsidR="00146A2D" w:rsidRPr="00FF1F61">
        <w:rPr>
          <w:rFonts w:asciiTheme="minorHAnsi" w:hAnsiTheme="minorHAnsi" w:cstheme="minorHAnsi"/>
          <w:sz w:val="22"/>
          <w:szCs w:val="22"/>
        </w:rPr>
        <w:t xml:space="preserve">, </w:t>
      </w:r>
      <w:r w:rsidR="007674AA" w:rsidRPr="00FF1F61">
        <w:rPr>
          <w:rFonts w:asciiTheme="minorHAnsi" w:hAnsiTheme="minorHAnsi" w:cstheme="minorHAnsi"/>
          <w:color w:val="FF0000"/>
          <w:sz w:val="22"/>
          <w:szCs w:val="22"/>
        </w:rPr>
        <w:t xml:space="preserve">per ciascun Lotto, </w:t>
      </w:r>
      <w:r w:rsidR="00146A2D" w:rsidRPr="00FF1F61">
        <w:rPr>
          <w:rFonts w:asciiTheme="minorHAnsi" w:hAnsiTheme="minorHAnsi" w:cstheme="minorHAnsi"/>
          <w:b/>
          <w:sz w:val="22"/>
          <w:szCs w:val="22"/>
        </w:rPr>
        <w:t>a pena di esclusione</w:t>
      </w:r>
      <w:r w:rsidR="009A2EF0" w:rsidRPr="00FF1F61">
        <w:rPr>
          <w:rFonts w:asciiTheme="minorHAnsi" w:hAnsiTheme="minorHAnsi" w:cstheme="minorHAnsi"/>
          <w:sz w:val="22"/>
          <w:szCs w:val="22"/>
        </w:rPr>
        <w:t>:</w:t>
      </w:r>
    </w:p>
    <w:p w:rsidR="00795B77" w:rsidRPr="00FF1F61" w:rsidRDefault="00AB162A" w:rsidP="00062E0D">
      <w:pPr>
        <w:numPr>
          <w:ilvl w:val="2"/>
          <w:numId w:val="9"/>
        </w:numPr>
        <w:shd w:val="clear" w:color="auto" w:fill="FFFFFF"/>
        <w:spacing w:after="80" w:line="23" w:lineRule="atLeast"/>
        <w:ind w:left="709" w:hanging="218"/>
        <w:jc w:val="both"/>
        <w:rPr>
          <w:rFonts w:asciiTheme="minorHAnsi" w:hAnsiTheme="minorHAnsi" w:cstheme="minorHAnsi"/>
          <w:sz w:val="22"/>
          <w:szCs w:val="22"/>
        </w:rPr>
      </w:pPr>
      <w:proofErr w:type="gramStart"/>
      <w:r w:rsidRPr="00FF1F61">
        <w:rPr>
          <w:rFonts w:asciiTheme="minorHAnsi" w:hAnsiTheme="minorHAnsi" w:cstheme="minorHAnsi"/>
          <w:b/>
          <w:sz w:val="22"/>
          <w:szCs w:val="22"/>
        </w:rPr>
        <w:t>l’indicazione</w:t>
      </w:r>
      <w:proofErr w:type="gramEnd"/>
      <w:r w:rsidRPr="00FF1F61">
        <w:rPr>
          <w:rFonts w:asciiTheme="minorHAnsi" w:hAnsiTheme="minorHAnsi" w:cstheme="minorHAnsi"/>
          <w:b/>
          <w:sz w:val="22"/>
          <w:szCs w:val="22"/>
        </w:rPr>
        <w:t xml:space="preserve"> dell’Offerta Economica</w:t>
      </w:r>
      <w:r w:rsidRPr="00FF1F61">
        <w:rPr>
          <w:rFonts w:asciiTheme="minorHAnsi" w:hAnsiTheme="minorHAnsi" w:cstheme="minorHAnsi"/>
          <w:sz w:val="22"/>
          <w:szCs w:val="22"/>
        </w:rPr>
        <w:t>, redatta in bollo preferibilmente sulla base del</w:t>
      </w:r>
      <w:r w:rsidR="009A4BC3" w:rsidRPr="00FF1F61">
        <w:rPr>
          <w:rFonts w:asciiTheme="minorHAnsi" w:hAnsiTheme="minorHAnsi" w:cstheme="minorHAnsi"/>
          <w:sz w:val="22"/>
          <w:szCs w:val="22"/>
        </w:rPr>
        <w:t>lo s</w:t>
      </w:r>
      <w:r w:rsidR="003A3867" w:rsidRPr="00FF1F61">
        <w:rPr>
          <w:rFonts w:asciiTheme="minorHAnsi" w:hAnsiTheme="minorHAnsi" w:cstheme="minorHAnsi"/>
          <w:sz w:val="22"/>
          <w:szCs w:val="22"/>
        </w:rPr>
        <w:t xml:space="preserve">chema di Offerta Economica </w:t>
      </w:r>
      <w:r w:rsidR="008E1893" w:rsidRPr="00FF1F61">
        <w:rPr>
          <w:rFonts w:asciiTheme="minorHAnsi" w:hAnsiTheme="minorHAnsi" w:cstheme="minorHAnsi"/>
          <w:sz w:val="22"/>
          <w:szCs w:val="22"/>
        </w:rPr>
        <w:t>allegata</w:t>
      </w:r>
      <w:r w:rsidR="00952646" w:rsidRPr="00FF1F61">
        <w:rPr>
          <w:rFonts w:asciiTheme="minorHAnsi" w:hAnsiTheme="minorHAnsi" w:cstheme="minorHAnsi"/>
          <w:sz w:val="22"/>
          <w:szCs w:val="22"/>
        </w:rPr>
        <w:t xml:space="preserve"> </w:t>
      </w:r>
      <w:r w:rsidR="00952646"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952646" w:rsidRPr="00FF1F61">
        <w:rPr>
          <w:rFonts w:asciiTheme="minorHAnsi" w:hAnsiTheme="minorHAnsi" w:cstheme="minorHAnsi"/>
          <w:sz w:val="22"/>
          <w:szCs w:val="22"/>
        </w:rPr>
        <w:t xml:space="preserve"> </w:t>
      </w:r>
      <w:r w:rsidR="00AD6B16" w:rsidRPr="00FF1F61">
        <w:rPr>
          <w:rFonts w:asciiTheme="minorHAnsi" w:hAnsiTheme="minorHAnsi" w:cstheme="minorHAnsi"/>
          <w:sz w:val="22"/>
          <w:szCs w:val="22"/>
        </w:rPr>
        <w:t>6</w:t>
      </w:r>
      <w:r w:rsidR="007D1CDB" w:rsidRPr="00FF1F61">
        <w:rPr>
          <w:rFonts w:asciiTheme="minorHAnsi" w:hAnsiTheme="minorHAnsi" w:cstheme="minorHAnsi"/>
          <w:sz w:val="22"/>
          <w:szCs w:val="22"/>
        </w:rPr>
        <w:t xml:space="preserve"> </w:t>
      </w:r>
      <w:r w:rsidR="007D1CDB" w:rsidRPr="00FF1F61">
        <w:rPr>
          <w:rFonts w:asciiTheme="minorHAnsi" w:hAnsiTheme="minorHAnsi" w:cstheme="minorHAnsi"/>
          <w:color w:val="FF0000"/>
          <w:sz w:val="22"/>
          <w:szCs w:val="22"/>
        </w:rPr>
        <w:t>e 6</w:t>
      </w:r>
      <w:r w:rsidR="007D1CDB" w:rsidRPr="00FF1F61">
        <w:rPr>
          <w:rFonts w:asciiTheme="minorHAnsi" w:hAnsiTheme="minorHAnsi" w:cstheme="minorHAnsi"/>
          <w:i/>
          <w:color w:val="FF0000"/>
          <w:sz w:val="22"/>
          <w:szCs w:val="22"/>
        </w:rPr>
        <w:t xml:space="preserve"> bis</w:t>
      </w:r>
      <w:r w:rsidR="003F6E7C" w:rsidRPr="00FF1F61">
        <w:rPr>
          <w:rFonts w:asciiTheme="minorHAnsi" w:hAnsiTheme="minorHAnsi" w:cstheme="minorHAnsi"/>
          <w:color w:val="FF0000"/>
          <w:sz w:val="22"/>
          <w:szCs w:val="22"/>
        </w:rPr>
        <w:t xml:space="preserve"> </w:t>
      </w:r>
      <w:r w:rsidRPr="00FF1F61">
        <w:rPr>
          <w:rFonts w:asciiTheme="minorHAnsi" w:hAnsiTheme="minorHAnsi" w:cstheme="minorHAnsi"/>
          <w:sz w:val="22"/>
          <w:szCs w:val="22"/>
        </w:rPr>
        <w:t>al presente Disciplinare</w:t>
      </w:r>
      <w:r w:rsidR="007674AA" w:rsidRPr="00FF1F61">
        <w:rPr>
          <w:rFonts w:asciiTheme="minorHAnsi" w:hAnsiTheme="minorHAnsi" w:cstheme="minorHAnsi"/>
          <w:sz w:val="22"/>
          <w:szCs w:val="22"/>
        </w:rPr>
        <w:t xml:space="preserve"> </w:t>
      </w:r>
      <w:r w:rsidR="007674AA" w:rsidRPr="00FF1F61">
        <w:rPr>
          <w:rFonts w:asciiTheme="minorHAnsi" w:hAnsiTheme="minorHAnsi" w:cstheme="minorHAnsi"/>
          <w:i/>
          <w:color w:val="FF0000"/>
          <w:sz w:val="22"/>
          <w:szCs w:val="22"/>
          <w:highlight w:val="yellow"/>
        </w:rPr>
        <w:t>[in caso di schemi di offerta economica diversi per i vari Lotti, indicare i riferimenti ai rispettivi allegati]</w:t>
      </w:r>
      <w:r w:rsidR="00966552" w:rsidRPr="00FF1F61">
        <w:rPr>
          <w:rFonts w:asciiTheme="minorHAnsi" w:hAnsiTheme="minorHAnsi" w:cstheme="minorHAnsi"/>
          <w:sz w:val="22"/>
          <w:szCs w:val="22"/>
        </w:rPr>
        <w:t>.</w:t>
      </w:r>
      <w:r w:rsidR="003F6E7C"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 caso di libera compilazione a cura dell’Operatore economico, l’Offerta Economica dovrà comunque contenere tutti gli elementi riportati nei predetti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w:t>
      </w:r>
    </w:p>
    <w:p w:rsidR="00AE2A5F" w:rsidRPr="00FF1F61" w:rsidRDefault="00AE2A5F" w:rsidP="00062E0D">
      <w:pPr>
        <w:numPr>
          <w:ilvl w:val="2"/>
          <w:numId w:val="9"/>
        </w:numPr>
        <w:shd w:val="clear" w:color="auto" w:fill="FFFFFF"/>
        <w:spacing w:after="80" w:line="23" w:lineRule="atLeast"/>
        <w:ind w:left="709" w:hanging="218"/>
        <w:jc w:val="both"/>
        <w:rPr>
          <w:rFonts w:asciiTheme="minorHAnsi" w:hAnsiTheme="minorHAnsi" w:cstheme="minorHAnsi"/>
          <w:sz w:val="22"/>
          <w:szCs w:val="22"/>
        </w:rPr>
      </w:pPr>
      <w:proofErr w:type="gramStart"/>
      <w:r w:rsidRPr="00FF1F61">
        <w:rPr>
          <w:rFonts w:asciiTheme="minorHAnsi" w:hAnsiTheme="minorHAnsi" w:cstheme="minorHAnsi"/>
          <w:sz w:val="22"/>
          <w:szCs w:val="22"/>
        </w:rPr>
        <w:t>documento</w:t>
      </w:r>
      <w:proofErr w:type="gramEnd"/>
      <w:r w:rsidRPr="00FF1F61">
        <w:rPr>
          <w:rFonts w:asciiTheme="minorHAnsi" w:hAnsiTheme="minorHAnsi" w:cstheme="minorHAnsi"/>
          <w:sz w:val="22"/>
          <w:szCs w:val="22"/>
        </w:rPr>
        <w:t xml:space="preserve"> denominato “</w:t>
      </w:r>
      <w:r w:rsidRPr="00FF1F61">
        <w:rPr>
          <w:rFonts w:asciiTheme="minorHAnsi" w:hAnsiTheme="minorHAnsi" w:cstheme="minorHAnsi"/>
          <w:b/>
          <w:sz w:val="22"/>
          <w:szCs w:val="22"/>
        </w:rPr>
        <w:t>Piano Economico Finanziario</w:t>
      </w:r>
      <w:r w:rsidRPr="00FF1F61">
        <w:rPr>
          <w:rFonts w:asciiTheme="minorHAnsi" w:hAnsiTheme="minorHAnsi" w:cstheme="minorHAnsi"/>
          <w:sz w:val="22"/>
          <w:szCs w:val="22"/>
        </w:rPr>
        <w:t>” (di cui all’art.</w:t>
      </w:r>
      <w:r w:rsidR="00D473DA" w:rsidRPr="00FF1F61">
        <w:rPr>
          <w:rFonts w:asciiTheme="minorHAnsi" w:hAnsiTheme="minorHAnsi" w:cstheme="minorHAnsi"/>
          <w:sz w:val="22"/>
          <w:szCs w:val="22"/>
        </w:rPr>
        <w:t xml:space="preserve"> 1</w:t>
      </w:r>
      <w:r w:rsidR="007D1CDB" w:rsidRPr="00FF1F61">
        <w:rPr>
          <w:rFonts w:asciiTheme="minorHAnsi" w:hAnsiTheme="minorHAnsi" w:cstheme="minorHAnsi"/>
          <w:sz w:val="22"/>
          <w:szCs w:val="22"/>
        </w:rPr>
        <w:t>3</w:t>
      </w:r>
      <w:r w:rsidR="006B7965">
        <w:rPr>
          <w:rFonts w:asciiTheme="minorHAnsi" w:hAnsiTheme="minorHAnsi" w:cstheme="minorHAnsi"/>
          <w:sz w:val="22"/>
          <w:szCs w:val="22"/>
        </w:rPr>
        <w:t xml:space="preserve"> </w:t>
      </w:r>
      <w:r w:rsidR="006E54F5" w:rsidRPr="00FF1F61">
        <w:rPr>
          <w:rFonts w:asciiTheme="minorHAnsi" w:hAnsiTheme="minorHAnsi" w:cstheme="minorHAnsi"/>
          <w:sz w:val="22"/>
          <w:szCs w:val="22"/>
        </w:rPr>
        <w:t>-</w:t>
      </w:r>
      <w:r w:rsidR="00D473DA" w:rsidRPr="00FF1F61">
        <w:rPr>
          <w:rFonts w:asciiTheme="minorHAnsi" w:hAnsiTheme="minorHAnsi" w:cstheme="minorHAnsi"/>
          <w:sz w:val="22"/>
          <w:szCs w:val="22"/>
        </w:rPr>
        <w:t xml:space="preserve"> bis</w:t>
      </w:r>
      <w:r w:rsidRPr="00FF1F61">
        <w:rPr>
          <w:rFonts w:asciiTheme="minorHAnsi" w:hAnsiTheme="minorHAnsi" w:cstheme="minorHAnsi"/>
          <w:sz w:val="22"/>
          <w:szCs w:val="22"/>
        </w:rPr>
        <w:t xml:space="preserve"> del</w:t>
      </w:r>
      <w:r w:rsidR="00364DE9" w:rsidRPr="00FF1F61">
        <w:rPr>
          <w:rFonts w:asciiTheme="minorHAnsi" w:hAnsiTheme="minorHAnsi" w:cstheme="minorHAnsi"/>
          <w:sz w:val="22"/>
          <w:szCs w:val="22"/>
        </w:rPr>
        <w:t xml:space="preserve"> presente Disciplinare di gara)</w:t>
      </w:r>
      <w:r w:rsidR="008C0DB1" w:rsidRPr="00FF1F61">
        <w:rPr>
          <w:rFonts w:asciiTheme="minorHAnsi" w:hAnsiTheme="minorHAnsi" w:cstheme="minorHAnsi"/>
          <w:sz w:val="22"/>
          <w:szCs w:val="22"/>
        </w:rPr>
        <w:t>;</w:t>
      </w:r>
    </w:p>
    <w:p w:rsidR="00AB162A" w:rsidRPr="00FF1F61" w:rsidRDefault="00AB162A" w:rsidP="00062E0D">
      <w:pPr>
        <w:pStyle w:val="usoboll1"/>
        <w:numPr>
          <w:ilvl w:val="2"/>
          <w:numId w:val="9"/>
        </w:numPr>
        <w:spacing w:after="80" w:line="23" w:lineRule="atLeast"/>
        <w:ind w:left="709" w:hanging="218"/>
        <w:rPr>
          <w:rFonts w:asciiTheme="minorHAnsi" w:hAnsiTheme="minorHAnsi" w:cstheme="minorHAnsi"/>
          <w:sz w:val="22"/>
          <w:szCs w:val="22"/>
        </w:rPr>
      </w:pPr>
      <w:proofErr w:type="gramStart"/>
      <w:r w:rsidRPr="00FF1F61">
        <w:rPr>
          <w:rFonts w:asciiTheme="minorHAnsi" w:hAnsiTheme="minorHAnsi" w:cstheme="minorHAnsi"/>
          <w:sz w:val="22"/>
          <w:szCs w:val="22"/>
        </w:rPr>
        <w:t>copia</w:t>
      </w:r>
      <w:proofErr w:type="gramEnd"/>
      <w:r w:rsidRPr="00FF1F61">
        <w:rPr>
          <w:rFonts w:asciiTheme="minorHAnsi" w:hAnsiTheme="minorHAnsi" w:cstheme="minorHAnsi"/>
          <w:sz w:val="22"/>
          <w:szCs w:val="22"/>
        </w:rPr>
        <w:t xml:space="preserve"> di un </w:t>
      </w:r>
      <w:r w:rsidRPr="00FF1F61">
        <w:rPr>
          <w:rFonts w:asciiTheme="minorHAnsi" w:hAnsiTheme="minorHAnsi" w:cstheme="minorHAnsi"/>
          <w:b/>
          <w:sz w:val="22"/>
          <w:szCs w:val="22"/>
        </w:rPr>
        <w:t>documento di identità</w:t>
      </w:r>
      <w:r w:rsidRPr="00FF1F61">
        <w:rPr>
          <w:rFonts w:asciiTheme="minorHAnsi" w:hAnsiTheme="minorHAnsi" w:cstheme="minorHAnsi"/>
          <w:sz w:val="22"/>
          <w:szCs w:val="22"/>
        </w:rPr>
        <w:t xml:space="preserve"> di ciascun soggetto sottoscrivente, in corso di validità.</w:t>
      </w:r>
    </w:p>
    <w:p w:rsidR="007674AA" w:rsidRPr="00FF1F61" w:rsidRDefault="00AB162A" w:rsidP="00062E0D">
      <w:pPr>
        <w:pStyle w:val="usoboll1"/>
        <w:spacing w:after="80" w:line="23" w:lineRule="atLeast"/>
        <w:ind w:left="426"/>
        <w:rPr>
          <w:rFonts w:asciiTheme="minorHAnsi" w:hAnsiTheme="minorHAnsi" w:cstheme="minorHAnsi"/>
          <w:sz w:val="22"/>
          <w:szCs w:val="22"/>
        </w:rPr>
      </w:pPr>
      <w:r w:rsidRPr="00FF1F61">
        <w:rPr>
          <w:rFonts w:asciiTheme="minorHAnsi" w:hAnsiTheme="minorHAnsi" w:cstheme="minorHAnsi"/>
          <w:sz w:val="22"/>
          <w:szCs w:val="22"/>
        </w:rPr>
        <w:t>Nell’ambito dell’Offerta Economica dovrà essere indicato:</w:t>
      </w:r>
    </w:p>
    <w:p w:rsidR="007674AA" w:rsidRPr="00FF1F61" w:rsidRDefault="007674AA" w:rsidP="00062E0D">
      <w:pPr>
        <w:pStyle w:val="usoboll1"/>
        <w:numPr>
          <w:ilvl w:val="0"/>
          <w:numId w:val="110"/>
        </w:numPr>
        <w:spacing w:after="80" w:line="23" w:lineRule="atLeast"/>
        <w:ind w:left="851" w:hanging="284"/>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percentuale di </w:t>
      </w:r>
      <w:r w:rsidR="008C0DB1" w:rsidRPr="00FF1F61">
        <w:rPr>
          <w:rFonts w:asciiTheme="minorHAnsi" w:hAnsiTheme="minorHAnsi" w:cstheme="minorHAnsi"/>
          <w:sz w:val="22"/>
          <w:szCs w:val="22"/>
        </w:rPr>
        <w:t>rialzo</w:t>
      </w:r>
      <w:r w:rsidR="00BA0CDD"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sul valore del </w:t>
      </w:r>
      <w:r w:rsidR="008C0DB1" w:rsidRPr="00FF1F61">
        <w:rPr>
          <w:rFonts w:asciiTheme="minorHAnsi" w:hAnsiTheme="minorHAnsi" w:cstheme="minorHAnsi"/>
          <w:sz w:val="22"/>
          <w:szCs w:val="22"/>
        </w:rPr>
        <w:t>Canone posto a base di gara</w:t>
      </w:r>
      <w:r w:rsidRPr="00FF1F61">
        <w:rPr>
          <w:rFonts w:asciiTheme="minorHAnsi" w:hAnsiTheme="minorHAnsi" w:cstheme="minorHAnsi"/>
          <w:sz w:val="22"/>
          <w:szCs w:val="22"/>
        </w:rPr>
        <w:t>;</w:t>
      </w:r>
    </w:p>
    <w:p w:rsidR="001955F8" w:rsidRPr="00FF1F61" w:rsidRDefault="001955F8" w:rsidP="00062E0D">
      <w:pPr>
        <w:pStyle w:val="usoboll1"/>
        <w:numPr>
          <w:ilvl w:val="0"/>
          <w:numId w:val="110"/>
        </w:numPr>
        <w:spacing w:after="80" w:line="23" w:lineRule="atLeast"/>
        <w:ind w:left="851" w:hanging="284"/>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percentuale di </w:t>
      </w:r>
      <w:r w:rsidR="008C0DB1" w:rsidRPr="00FF1F61">
        <w:rPr>
          <w:rFonts w:asciiTheme="minorHAnsi" w:hAnsiTheme="minorHAnsi" w:cstheme="minorHAnsi"/>
          <w:sz w:val="22"/>
          <w:szCs w:val="22"/>
        </w:rPr>
        <w:t>sconto unica da applicare ai valori riportati sul Listino Bar</w:t>
      </w:r>
      <w:r w:rsidR="0069586D" w:rsidRPr="00FF1F61">
        <w:rPr>
          <w:rFonts w:asciiTheme="minorHAnsi" w:hAnsiTheme="minorHAnsi" w:cstheme="minorHAnsi"/>
          <w:sz w:val="22"/>
          <w:szCs w:val="22"/>
        </w:rPr>
        <w:t>;</w:t>
      </w:r>
    </w:p>
    <w:p w:rsidR="007674AA" w:rsidRPr="00FF1F61" w:rsidRDefault="007674AA" w:rsidP="00062E0D">
      <w:pPr>
        <w:pStyle w:val="usoboll1"/>
        <w:numPr>
          <w:ilvl w:val="0"/>
          <w:numId w:val="110"/>
        </w:numPr>
        <w:spacing w:after="80" w:line="23" w:lineRule="atLeast"/>
        <w:ind w:left="851" w:hanging="284"/>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percentuale di sconto unica da applicare </w:t>
      </w:r>
      <w:r w:rsidR="008C0DB1" w:rsidRPr="00FF1F61">
        <w:rPr>
          <w:rFonts w:asciiTheme="minorHAnsi" w:hAnsiTheme="minorHAnsi" w:cstheme="minorHAnsi"/>
          <w:sz w:val="22"/>
          <w:szCs w:val="22"/>
        </w:rPr>
        <w:t>ai valori riportati sul Listino Distributori Automatici</w:t>
      </w:r>
      <w:r w:rsidRPr="00FF1F61">
        <w:rPr>
          <w:rFonts w:asciiTheme="minorHAnsi" w:hAnsiTheme="minorHAnsi" w:cstheme="minorHAnsi"/>
          <w:sz w:val="22"/>
          <w:szCs w:val="22"/>
        </w:rPr>
        <w:t>;</w:t>
      </w:r>
    </w:p>
    <w:p w:rsidR="00EE160C" w:rsidRPr="00FF1F61" w:rsidRDefault="00EE160C" w:rsidP="00062E0D">
      <w:pPr>
        <w:pStyle w:val="usoboll1"/>
        <w:numPr>
          <w:ilvl w:val="0"/>
          <w:numId w:val="110"/>
        </w:numPr>
        <w:spacing w:after="80" w:line="23" w:lineRule="atLeast"/>
        <w:ind w:left="851" w:hanging="284"/>
        <w:rPr>
          <w:rFonts w:asciiTheme="minorHAnsi" w:hAnsiTheme="minorHAnsi" w:cstheme="minorHAnsi"/>
          <w:sz w:val="22"/>
          <w:szCs w:val="22"/>
        </w:rPr>
      </w:pPr>
      <w:r w:rsidRPr="00F0614E">
        <w:rPr>
          <w:rFonts w:asciiTheme="minorHAnsi" w:hAnsiTheme="minorHAnsi" w:cstheme="minorHAnsi"/>
          <w:i/>
          <w:sz w:val="22"/>
          <w:szCs w:val="22"/>
        </w:rPr>
        <w:t>[</w:t>
      </w:r>
      <w:r w:rsidR="00D5093A" w:rsidRPr="00F0614E">
        <w:rPr>
          <w:rFonts w:asciiTheme="minorHAnsi" w:hAnsiTheme="minorHAnsi" w:cstheme="minorHAnsi"/>
          <w:i/>
          <w:sz w:val="22"/>
          <w:szCs w:val="22"/>
          <w:highlight w:val="yellow"/>
        </w:rPr>
        <w:t>E</w:t>
      </w:r>
      <w:r w:rsidRPr="00F0614E">
        <w:rPr>
          <w:rFonts w:asciiTheme="minorHAnsi" w:hAnsiTheme="minorHAnsi" w:cstheme="minorHAnsi"/>
          <w:i/>
          <w:sz w:val="22"/>
          <w:szCs w:val="22"/>
          <w:highlight w:val="yellow"/>
        </w:rPr>
        <w:t>ventuale]</w:t>
      </w:r>
      <w:r w:rsidRPr="00FF1F61">
        <w:rPr>
          <w:rFonts w:asciiTheme="minorHAnsi" w:hAnsiTheme="minorHAnsi" w:cstheme="minorHAnsi"/>
          <w:sz w:val="22"/>
          <w:szCs w:val="22"/>
        </w:rPr>
        <w:t xml:space="preserve"> la percentuale di sconto unica da applicare al valore di prezzi unitari relativi ai singoli prodotti venduti nell’ambito del servizio di distribuzione automatica, già ribassati, in caso di vendita dei medesimi mediante chiavetta o carta magnetica, posti a base di gara;</w:t>
      </w:r>
    </w:p>
    <w:p w:rsidR="00B82A37" w:rsidRPr="00FF1F61" w:rsidRDefault="00C47AA3" w:rsidP="00062E0D">
      <w:pPr>
        <w:pStyle w:val="usoboll1"/>
        <w:numPr>
          <w:ilvl w:val="0"/>
          <w:numId w:val="110"/>
        </w:numPr>
        <w:spacing w:after="80" w:line="23" w:lineRule="atLeast"/>
        <w:ind w:left="851" w:hanging="284"/>
        <w:rPr>
          <w:rFonts w:asciiTheme="minorHAnsi" w:hAnsiTheme="minorHAnsi" w:cstheme="minorHAnsi"/>
          <w:sz w:val="22"/>
          <w:szCs w:val="22"/>
        </w:rPr>
      </w:pPr>
      <w:proofErr w:type="gramStart"/>
      <w:r w:rsidRPr="00FF1F61">
        <w:rPr>
          <w:rFonts w:asciiTheme="minorHAnsi" w:hAnsiTheme="minorHAnsi" w:cstheme="minorHAnsi"/>
          <w:sz w:val="22"/>
          <w:szCs w:val="22"/>
        </w:rPr>
        <w:t>costi</w:t>
      </w:r>
      <w:proofErr w:type="gramEnd"/>
      <w:r w:rsidRPr="00FF1F61">
        <w:rPr>
          <w:rFonts w:asciiTheme="minorHAnsi" w:hAnsiTheme="minorHAnsi" w:cstheme="minorHAnsi"/>
          <w:sz w:val="22"/>
          <w:szCs w:val="22"/>
        </w:rPr>
        <w:t xml:space="preserve"> aziendali concernenti l’adempimento </w:t>
      </w:r>
      <w:r w:rsidR="00FB3E24" w:rsidRPr="00FF1F61">
        <w:rPr>
          <w:rFonts w:asciiTheme="minorHAnsi" w:hAnsiTheme="minorHAnsi" w:cstheme="minorHAnsi"/>
          <w:sz w:val="22"/>
          <w:szCs w:val="22"/>
        </w:rPr>
        <w:t>dell’O</w:t>
      </w:r>
      <w:r w:rsidRPr="00FF1F61">
        <w:rPr>
          <w:rFonts w:asciiTheme="minorHAnsi" w:hAnsiTheme="minorHAnsi" w:cstheme="minorHAnsi"/>
          <w:sz w:val="22"/>
          <w:szCs w:val="22"/>
        </w:rPr>
        <w:t xml:space="preserve">peratore alle disposizioni in materia di salute e sicurezza sui luoghi di lavoro, ai sensi dell’art. 95,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10</w:t>
      </w:r>
      <w:r w:rsidR="00060F73"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w:t>
      </w:r>
      <w:r w:rsidR="0097187F" w:rsidRPr="00FF1F61">
        <w:rPr>
          <w:rFonts w:asciiTheme="minorHAnsi" w:hAnsiTheme="minorHAnsi" w:cstheme="minorHAnsi"/>
          <w:sz w:val="22"/>
          <w:szCs w:val="22"/>
        </w:rPr>
        <w:t>Codice</w:t>
      </w:r>
      <w:r w:rsidRPr="00FF1F61">
        <w:rPr>
          <w:rFonts w:asciiTheme="minorHAnsi" w:hAnsiTheme="minorHAnsi" w:cstheme="minorHAnsi"/>
          <w:sz w:val="22"/>
          <w:szCs w:val="22"/>
        </w:rPr>
        <w:t>, che dovranno risultare congrui rispetto all'entità e al</w:t>
      </w:r>
      <w:r w:rsidR="00897A65" w:rsidRPr="00FF1F61">
        <w:rPr>
          <w:rFonts w:asciiTheme="minorHAnsi" w:hAnsiTheme="minorHAnsi" w:cstheme="minorHAnsi"/>
          <w:sz w:val="22"/>
          <w:szCs w:val="22"/>
        </w:rPr>
        <w:t>le caratteristiche della Concessione</w:t>
      </w:r>
      <w:r w:rsidR="00B82A37" w:rsidRPr="00FF1F61">
        <w:rPr>
          <w:rFonts w:asciiTheme="minorHAnsi" w:hAnsiTheme="minorHAnsi" w:cstheme="minorHAnsi"/>
          <w:sz w:val="22"/>
          <w:szCs w:val="22"/>
        </w:rPr>
        <w:t>;</w:t>
      </w:r>
    </w:p>
    <w:p w:rsidR="00897A65" w:rsidRPr="00FF1F61" w:rsidRDefault="00C47AA3" w:rsidP="00062E0D">
      <w:pPr>
        <w:pStyle w:val="usoboll1"/>
        <w:numPr>
          <w:ilvl w:val="0"/>
          <w:numId w:val="110"/>
        </w:numPr>
        <w:autoSpaceDE w:val="0"/>
        <w:autoSpaceDN w:val="0"/>
        <w:spacing w:after="80" w:line="23" w:lineRule="atLeast"/>
        <w:ind w:left="851" w:hanging="284"/>
        <w:rPr>
          <w:rFonts w:asciiTheme="minorHAnsi" w:hAnsiTheme="minorHAnsi" w:cstheme="minorHAnsi"/>
          <w:sz w:val="22"/>
          <w:szCs w:val="22"/>
        </w:rPr>
      </w:pPr>
      <w:proofErr w:type="gramStart"/>
      <w:r w:rsidRPr="00FF1F61">
        <w:rPr>
          <w:rFonts w:asciiTheme="minorHAnsi" w:hAnsiTheme="minorHAnsi" w:cstheme="minorHAnsi"/>
          <w:sz w:val="22"/>
          <w:szCs w:val="22"/>
        </w:rPr>
        <w:t>costi</w:t>
      </w:r>
      <w:proofErr w:type="gramEnd"/>
      <w:r w:rsidRPr="00FF1F61">
        <w:rPr>
          <w:rFonts w:asciiTheme="minorHAnsi" w:hAnsiTheme="minorHAnsi" w:cstheme="minorHAnsi"/>
          <w:sz w:val="22"/>
          <w:szCs w:val="22"/>
        </w:rPr>
        <w:t xml:space="preserve"> de</w:t>
      </w:r>
      <w:r w:rsidR="00FB3E24" w:rsidRPr="00FF1F61">
        <w:rPr>
          <w:rFonts w:asciiTheme="minorHAnsi" w:hAnsiTheme="minorHAnsi" w:cstheme="minorHAnsi"/>
          <w:sz w:val="22"/>
          <w:szCs w:val="22"/>
        </w:rPr>
        <w:t>ll’O</w:t>
      </w:r>
      <w:r w:rsidRPr="00FF1F61">
        <w:rPr>
          <w:rFonts w:asciiTheme="minorHAnsi" w:hAnsiTheme="minorHAnsi" w:cstheme="minorHAnsi"/>
          <w:sz w:val="22"/>
          <w:szCs w:val="22"/>
        </w:rPr>
        <w:t xml:space="preserve">peratore relativi alla manodopera, ai sensi dell’art. 95, </w:t>
      </w:r>
      <w:r w:rsidR="006B4520" w:rsidRPr="00FF1F61">
        <w:rPr>
          <w:rFonts w:asciiTheme="minorHAnsi" w:hAnsiTheme="minorHAnsi" w:cstheme="minorHAnsi"/>
          <w:spacing w:val="-1"/>
          <w:sz w:val="22"/>
          <w:szCs w:val="22"/>
        </w:rPr>
        <w:t>comma</w:t>
      </w:r>
      <w:r w:rsidR="0069586D" w:rsidRPr="00FF1F61">
        <w:rPr>
          <w:rFonts w:asciiTheme="minorHAnsi" w:hAnsiTheme="minorHAnsi" w:cstheme="minorHAnsi"/>
          <w:sz w:val="22"/>
          <w:szCs w:val="22"/>
        </w:rPr>
        <w:t xml:space="preserve"> 10, del Codice.</w:t>
      </w:r>
    </w:p>
    <w:p w:rsidR="00AB162A" w:rsidRPr="00FF1F61" w:rsidRDefault="00B71ACA" w:rsidP="00062E0D">
      <w:pPr>
        <w:pStyle w:val="usoboll1"/>
        <w:spacing w:after="80" w:line="23" w:lineRule="atLeast"/>
        <w:ind w:left="426"/>
        <w:rPr>
          <w:rFonts w:asciiTheme="minorHAnsi" w:hAnsiTheme="minorHAnsi" w:cstheme="minorHAnsi"/>
          <w:sz w:val="22"/>
          <w:szCs w:val="22"/>
        </w:rPr>
      </w:pPr>
      <w:r w:rsidRPr="00FF1F61">
        <w:rPr>
          <w:rFonts w:asciiTheme="minorHAnsi" w:hAnsiTheme="minorHAnsi" w:cstheme="minorHAnsi"/>
          <w:sz w:val="22"/>
          <w:szCs w:val="22"/>
        </w:rPr>
        <w:t>I valori offerti</w:t>
      </w:r>
      <w:r w:rsidR="00A8633C" w:rsidRPr="00FF1F61">
        <w:rPr>
          <w:rFonts w:asciiTheme="minorHAnsi" w:hAnsiTheme="minorHAnsi" w:cstheme="minorHAnsi"/>
          <w:sz w:val="22"/>
          <w:szCs w:val="22"/>
        </w:rPr>
        <w:t>, al netto dell’IVA,</w:t>
      </w:r>
      <w:r w:rsidR="000C7CFF" w:rsidRPr="00FF1F61">
        <w:rPr>
          <w:rFonts w:asciiTheme="minorHAnsi" w:hAnsiTheme="minorHAnsi" w:cstheme="minorHAnsi"/>
          <w:sz w:val="22"/>
          <w:szCs w:val="22"/>
        </w:rPr>
        <w:t xml:space="preserve"> </w:t>
      </w:r>
      <w:r w:rsidR="00C535B1" w:rsidRPr="00FF1F61">
        <w:rPr>
          <w:rFonts w:asciiTheme="minorHAnsi" w:hAnsiTheme="minorHAnsi" w:cstheme="minorHAnsi"/>
          <w:sz w:val="22"/>
          <w:szCs w:val="22"/>
        </w:rPr>
        <w:t xml:space="preserve">da eliminare </w:t>
      </w:r>
      <w:r w:rsidR="00A8633C" w:rsidRPr="00FF1F61">
        <w:rPr>
          <w:rFonts w:asciiTheme="minorHAnsi" w:hAnsiTheme="minorHAnsi" w:cstheme="minorHAnsi"/>
          <w:sz w:val="22"/>
          <w:szCs w:val="22"/>
        </w:rPr>
        <w:t xml:space="preserve">dovranno </w:t>
      </w:r>
      <w:r w:rsidR="001D16EF" w:rsidRPr="00FF1F61">
        <w:rPr>
          <w:rFonts w:asciiTheme="minorHAnsi" w:hAnsiTheme="minorHAnsi" w:cstheme="minorHAnsi"/>
          <w:sz w:val="22"/>
          <w:szCs w:val="22"/>
        </w:rPr>
        <w:t>essere indicat</w:t>
      </w:r>
      <w:r w:rsidR="00A8633C" w:rsidRPr="00FF1F61">
        <w:rPr>
          <w:rFonts w:asciiTheme="minorHAnsi" w:hAnsiTheme="minorHAnsi" w:cstheme="minorHAnsi"/>
          <w:sz w:val="22"/>
          <w:szCs w:val="22"/>
        </w:rPr>
        <w:t>i</w:t>
      </w:r>
      <w:r w:rsidR="00AB162A" w:rsidRPr="00FF1F61">
        <w:rPr>
          <w:rFonts w:asciiTheme="minorHAnsi" w:hAnsiTheme="minorHAnsi" w:cstheme="minorHAnsi"/>
          <w:sz w:val="22"/>
          <w:szCs w:val="22"/>
        </w:rPr>
        <w:t xml:space="preserve"> sia in cifre che in lettere. In caso di discordanza fra </w:t>
      </w:r>
      <w:r w:rsidR="009B61A3" w:rsidRPr="00FF1F61">
        <w:rPr>
          <w:rFonts w:asciiTheme="minorHAnsi" w:hAnsiTheme="minorHAnsi" w:cstheme="minorHAnsi"/>
          <w:sz w:val="22"/>
          <w:szCs w:val="22"/>
        </w:rPr>
        <w:t>il valore indicato in cifre e quello</w:t>
      </w:r>
      <w:r w:rsidR="00AB162A" w:rsidRPr="00FF1F61">
        <w:rPr>
          <w:rFonts w:asciiTheme="minorHAnsi" w:hAnsiTheme="minorHAnsi" w:cstheme="minorHAnsi"/>
          <w:sz w:val="22"/>
          <w:szCs w:val="22"/>
        </w:rPr>
        <w:t xml:space="preserve"> in lettere, sarà ritenuta valida l’Offerta in lettere.</w:t>
      </w:r>
    </w:p>
    <w:p w:rsidR="0087557C" w:rsidRPr="00FF1F61" w:rsidRDefault="00D36533" w:rsidP="00062E0D">
      <w:pPr>
        <w:pStyle w:val="usoboll1"/>
        <w:spacing w:after="80" w:line="23" w:lineRule="atLeast"/>
        <w:ind w:left="426"/>
        <w:rPr>
          <w:rFonts w:asciiTheme="minorHAnsi" w:hAnsiTheme="minorHAnsi" w:cstheme="minorHAnsi"/>
          <w:sz w:val="22"/>
          <w:szCs w:val="22"/>
        </w:rPr>
      </w:pPr>
      <w:r w:rsidRPr="00FF1F61">
        <w:rPr>
          <w:rFonts w:asciiTheme="minorHAnsi" w:hAnsiTheme="minorHAnsi" w:cstheme="minorHAnsi"/>
          <w:sz w:val="22"/>
          <w:szCs w:val="22"/>
        </w:rPr>
        <w:t xml:space="preserve">In caso di indicazione di </w:t>
      </w:r>
      <w:r w:rsidR="006D04E6" w:rsidRPr="00FF1F61">
        <w:rPr>
          <w:rFonts w:asciiTheme="minorHAnsi" w:hAnsiTheme="minorHAnsi" w:cstheme="minorHAnsi"/>
          <w:sz w:val="22"/>
          <w:szCs w:val="22"/>
        </w:rPr>
        <w:t>valori</w:t>
      </w:r>
      <w:r w:rsidRPr="00FF1F61">
        <w:rPr>
          <w:rFonts w:asciiTheme="minorHAnsi" w:hAnsiTheme="minorHAnsi" w:cstheme="minorHAnsi"/>
          <w:sz w:val="22"/>
          <w:szCs w:val="22"/>
        </w:rPr>
        <w:t xml:space="preserve"> recant</w:t>
      </w:r>
      <w:r w:rsidR="006D04E6" w:rsidRPr="00FF1F61">
        <w:rPr>
          <w:rFonts w:asciiTheme="minorHAnsi" w:hAnsiTheme="minorHAnsi" w:cstheme="minorHAnsi"/>
          <w:sz w:val="22"/>
          <w:szCs w:val="22"/>
        </w:rPr>
        <w:t>i</w:t>
      </w:r>
      <w:r w:rsidRPr="00FF1F61">
        <w:rPr>
          <w:rFonts w:asciiTheme="minorHAnsi" w:hAnsiTheme="minorHAnsi" w:cstheme="minorHAnsi"/>
          <w:sz w:val="22"/>
          <w:szCs w:val="22"/>
        </w:rPr>
        <w:t xml:space="preserve"> un numero di cifre decimali dopo la virgola superiore a </w:t>
      </w:r>
      <w:r w:rsidR="00797B6B" w:rsidRPr="00FF1F61">
        <w:rPr>
          <w:rFonts w:asciiTheme="minorHAnsi" w:hAnsiTheme="minorHAnsi" w:cstheme="minorHAnsi"/>
          <w:sz w:val="22"/>
          <w:szCs w:val="22"/>
        </w:rPr>
        <w:t>tre</w:t>
      </w:r>
      <w:r w:rsidRPr="00FF1F61">
        <w:rPr>
          <w:rFonts w:asciiTheme="minorHAnsi" w:hAnsiTheme="minorHAnsi" w:cstheme="minorHAnsi"/>
          <w:sz w:val="22"/>
          <w:szCs w:val="22"/>
        </w:rPr>
        <w:t>, saranno considerate esclusivamente le prime</w:t>
      </w:r>
      <w:r w:rsidR="00B71ACA" w:rsidRPr="00FF1F61">
        <w:rPr>
          <w:rFonts w:asciiTheme="minorHAnsi" w:hAnsiTheme="minorHAnsi" w:cstheme="minorHAnsi"/>
          <w:sz w:val="22"/>
          <w:szCs w:val="22"/>
        </w:rPr>
        <w:t xml:space="preserve"> </w:t>
      </w:r>
      <w:r w:rsidR="00A60236" w:rsidRPr="00FF1F61">
        <w:rPr>
          <w:rFonts w:asciiTheme="minorHAnsi" w:hAnsiTheme="minorHAnsi" w:cstheme="minorHAnsi"/>
          <w:sz w:val="22"/>
          <w:szCs w:val="22"/>
        </w:rPr>
        <w:t>tre</w:t>
      </w:r>
      <w:r w:rsidRPr="00FF1F61">
        <w:rPr>
          <w:rFonts w:asciiTheme="minorHAnsi" w:hAnsiTheme="minorHAnsi" w:cstheme="minorHAnsi"/>
          <w:sz w:val="22"/>
          <w:szCs w:val="22"/>
        </w:rPr>
        <w:t xml:space="preserve"> cifre decimali, senza procedere ad alcun arrotondamento.</w:t>
      </w:r>
    </w:p>
    <w:p w:rsidR="00364C5A" w:rsidRPr="00FF1F61" w:rsidRDefault="00364C5A" w:rsidP="00062E0D">
      <w:pPr>
        <w:shd w:val="clear" w:color="auto" w:fill="FFFFFF"/>
        <w:spacing w:after="80" w:line="23" w:lineRule="atLeast"/>
        <w:ind w:left="426"/>
        <w:jc w:val="both"/>
        <w:rPr>
          <w:rFonts w:asciiTheme="minorHAnsi" w:hAnsiTheme="minorHAnsi" w:cstheme="minorHAnsi"/>
          <w:sz w:val="22"/>
          <w:szCs w:val="22"/>
        </w:rPr>
      </w:pPr>
      <w:r w:rsidRPr="00FF1F61">
        <w:rPr>
          <w:rFonts w:asciiTheme="minorHAnsi" w:hAnsiTheme="minorHAnsi" w:cstheme="minorHAnsi"/>
          <w:sz w:val="22"/>
          <w:szCs w:val="22"/>
          <w:u w:val="single"/>
        </w:rPr>
        <w:lastRenderedPageBreak/>
        <w:t xml:space="preserve">Non saranno ammesse Offerte in aumento rispetto </w:t>
      </w:r>
      <w:r w:rsidR="0069586D" w:rsidRPr="00FF1F61">
        <w:rPr>
          <w:rFonts w:asciiTheme="minorHAnsi" w:hAnsiTheme="minorHAnsi" w:cstheme="minorHAnsi"/>
          <w:sz w:val="22"/>
          <w:szCs w:val="22"/>
          <w:u w:val="single"/>
        </w:rPr>
        <w:t xml:space="preserve">ad uno o più dei </w:t>
      </w:r>
      <w:r w:rsidR="00BA0CDD" w:rsidRPr="00FF1F61">
        <w:rPr>
          <w:rFonts w:asciiTheme="minorHAnsi" w:hAnsiTheme="minorHAnsi" w:cstheme="minorHAnsi"/>
          <w:sz w:val="22"/>
          <w:szCs w:val="22"/>
          <w:u w:val="single"/>
        </w:rPr>
        <w:t>Prezzi Unitari a base d’asta</w:t>
      </w:r>
      <w:r w:rsidR="00C92A5C" w:rsidRPr="00FF1F61">
        <w:rPr>
          <w:rFonts w:asciiTheme="minorHAnsi" w:hAnsiTheme="minorHAnsi" w:cstheme="minorHAnsi"/>
          <w:sz w:val="22"/>
          <w:szCs w:val="22"/>
          <w:u w:val="single"/>
        </w:rPr>
        <w:t>, a pena di esclusione</w:t>
      </w:r>
      <w:r w:rsidRPr="00FF1F61">
        <w:rPr>
          <w:rFonts w:asciiTheme="minorHAnsi" w:hAnsiTheme="minorHAnsi" w:cstheme="minorHAnsi"/>
          <w:sz w:val="22"/>
          <w:szCs w:val="22"/>
        </w:rPr>
        <w:t>.</w:t>
      </w:r>
    </w:p>
    <w:p w:rsidR="00991ABD" w:rsidRPr="00FF1F61" w:rsidRDefault="006E58D7" w:rsidP="00062E0D">
      <w:pPr>
        <w:pStyle w:val="usoboll1"/>
        <w:spacing w:after="80" w:line="23" w:lineRule="atLeast"/>
        <w:ind w:left="426"/>
        <w:rPr>
          <w:rFonts w:asciiTheme="minorHAnsi" w:hAnsiTheme="minorHAnsi" w:cstheme="minorHAnsi"/>
          <w:sz w:val="22"/>
          <w:szCs w:val="22"/>
          <w:u w:val="single"/>
        </w:rPr>
      </w:pPr>
      <w:r w:rsidRPr="00FF1F61">
        <w:rPr>
          <w:rFonts w:asciiTheme="minorHAnsi" w:hAnsiTheme="minorHAnsi" w:cstheme="minorHAnsi"/>
          <w:sz w:val="22"/>
          <w:szCs w:val="22"/>
          <w:u w:val="single"/>
        </w:rPr>
        <w:t xml:space="preserve">Saranno escluse </w:t>
      </w:r>
      <w:r w:rsidR="00991ABD" w:rsidRPr="00FF1F61">
        <w:rPr>
          <w:rFonts w:asciiTheme="minorHAnsi" w:hAnsiTheme="minorHAnsi" w:cstheme="minorHAnsi"/>
          <w:sz w:val="22"/>
          <w:szCs w:val="22"/>
          <w:u w:val="single"/>
        </w:rPr>
        <w:t xml:space="preserve">le offerte parziali, plurime, condizionate, alternative nonché irregolari, ai sensi dell’art. 59, </w:t>
      </w:r>
      <w:r w:rsidR="006B4520" w:rsidRPr="00FF1F61">
        <w:rPr>
          <w:rFonts w:asciiTheme="minorHAnsi" w:hAnsiTheme="minorHAnsi" w:cstheme="minorHAnsi"/>
          <w:sz w:val="22"/>
          <w:szCs w:val="22"/>
          <w:u w:val="single"/>
        </w:rPr>
        <w:t>comma</w:t>
      </w:r>
      <w:r w:rsidR="00991ABD" w:rsidRPr="00FF1F61">
        <w:rPr>
          <w:rFonts w:asciiTheme="minorHAnsi" w:hAnsiTheme="minorHAnsi" w:cstheme="minorHAnsi"/>
          <w:sz w:val="22"/>
          <w:szCs w:val="22"/>
          <w:u w:val="single"/>
        </w:rPr>
        <w:t xml:space="preserve"> 3, </w:t>
      </w:r>
      <w:proofErr w:type="spellStart"/>
      <w:r w:rsidR="00991ABD" w:rsidRPr="00FF1F61">
        <w:rPr>
          <w:rFonts w:asciiTheme="minorHAnsi" w:hAnsiTheme="minorHAnsi" w:cstheme="minorHAnsi"/>
          <w:sz w:val="22"/>
          <w:szCs w:val="22"/>
          <w:u w:val="single"/>
        </w:rPr>
        <w:t>lett</w:t>
      </w:r>
      <w:proofErr w:type="spellEnd"/>
      <w:r w:rsidR="00991ABD" w:rsidRPr="00FF1F61">
        <w:rPr>
          <w:rFonts w:asciiTheme="minorHAnsi" w:hAnsiTheme="minorHAnsi" w:cstheme="minorHAnsi"/>
          <w:sz w:val="22"/>
          <w:szCs w:val="22"/>
          <w:u w:val="single"/>
        </w:rPr>
        <w:t>. a) del Codice, in quanto non rispettano i documenti di gara, ivi comprese le specifiche tecniche</w:t>
      </w:r>
      <w:r w:rsidR="00755033" w:rsidRPr="00FF1F61">
        <w:rPr>
          <w:rFonts w:asciiTheme="minorHAnsi" w:hAnsiTheme="minorHAnsi" w:cstheme="minorHAnsi"/>
          <w:sz w:val="22"/>
          <w:szCs w:val="22"/>
          <w:u w:val="single"/>
        </w:rPr>
        <w:t>.</w:t>
      </w:r>
    </w:p>
    <w:p w:rsidR="00EE160C" w:rsidRPr="00FF1F61" w:rsidRDefault="003A3889" w:rsidP="00062E0D">
      <w:pPr>
        <w:pStyle w:val="usoboll1"/>
        <w:spacing w:after="80" w:line="23" w:lineRule="atLeast"/>
        <w:ind w:left="426"/>
        <w:rPr>
          <w:rFonts w:asciiTheme="minorHAnsi" w:hAnsiTheme="minorHAnsi" w:cstheme="minorHAnsi"/>
          <w:sz w:val="22"/>
          <w:szCs w:val="22"/>
          <w:u w:val="single"/>
        </w:rPr>
      </w:pPr>
      <w:r w:rsidRPr="00FF1F61">
        <w:rPr>
          <w:rFonts w:asciiTheme="minorHAnsi" w:hAnsiTheme="minorHAnsi" w:cstheme="minorHAnsi"/>
          <w:sz w:val="22"/>
          <w:szCs w:val="22"/>
          <w:u w:val="single"/>
        </w:rPr>
        <w:t xml:space="preserve">Saranno </w:t>
      </w:r>
      <w:r w:rsidR="00BB176D" w:rsidRPr="00FF1F61">
        <w:rPr>
          <w:rFonts w:asciiTheme="minorHAnsi" w:hAnsiTheme="minorHAnsi" w:cstheme="minorHAnsi"/>
          <w:sz w:val="22"/>
          <w:szCs w:val="22"/>
          <w:u w:val="single"/>
        </w:rPr>
        <w:t xml:space="preserve">altresì </w:t>
      </w:r>
      <w:r w:rsidR="0019235F" w:rsidRPr="00FF1F61">
        <w:rPr>
          <w:rFonts w:asciiTheme="minorHAnsi" w:hAnsiTheme="minorHAnsi" w:cstheme="minorHAnsi"/>
          <w:sz w:val="22"/>
          <w:szCs w:val="22"/>
          <w:u w:val="single"/>
        </w:rPr>
        <w:t xml:space="preserve">escluse, in quanto </w:t>
      </w:r>
      <w:r w:rsidRPr="00FF1F61">
        <w:rPr>
          <w:rFonts w:asciiTheme="minorHAnsi" w:hAnsiTheme="minorHAnsi" w:cstheme="minorHAnsi"/>
          <w:sz w:val="22"/>
          <w:szCs w:val="22"/>
          <w:u w:val="single"/>
        </w:rPr>
        <w:t xml:space="preserve">considerate inammissibili </w:t>
      </w:r>
      <w:r w:rsidR="0019235F" w:rsidRPr="00FF1F61">
        <w:rPr>
          <w:rFonts w:asciiTheme="minorHAnsi" w:hAnsiTheme="minorHAnsi" w:cstheme="minorHAnsi"/>
          <w:sz w:val="22"/>
          <w:szCs w:val="22"/>
          <w:u w:val="single"/>
        </w:rPr>
        <w:t xml:space="preserve">ai sensi dell’art. 59, </w:t>
      </w:r>
      <w:r w:rsidR="006B4520" w:rsidRPr="00FF1F61">
        <w:rPr>
          <w:rFonts w:asciiTheme="minorHAnsi" w:hAnsiTheme="minorHAnsi" w:cstheme="minorHAnsi"/>
          <w:sz w:val="22"/>
          <w:szCs w:val="22"/>
          <w:u w:val="single"/>
        </w:rPr>
        <w:t>comma</w:t>
      </w:r>
      <w:r w:rsidR="0019235F" w:rsidRPr="00FF1F61">
        <w:rPr>
          <w:rFonts w:asciiTheme="minorHAnsi" w:hAnsiTheme="minorHAnsi" w:cstheme="minorHAnsi"/>
          <w:sz w:val="22"/>
          <w:szCs w:val="22"/>
          <w:u w:val="single"/>
        </w:rPr>
        <w:t xml:space="preserve"> 4</w:t>
      </w:r>
      <w:r w:rsidR="00060F73" w:rsidRPr="00FF1F61">
        <w:rPr>
          <w:rFonts w:asciiTheme="minorHAnsi" w:hAnsiTheme="minorHAnsi" w:cstheme="minorHAnsi"/>
          <w:sz w:val="22"/>
          <w:szCs w:val="22"/>
          <w:u w:val="single"/>
        </w:rPr>
        <w:t>,</w:t>
      </w:r>
      <w:r w:rsidR="0019235F" w:rsidRPr="00FF1F61">
        <w:rPr>
          <w:rFonts w:asciiTheme="minorHAnsi" w:hAnsiTheme="minorHAnsi" w:cstheme="minorHAnsi"/>
          <w:sz w:val="22"/>
          <w:szCs w:val="22"/>
          <w:u w:val="single"/>
        </w:rPr>
        <w:t xml:space="preserve"> </w:t>
      </w:r>
      <w:proofErr w:type="spellStart"/>
      <w:r w:rsidR="0019235F" w:rsidRPr="00FF1F61">
        <w:rPr>
          <w:rFonts w:asciiTheme="minorHAnsi" w:hAnsiTheme="minorHAnsi" w:cstheme="minorHAnsi"/>
          <w:sz w:val="22"/>
          <w:szCs w:val="22"/>
          <w:u w:val="single"/>
        </w:rPr>
        <w:t>lett</w:t>
      </w:r>
      <w:proofErr w:type="spellEnd"/>
      <w:r w:rsidR="0019235F" w:rsidRPr="00FF1F61">
        <w:rPr>
          <w:rFonts w:asciiTheme="minorHAnsi" w:hAnsiTheme="minorHAnsi" w:cstheme="minorHAnsi"/>
          <w:sz w:val="22"/>
          <w:szCs w:val="22"/>
          <w:u w:val="single"/>
        </w:rPr>
        <w:t xml:space="preserve">. a) e c) del Codice, </w:t>
      </w:r>
      <w:r w:rsidRPr="00FF1F61">
        <w:rPr>
          <w:rFonts w:asciiTheme="minorHAnsi" w:hAnsiTheme="minorHAnsi" w:cstheme="minorHAnsi"/>
          <w:sz w:val="22"/>
          <w:szCs w:val="22"/>
          <w:u w:val="single"/>
        </w:rPr>
        <w:t xml:space="preserve">le </w:t>
      </w:r>
      <w:r w:rsidR="0019235F" w:rsidRPr="00FF1F61">
        <w:rPr>
          <w:rFonts w:asciiTheme="minorHAnsi" w:hAnsiTheme="minorHAnsi" w:cstheme="minorHAnsi"/>
          <w:sz w:val="22"/>
          <w:szCs w:val="22"/>
          <w:u w:val="single"/>
        </w:rPr>
        <w:t>O</w:t>
      </w:r>
      <w:r w:rsidRPr="00FF1F61">
        <w:rPr>
          <w:rFonts w:asciiTheme="minorHAnsi" w:hAnsiTheme="minorHAnsi" w:cstheme="minorHAnsi"/>
          <w:sz w:val="22"/>
          <w:szCs w:val="22"/>
          <w:u w:val="single"/>
        </w:rPr>
        <w:t xml:space="preserve">fferte rispetto alle quali la </w:t>
      </w:r>
      <w:r w:rsidR="00777490" w:rsidRPr="00FF1F61">
        <w:rPr>
          <w:rFonts w:asciiTheme="minorHAnsi" w:hAnsiTheme="minorHAnsi" w:cstheme="minorHAnsi"/>
          <w:sz w:val="22"/>
          <w:szCs w:val="22"/>
          <w:u w:val="single"/>
        </w:rPr>
        <w:t>C</w:t>
      </w:r>
      <w:r w:rsidRPr="00FF1F61">
        <w:rPr>
          <w:rFonts w:asciiTheme="minorHAnsi" w:hAnsiTheme="minorHAnsi" w:cstheme="minorHAnsi"/>
          <w:sz w:val="22"/>
          <w:szCs w:val="22"/>
          <w:u w:val="single"/>
        </w:rPr>
        <w:t xml:space="preserve">ommissione giudicatrice ritenga sussistenti gli estremi per informativa alla Procura della Repubblica per reati di corruzione o fenomeni collusivi </w:t>
      </w:r>
      <w:r w:rsidR="0087557C" w:rsidRPr="00FF1F61">
        <w:rPr>
          <w:rFonts w:asciiTheme="minorHAnsi" w:hAnsiTheme="minorHAnsi" w:cstheme="minorHAnsi"/>
          <w:sz w:val="22"/>
          <w:szCs w:val="22"/>
          <w:u w:val="single"/>
        </w:rPr>
        <w:t xml:space="preserve">o che </w:t>
      </w:r>
      <w:r w:rsidR="0028792B" w:rsidRPr="00FF1F61">
        <w:rPr>
          <w:rFonts w:asciiTheme="minorHAnsi" w:hAnsiTheme="minorHAnsi" w:cstheme="minorHAnsi"/>
          <w:sz w:val="22"/>
          <w:szCs w:val="22"/>
          <w:u w:val="single"/>
        </w:rPr>
        <w:t xml:space="preserve">ha verificato essere </w:t>
      </w:r>
      <w:r w:rsidR="002D61A3" w:rsidRPr="00FF1F61">
        <w:rPr>
          <w:rFonts w:asciiTheme="minorHAnsi" w:hAnsiTheme="minorHAnsi" w:cstheme="minorHAnsi"/>
          <w:sz w:val="22"/>
          <w:szCs w:val="22"/>
          <w:u w:val="single"/>
        </w:rPr>
        <w:t xml:space="preserve">in aumento </w:t>
      </w:r>
      <w:r w:rsidR="0028792B" w:rsidRPr="00FF1F61">
        <w:rPr>
          <w:rFonts w:asciiTheme="minorHAnsi" w:hAnsiTheme="minorHAnsi" w:cstheme="minorHAnsi"/>
          <w:sz w:val="22"/>
          <w:szCs w:val="22"/>
          <w:u w:val="single"/>
        </w:rPr>
        <w:t xml:space="preserve">rispetto </w:t>
      </w:r>
      <w:r w:rsidR="00C60001" w:rsidRPr="00FF1F61">
        <w:rPr>
          <w:rFonts w:asciiTheme="minorHAnsi" w:hAnsiTheme="minorHAnsi" w:cstheme="minorHAnsi"/>
          <w:sz w:val="22"/>
          <w:szCs w:val="22"/>
          <w:u w:val="single"/>
        </w:rPr>
        <w:t>ai Prezzi Unitari a baste d’asta</w:t>
      </w:r>
      <w:r w:rsidR="00EE160C" w:rsidRPr="00FF1F61">
        <w:rPr>
          <w:rFonts w:asciiTheme="minorHAnsi" w:hAnsiTheme="minorHAnsi" w:cstheme="minorHAnsi"/>
          <w:sz w:val="22"/>
          <w:szCs w:val="22"/>
          <w:u w:val="single"/>
        </w:rPr>
        <w:t>.</w:t>
      </w:r>
    </w:p>
    <w:p w:rsidR="006E7DED" w:rsidRPr="00FF1F61" w:rsidRDefault="00AB162A" w:rsidP="00062E0D">
      <w:pPr>
        <w:pStyle w:val="usoboll1"/>
        <w:spacing w:after="80" w:line="23" w:lineRule="atLeast"/>
        <w:ind w:left="426"/>
        <w:rPr>
          <w:rFonts w:asciiTheme="minorHAnsi" w:hAnsiTheme="minorHAnsi" w:cstheme="minorHAnsi"/>
          <w:sz w:val="22"/>
          <w:szCs w:val="22"/>
        </w:rPr>
      </w:pPr>
      <w:r w:rsidRPr="00FF1F61">
        <w:rPr>
          <w:rFonts w:asciiTheme="minorHAnsi" w:hAnsiTheme="minorHAnsi" w:cstheme="minorHAnsi"/>
          <w:sz w:val="22"/>
          <w:szCs w:val="22"/>
        </w:rPr>
        <w:t>L’Offerta Economica non potrà presentare correzioni che non siano espressamente confermate e sottoscritte a margine dall’Offerente, lasciando in evidenza gli elementi oggetto di correzione.</w:t>
      </w:r>
    </w:p>
    <w:p w:rsidR="00A009D7" w:rsidRPr="00FF1F61" w:rsidRDefault="00AB162A" w:rsidP="00062E0D">
      <w:pPr>
        <w:pStyle w:val="usoboll1"/>
        <w:spacing w:after="80" w:line="23" w:lineRule="atLeast"/>
        <w:ind w:left="426"/>
        <w:rPr>
          <w:rFonts w:asciiTheme="minorHAnsi" w:hAnsiTheme="minorHAnsi" w:cstheme="minorHAnsi"/>
          <w:sz w:val="22"/>
          <w:szCs w:val="22"/>
        </w:rPr>
      </w:pPr>
      <w:r w:rsidRPr="00FF1F61">
        <w:rPr>
          <w:rFonts w:asciiTheme="minorHAnsi" w:hAnsiTheme="minorHAnsi" w:cstheme="minorHAnsi"/>
          <w:sz w:val="22"/>
          <w:szCs w:val="22"/>
        </w:rPr>
        <w:t>La Dichiarazione di Offerta Economica</w:t>
      </w:r>
      <w:r w:rsidR="00E82EF0"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dovrà essere sottoscritta </w:t>
      </w:r>
      <w:r w:rsidR="005B39DE" w:rsidRPr="00FF1F61">
        <w:rPr>
          <w:rFonts w:asciiTheme="minorHAnsi" w:hAnsiTheme="minorHAnsi" w:cstheme="minorHAnsi"/>
          <w:sz w:val="22"/>
          <w:szCs w:val="22"/>
        </w:rPr>
        <w:t>a margine di ogni foglio per sigla, e in calce</w:t>
      </w:r>
      <w:r w:rsidR="00F20047" w:rsidRPr="00FF1F61">
        <w:rPr>
          <w:rFonts w:asciiTheme="minorHAnsi" w:hAnsiTheme="minorHAnsi" w:cstheme="minorHAnsi"/>
          <w:sz w:val="22"/>
          <w:szCs w:val="22"/>
        </w:rPr>
        <w:t xml:space="preserve"> con firma</w:t>
      </w:r>
      <w:r w:rsidR="0087006C" w:rsidRPr="00FF1F61">
        <w:rPr>
          <w:rFonts w:asciiTheme="minorHAnsi" w:hAnsiTheme="minorHAnsi" w:cstheme="minorHAnsi"/>
          <w:sz w:val="22"/>
          <w:szCs w:val="22"/>
        </w:rPr>
        <w:t xml:space="preserve">, </w:t>
      </w:r>
      <w:r w:rsidR="005B39DE" w:rsidRPr="00FF1F61">
        <w:rPr>
          <w:rFonts w:asciiTheme="minorHAnsi" w:hAnsiTheme="minorHAnsi" w:cstheme="minorHAnsi"/>
          <w:sz w:val="22"/>
          <w:szCs w:val="22"/>
        </w:rPr>
        <w:t xml:space="preserve">per esteso e leggibile </w:t>
      </w:r>
      <w:r w:rsidRPr="00FF1F61">
        <w:rPr>
          <w:rFonts w:asciiTheme="minorHAnsi" w:hAnsiTheme="minorHAnsi" w:cstheme="minorHAnsi"/>
          <w:sz w:val="22"/>
          <w:szCs w:val="22"/>
        </w:rPr>
        <w:t>dal legale rappresentante dell’Offerente o dal soggetto comunque giuridicamente abilitato a impegnare l’Offerente stesso</w:t>
      </w:r>
      <w:r w:rsidR="00EC3F3C" w:rsidRPr="00FF1F61">
        <w:rPr>
          <w:rFonts w:asciiTheme="minorHAnsi" w:hAnsiTheme="minorHAnsi" w:cstheme="minorHAnsi"/>
          <w:sz w:val="22"/>
          <w:szCs w:val="22"/>
        </w:rPr>
        <w:t>.</w:t>
      </w:r>
      <w:r w:rsidRPr="00FF1F61">
        <w:rPr>
          <w:rFonts w:asciiTheme="minorHAnsi" w:hAnsiTheme="minorHAnsi" w:cstheme="minorHAnsi"/>
          <w:sz w:val="22"/>
          <w:szCs w:val="22"/>
        </w:rPr>
        <w:t xml:space="preserve"> In caso di sottoscrizione dell’Offerta Economica a mezzo di soggetto diverso dal legale rappresentante, qualora non già prodotta nell’ambito della “Busta A”</w:t>
      </w:r>
      <w:r w:rsidR="0065612B" w:rsidRPr="00FF1F61">
        <w:rPr>
          <w:rFonts w:asciiTheme="minorHAnsi" w:hAnsiTheme="minorHAnsi" w:cstheme="minorHAnsi"/>
          <w:sz w:val="22"/>
          <w:szCs w:val="22"/>
        </w:rPr>
        <w:t xml:space="preserve"> o della “Busta B”</w:t>
      </w:r>
      <w:r w:rsidRPr="00FF1F61">
        <w:rPr>
          <w:rFonts w:asciiTheme="minorHAnsi" w:hAnsiTheme="minorHAnsi" w:cstheme="minorHAnsi"/>
          <w:sz w:val="22"/>
          <w:szCs w:val="22"/>
        </w:rPr>
        <w:t>, dovrà essere pro</w:t>
      </w:r>
      <w:r w:rsidR="0065612B" w:rsidRPr="00FF1F61">
        <w:rPr>
          <w:rFonts w:asciiTheme="minorHAnsi" w:hAnsiTheme="minorHAnsi" w:cstheme="minorHAnsi"/>
          <w:sz w:val="22"/>
          <w:szCs w:val="22"/>
        </w:rPr>
        <w:t>dotta nella “Busta C</w:t>
      </w:r>
      <w:r w:rsidRPr="00FF1F61">
        <w:rPr>
          <w:rFonts w:asciiTheme="minorHAnsi" w:hAnsiTheme="minorHAnsi" w:cstheme="minorHAnsi"/>
          <w:sz w:val="22"/>
          <w:szCs w:val="22"/>
        </w:rPr>
        <w:t>” anche copia della fonte dei poteri del soggetto sottoscrivente.</w:t>
      </w:r>
    </w:p>
    <w:p w:rsidR="006E7DED" w:rsidRPr="00FF1F61" w:rsidRDefault="006E7DED" w:rsidP="00062E0D">
      <w:pPr>
        <w:widowControl w:val="0"/>
        <w:tabs>
          <w:tab w:val="left" w:pos="1717"/>
          <w:tab w:val="left" w:pos="3058"/>
          <w:tab w:val="left" w:pos="3622"/>
          <w:tab w:val="left" w:pos="5374"/>
          <w:tab w:val="left" w:pos="5885"/>
          <w:tab w:val="left" w:pos="6688"/>
          <w:tab w:val="left" w:pos="8432"/>
        </w:tabs>
        <w:spacing w:after="80" w:line="23" w:lineRule="atLeast"/>
        <w:ind w:left="426"/>
        <w:jc w:val="both"/>
        <w:rPr>
          <w:rFonts w:asciiTheme="minorHAnsi" w:eastAsia="Calibri" w:hAnsiTheme="minorHAnsi" w:cstheme="minorHAnsi"/>
          <w:sz w:val="22"/>
          <w:szCs w:val="22"/>
        </w:rPr>
      </w:pPr>
      <w:r w:rsidRPr="00FF1F61">
        <w:rPr>
          <w:rFonts w:asciiTheme="minorHAnsi" w:eastAsia="Calibri" w:hAnsiTheme="minorHAnsi" w:cstheme="minorHAnsi"/>
          <w:sz w:val="22"/>
          <w:szCs w:val="22"/>
        </w:rPr>
        <w:t>All’interno della Busta C, il concorrente dovrà inserire altresì copia in formato elettronico (ad es., su supporto CDROM, o PEN-Drive) di tutta la documentazione prodotta in cartaceo.</w:t>
      </w:r>
    </w:p>
    <w:p w:rsidR="00EC3F3C" w:rsidRPr="00FF1F61" w:rsidRDefault="00BF2394" w:rsidP="00062E0D">
      <w:pPr>
        <w:pStyle w:val="usoboll1"/>
        <w:spacing w:after="80" w:line="23" w:lineRule="atLeast"/>
        <w:ind w:left="426"/>
        <w:rPr>
          <w:rFonts w:asciiTheme="minorHAnsi" w:hAnsiTheme="minorHAnsi" w:cstheme="minorHAnsi"/>
          <w:sz w:val="22"/>
          <w:szCs w:val="22"/>
        </w:rPr>
      </w:pPr>
      <w:r w:rsidRPr="00FF1F61">
        <w:rPr>
          <w:rFonts w:asciiTheme="minorHAnsi" w:hAnsiTheme="minorHAnsi" w:cstheme="minorHAnsi"/>
          <w:sz w:val="22"/>
          <w:szCs w:val="22"/>
        </w:rPr>
        <w:t>L</w:t>
      </w:r>
      <w:r w:rsidR="00EC3F3C" w:rsidRPr="00FF1F61">
        <w:rPr>
          <w:rFonts w:asciiTheme="minorHAnsi" w:hAnsiTheme="minorHAnsi" w:cstheme="minorHAnsi"/>
          <w:sz w:val="22"/>
          <w:szCs w:val="22"/>
        </w:rPr>
        <w:t>’Offerta economica</w:t>
      </w:r>
      <w:r w:rsidRPr="00FF1F61">
        <w:rPr>
          <w:rFonts w:asciiTheme="minorHAnsi" w:hAnsiTheme="minorHAnsi" w:cstheme="minorHAnsi"/>
          <w:sz w:val="22"/>
          <w:szCs w:val="22"/>
        </w:rPr>
        <w:t xml:space="preserve"> dovrà essere sottoscritta</w:t>
      </w:r>
      <w:r w:rsidR="00EC3F3C" w:rsidRPr="00FF1F61">
        <w:rPr>
          <w:rFonts w:asciiTheme="minorHAnsi" w:hAnsiTheme="minorHAnsi" w:cstheme="minorHAnsi"/>
          <w:sz w:val="22"/>
          <w:szCs w:val="22"/>
        </w:rPr>
        <w:t xml:space="preserve">, </w:t>
      </w:r>
      <w:r w:rsidR="00EC3F3C" w:rsidRPr="00FF1F61">
        <w:rPr>
          <w:rFonts w:asciiTheme="minorHAnsi" w:hAnsiTheme="minorHAnsi" w:cstheme="minorHAnsi"/>
          <w:b/>
          <w:sz w:val="22"/>
          <w:szCs w:val="22"/>
        </w:rPr>
        <w:t>a pena di esclusione</w:t>
      </w:r>
      <w:r w:rsidR="00EC3F3C" w:rsidRPr="00FF1F61">
        <w:rPr>
          <w:rFonts w:asciiTheme="minorHAnsi" w:hAnsiTheme="minorHAnsi" w:cstheme="minorHAnsi"/>
          <w:sz w:val="22"/>
          <w:szCs w:val="22"/>
        </w:rPr>
        <w:t>.</w:t>
      </w:r>
    </w:p>
    <w:p w:rsidR="00D473DA" w:rsidRPr="00FF1F61" w:rsidRDefault="00D473DA" w:rsidP="00062E0D">
      <w:pPr>
        <w:pStyle w:val="usoboll1"/>
        <w:spacing w:after="80" w:line="23" w:lineRule="atLeast"/>
        <w:ind w:left="426"/>
        <w:rPr>
          <w:rFonts w:asciiTheme="minorHAnsi" w:hAnsiTheme="minorHAnsi" w:cstheme="minorHAnsi"/>
          <w:sz w:val="22"/>
          <w:szCs w:val="22"/>
        </w:rPr>
      </w:pPr>
    </w:p>
    <w:p w:rsidR="00D473DA" w:rsidRPr="00FF1F61" w:rsidRDefault="00285A45" w:rsidP="00285A45">
      <w:pPr>
        <w:pStyle w:val="Titolo2"/>
        <w:rPr>
          <w:rFonts w:asciiTheme="minorHAnsi" w:hAnsiTheme="minorHAnsi" w:cstheme="minorHAnsi"/>
          <w:sz w:val="22"/>
          <w:szCs w:val="22"/>
        </w:rPr>
      </w:pPr>
      <w:bookmarkStart w:id="26" w:name="_Toc19895288"/>
      <w:r w:rsidRPr="00FF1F61">
        <w:rPr>
          <w:rFonts w:asciiTheme="minorHAnsi" w:hAnsiTheme="minorHAnsi" w:cstheme="minorHAnsi"/>
          <w:i w:val="0"/>
          <w:iCs w:val="0"/>
          <w:sz w:val="22"/>
          <w:szCs w:val="22"/>
        </w:rPr>
        <w:t>ART. 13-</w:t>
      </w:r>
      <w:r w:rsidRPr="00285A45">
        <w:rPr>
          <w:rFonts w:asciiTheme="minorHAnsi" w:hAnsiTheme="minorHAnsi" w:cstheme="minorHAnsi"/>
          <w:i w:val="0"/>
          <w:iCs w:val="0"/>
          <w:sz w:val="22"/>
          <w:szCs w:val="22"/>
        </w:rPr>
        <w:t xml:space="preserve">BIS </w:t>
      </w:r>
      <w:r w:rsidRPr="00FF1F61">
        <w:rPr>
          <w:rFonts w:asciiTheme="minorHAnsi" w:hAnsiTheme="minorHAnsi" w:cstheme="minorHAnsi"/>
          <w:i w:val="0"/>
          <w:iCs w:val="0"/>
          <w:sz w:val="22"/>
          <w:szCs w:val="22"/>
        </w:rPr>
        <w:t>PIANO ECONOMICO FINANZIARIO</w:t>
      </w:r>
      <w:bookmarkEnd w:id="26"/>
    </w:p>
    <w:p w:rsidR="00EF01C2" w:rsidRPr="00FF1F61" w:rsidRDefault="00EF01C2" w:rsidP="00062E0D">
      <w:pPr>
        <w:pStyle w:val="usoboll1"/>
        <w:numPr>
          <w:ilvl w:val="0"/>
          <w:numId w:val="75"/>
        </w:numPr>
        <w:spacing w:after="80" w:line="23"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L’O</w:t>
      </w:r>
      <w:r w:rsidR="00D473DA" w:rsidRPr="00FF1F61">
        <w:rPr>
          <w:rFonts w:asciiTheme="minorHAnsi" w:hAnsiTheme="minorHAnsi" w:cstheme="minorHAnsi"/>
          <w:sz w:val="22"/>
          <w:szCs w:val="22"/>
        </w:rPr>
        <w:t>fferta</w:t>
      </w:r>
      <w:r w:rsidRPr="00FF1F61">
        <w:rPr>
          <w:rFonts w:asciiTheme="minorHAnsi" w:hAnsiTheme="minorHAnsi" w:cstheme="minorHAnsi"/>
          <w:sz w:val="22"/>
          <w:szCs w:val="22"/>
        </w:rPr>
        <w:t xml:space="preserve"> Economica</w:t>
      </w:r>
      <w:r w:rsidR="00D473DA" w:rsidRPr="00FF1F61">
        <w:rPr>
          <w:rFonts w:asciiTheme="minorHAnsi" w:hAnsiTheme="minorHAnsi" w:cstheme="minorHAnsi"/>
          <w:sz w:val="22"/>
          <w:szCs w:val="22"/>
        </w:rPr>
        <w:t xml:space="preserve"> </w:t>
      </w:r>
      <w:r w:rsidRPr="00FF1F61">
        <w:rPr>
          <w:rFonts w:asciiTheme="minorHAnsi" w:hAnsiTheme="minorHAnsi" w:cstheme="minorHAnsi"/>
          <w:sz w:val="22"/>
          <w:szCs w:val="22"/>
        </w:rPr>
        <w:t>dovrà</w:t>
      </w:r>
      <w:r w:rsidR="00D473DA" w:rsidRPr="00FF1F61">
        <w:rPr>
          <w:rFonts w:asciiTheme="minorHAnsi" w:hAnsiTheme="minorHAnsi" w:cstheme="minorHAnsi"/>
          <w:sz w:val="22"/>
          <w:szCs w:val="22"/>
        </w:rPr>
        <w:t xml:space="preserve"> contenere</w:t>
      </w:r>
      <w:r w:rsidR="00060F73" w:rsidRPr="00FF1F61">
        <w:rPr>
          <w:rFonts w:asciiTheme="minorHAnsi" w:hAnsiTheme="minorHAnsi" w:cstheme="minorHAnsi"/>
          <w:color w:val="FF0000"/>
          <w:sz w:val="22"/>
          <w:szCs w:val="22"/>
        </w:rPr>
        <w:t>,</w:t>
      </w:r>
      <w:r w:rsidR="00F540E1" w:rsidRPr="00FF1F61">
        <w:rPr>
          <w:rFonts w:asciiTheme="minorHAnsi" w:hAnsiTheme="minorHAnsi" w:cstheme="minorHAnsi"/>
          <w:sz w:val="22"/>
          <w:szCs w:val="22"/>
        </w:rPr>
        <w:t xml:space="preserve"> </w:t>
      </w:r>
      <w:r w:rsidR="00F540E1" w:rsidRPr="00FF1F61">
        <w:rPr>
          <w:rFonts w:asciiTheme="minorHAnsi" w:hAnsiTheme="minorHAnsi" w:cstheme="minorHAnsi"/>
          <w:color w:val="FF0000"/>
          <w:sz w:val="22"/>
          <w:szCs w:val="22"/>
        </w:rPr>
        <w:t>per ciascun Lotto</w:t>
      </w:r>
      <w:r w:rsidRPr="00FF1F61">
        <w:rPr>
          <w:rFonts w:asciiTheme="minorHAnsi" w:hAnsiTheme="minorHAnsi" w:cstheme="minorHAnsi"/>
          <w:sz w:val="22"/>
          <w:szCs w:val="22"/>
        </w:rPr>
        <w:t>, a pena di esclusione,</w:t>
      </w:r>
      <w:r w:rsidR="00D473DA" w:rsidRPr="00FF1F61">
        <w:rPr>
          <w:rFonts w:asciiTheme="minorHAnsi" w:hAnsiTheme="minorHAnsi" w:cstheme="minorHAnsi"/>
          <w:sz w:val="22"/>
          <w:szCs w:val="22"/>
        </w:rPr>
        <w:t xml:space="preserve"> il Piano </w:t>
      </w:r>
      <w:r w:rsidR="00E72062" w:rsidRPr="00FF1F61">
        <w:rPr>
          <w:rFonts w:asciiTheme="minorHAnsi" w:hAnsiTheme="minorHAnsi" w:cstheme="minorHAnsi"/>
          <w:sz w:val="22"/>
          <w:szCs w:val="22"/>
        </w:rPr>
        <w:t>E</w:t>
      </w:r>
      <w:r w:rsidRPr="00FF1F61">
        <w:rPr>
          <w:rFonts w:asciiTheme="minorHAnsi" w:hAnsiTheme="minorHAnsi" w:cstheme="minorHAnsi"/>
          <w:sz w:val="22"/>
          <w:szCs w:val="22"/>
        </w:rPr>
        <w:t>conomico F</w:t>
      </w:r>
      <w:r w:rsidR="00D473DA" w:rsidRPr="00FF1F61">
        <w:rPr>
          <w:rFonts w:asciiTheme="minorHAnsi" w:hAnsiTheme="minorHAnsi" w:cstheme="minorHAnsi"/>
          <w:sz w:val="22"/>
          <w:szCs w:val="22"/>
        </w:rPr>
        <w:t>inanziario di copertura degli investimenti e della connessa gestione per tutto l’arco temporale definito, redatto ai sensi dell’art. 165 del Codice</w:t>
      </w:r>
      <w:r w:rsidRPr="00FF1F61">
        <w:rPr>
          <w:rFonts w:asciiTheme="minorHAnsi" w:hAnsiTheme="minorHAnsi" w:cstheme="minorHAnsi"/>
          <w:sz w:val="22"/>
          <w:szCs w:val="22"/>
        </w:rPr>
        <w:t xml:space="preserve"> e delle Linee Guida ANAC n. 9 (recanti “Monitoraggio delle amministrazioni aggiudicatrici sull’attività dell’operatore economico nei contratti di partenariato pubblico privato”)</w:t>
      </w:r>
      <w:r w:rsidR="00364DE9" w:rsidRPr="00FF1F61">
        <w:rPr>
          <w:rFonts w:asciiTheme="minorHAnsi" w:hAnsiTheme="minorHAnsi" w:cstheme="minorHAnsi"/>
          <w:sz w:val="22"/>
          <w:szCs w:val="22"/>
        </w:rPr>
        <w:t>.</w:t>
      </w:r>
    </w:p>
    <w:p w:rsidR="00EF01C2" w:rsidRPr="00FF1F61" w:rsidRDefault="00D473DA" w:rsidP="00062E0D">
      <w:pPr>
        <w:pStyle w:val="usoboll1"/>
        <w:numPr>
          <w:ilvl w:val="0"/>
          <w:numId w:val="75"/>
        </w:numPr>
        <w:spacing w:after="80" w:line="23"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 xml:space="preserve">Al fine di agevolare la partecipazione degli </w:t>
      </w:r>
      <w:r w:rsidR="00E21C12"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E21C12" w:rsidRPr="00FF1F61">
        <w:rPr>
          <w:rFonts w:asciiTheme="minorHAnsi" w:hAnsiTheme="minorHAnsi" w:cstheme="minorHAnsi"/>
          <w:sz w:val="22"/>
          <w:szCs w:val="22"/>
        </w:rPr>
        <w:t>E</w:t>
      </w:r>
      <w:r w:rsidRPr="00FF1F61">
        <w:rPr>
          <w:rFonts w:asciiTheme="minorHAnsi" w:hAnsiTheme="minorHAnsi" w:cstheme="minorHAnsi"/>
          <w:sz w:val="22"/>
          <w:szCs w:val="22"/>
        </w:rPr>
        <w:t>conomici, l’Amministrazione</w:t>
      </w:r>
      <w:r w:rsidR="007F682E" w:rsidRPr="00FF1F61">
        <w:rPr>
          <w:rFonts w:asciiTheme="minorHAnsi" w:hAnsiTheme="minorHAnsi" w:cstheme="minorHAnsi"/>
          <w:sz w:val="22"/>
          <w:szCs w:val="22"/>
        </w:rPr>
        <w:t xml:space="preserve"> C</w:t>
      </w:r>
      <w:r w:rsidRPr="00FF1F61">
        <w:rPr>
          <w:rFonts w:asciiTheme="minorHAnsi" w:hAnsiTheme="minorHAnsi" w:cstheme="minorHAnsi"/>
          <w:sz w:val="22"/>
          <w:szCs w:val="22"/>
        </w:rPr>
        <w:t xml:space="preserve">oncedente ha definito un </w:t>
      </w:r>
      <w:r w:rsidR="00E72062" w:rsidRPr="00FF1F61">
        <w:rPr>
          <w:rFonts w:asciiTheme="minorHAnsi" w:hAnsiTheme="minorHAnsi" w:cstheme="minorHAnsi"/>
          <w:sz w:val="22"/>
          <w:szCs w:val="22"/>
        </w:rPr>
        <w:t>Piano Economico F</w:t>
      </w:r>
      <w:r w:rsidRPr="00FF1F61">
        <w:rPr>
          <w:rFonts w:asciiTheme="minorHAnsi" w:hAnsiTheme="minorHAnsi" w:cstheme="minorHAnsi"/>
          <w:sz w:val="22"/>
          <w:szCs w:val="22"/>
        </w:rPr>
        <w:t>inanziario di massima, allegato</w:t>
      </w:r>
      <w:r w:rsidR="009B0997" w:rsidRPr="00FF1F61">
        <w:rPr>
          <w:rFonts w:asciiTheme="minorHAnsi" w:hAnsiTheme="minorHAnsi" w:cstheme="minorHAnsi"/>
          <w:sz w:val="22"/>
          <w:szCs w:val="22"/>
        </w:rPr>
        <w:t xml:space="preserve"> </w:t>
      </w:r>
      <w:r w:rsidR="000C4590" w:rsidRPr="00FF1F61">
        <w:rPr>
          <w:rFonts w:asciiTheme="minorHAnsi" w:hAnsiTheme="minorHAnsi" w:cstheme="minorHAnsi"/>
          <w:i/>
          <w:sz w:val="22"/>
          <w:szCs w:val="22"/>
        </w:rPr>
        <w:t>s</w:t>
      </w:r>
      <w:r w:rsidR="00AD6B16" w:rsidRPr="00FF1F61">
        <w:rPr>
          <w:rFonts w:asciiTheme="minorHAnsi" w:hAnsiTheme="minorHAnsi" w:cstheme="minorHAnsi"/>
          <w:i/>
          <w:sz w:val="22"/>
          <w:szCs w:val="22"/>
        </w:rPr>
        <w:t>ub.</w:t>
      </w:r>
      <w:r w:rsidR="000C4590" w:rsidRPr="00FF1F61">
        <w:rPr>
          <w:rFonts w:asciiTheme="minorHAnsi" w:hAnsiTheme="minorHAnsi" w:cstheme="minorHAnsi"/>
          <w:i/>
          <w:sz w:val="22"/>
          <w:szCs w:val="22"/>
        </w:rPr>
        <w:t xml:space="preserve"> </w:t>
      </w:r>
      <w:r w:rsidR="00AD6B16" w:rsidRPr="00FF1F61">
        <w:rPr>
          <w:rFonts w:asciiTheme="minorHAnsi" w:hAnsiTheme="minorHAnsi" w:cstheme="minorHAnsi"/>
          <w:i/>
          <w:sz w:val="22"/>
          <w:szCs w:val="22"/>
        </w:rPr>
        <w:t>8</w:t>
      </w:r>
      <w:r w:rsidRPr="00FF1F61">
        <w:rPr>
          <w:rFonts w:asciiTheme="minorHAnsi" w:hAnsiTheme="minorHAnsi" w:cstheme="minorHAnsi"/>
          <w:i/>
          <w:sz w:val="22"/>
          <w:szCs w:val="22"/>
        </w:rPr>
        <w:t xml:space="preserve">. </w:t>
      </w:r>
    </w:p>
    <w:p w:rsidR="007317F2" w:rsidRPr="00FF1F61" w:rsidRDefault="00D473DA" w:rsidP="00062E0D">
      <w:pPr>
        <w:pStyle w:val="usoboll1"/>
        <w:numPr>
          <w:ilvl w:val="0"/>
          <w:numId w:val="75"/>
        </w:numPr>
        <w:spacing w:after="80" w:line="23"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 xml:space="preserve">Il </w:t>
      </w:r>
      <w:r w:rsidR="00E72062" w:rsidRPr="00FF1F61">
        <w:rPr>
          <w:rFonts w:asciiTheme="minorHAnsi" w:hAnsiTheme="minorHAnsi" w:cstheme="minorHAnsi"/>
          <w:sz w:val="22"/>
          <w:szCs w:val="22"/>
        </w:rPr>
        <w:t>Piano E</w:t>
      </w:r>
      <w:r w:rsidRPr="00FF1F61">
        <w:rPr>
          <w:rFonts w:asciiTheme="minorHAnsi" w:hAnsiTheme="minorHAnsi" w:cstheme="minorHAnsi"/>
          <w:sz w:val="22"/>
          <w:szCs w:val="22"/>
        </w:rPr>
        <w:t>conom</w:t>
      </w:r>
      <w:r w:rsidR="00E72062" w:rsidRPr="00FF1F61">
        <w:rPr>
          <w:rFonts w:asciiTheme="minorHAnsi" w:hAnsiTheme="minorHAnsi" w:cstheme="minorHAnsi"/>
          <w:sz w:val="22"/>
          <w:szCs w:val="22"/>
        </w:rPr>
        <w:t>ico F</w:t>
      </w:r>
      <w:r w:rsidR="00241138" w:rsidRPr="00FF1F61">
        <w:rPr>
          <w:rFonts w:asciiTheme="minorHAnsi" w:hAnsiTheme="minorHAnsi" w:cstheme="minorHAnsi"/>
          <w:sz w:val="22"/>
          <w:szCs w:val="22"/>
        </w:rPr>
        <w:t>inanziario dovrà contenere</w:t>
      </w:r>
      <w:r w:rsidRPr="00FF1F61">
        <w:rPr>
          <w:rFonts w:asciiTheme="minorHAnsi" w:hAnsiTheme="minorHAnsi" w:cstheme="minorHAnsi"/>
          <w:sz w:val="22"/>
          <w:szCs w:val="22"/>
        </w:rPr>
        <w:t xml:space="preserve"> indicatori di redditività nonché il quadro di tutti i costi che l'aggiudicatario intende sostenere compresi i costi di gestione e dei singoli servizi nonché i ricavi che prevede di conseguire per la durata stabilita della Concessione. </w:t>
      </w:r>
    </w:p>
    <w:p w:rsidR="00D473DA" w:rsidRPr="00FF1F61" w:rsidRDefault="00D473DA" w:rsidP="00062E0D">
      <w:pPr>
        <w:pStyle w:val="usoboll1"/>
        <w:numPr>
          <w:ilvl w:val="0"/>
          <w:numId w:val="75"/>
        </w:numPr>
        <w:spacing w:after="80" w:line="23"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 xml:space="preserve">Il </w:t>
      </w:r>
      <w:r w:rsidR="00E72062" w:rsidRPr="00FF1F61">
        <w:rPr>
          <w:rFonts w:asciiTheme="minorHAnsi" w:hAnsiTheme="minorHAnsi" w:cstheme="minorHAnsi"/>
          <w:sz w:val="22"/>
          <w:szCs w:val="22"/>
        </w:rPr>
        <w:t>Piano E</w:t>
      </w:r>
      <w:r w:rsidRPr="00FF1F61">
        <w:rPr>
          <w:rFonts w:asciiTheme="minorHAnsi" w:hAnsiTheme="minorHAnsi" w:cstheme="minorHAnsi"/>
          <w:sz w:val="22"/>
          <w:szCs w:val="22"/>
        </w:rPr>
        <w:t xml:space="preserve">conomico </w:t>
      </w:r>
      <w:r w:rsidR="00E72062" w:rsidRPr="00FF1F61">
        <w:rPr>
          <w:rFonts w:asciiTheme="minorHAnsi" w:hAnsiTheme="minorHAnsi" w:cstheme="minorHAnsi"/>
          <w:sz w:val="22"/>
          <w:szCs w:val="22"/>
        </w:rPr>
        <w:t>F</w:t>
      </w:r>
      <w:r w:rsidRPr="00FF1F61">
        <w:rPr>
          <w:rFonts w:asciiTheme="minorHAnsi" w:hAnsiTheme="minorHAnsi" w:cstheme="minorHAnsi"/>
          <w:sz w:val="22"/>
          <w:szCs w:val="22"/>
        </w:rPr>
        <w:t>inanziario</w:t>
      </w:r>
      <w:r w:rsidR="00430969" w:rsidRPr="00FF1F61">
        <w:rPr>
          <w:rFonts w:asciiTheme="minorHAnsi" w:hAnsiTheme="minorHAnsi" w:cstheme="minorHAnsi"/>
          <w:sz w:val="22"/>
          <w:szCs w:val="22"/>
        </w:rPr>
        <w:t xml:space="preserve">, </w:t>
      </w:r>
      <w:r w:rsidR="00430969" w:rsidRPr="00FF1F61">
        <w:rPr>
          <w:rFonts w:asciiTheme="minorHAnsi" w:hAnsiTheme="minorHAnsi" w:cstheme="minorHAnsi"/>
          <w:color w:val="FF0000"/>
          <w:sz w:val="22"/>
          <w:szCs w:val="22"/>
        </w:rPr>
        <w:t>per ciascun Lotto</w:t>
      </w:r>
      <w:r w:rsidR="00430969" w:rsidRPr="00FF1F61">
        <w:rPr>
          <w:rFonts w:asciiTheme="minorHAnsi" w:hAnsiTheme="minorHAnsi" w:cstheme="minorHAnsi"/>
          <w:sz w:val="22"/>
          <w:szCs w:val="22"/>
        </w:rPr>
        <w:t>,</w:t>
      </w:r>
      <w:r w:rsidRPr="00FF1F61">
        <w:rPr>
          <w:rFonts w:asciiTheme="minorHAnsi" w:hAnsiTheme="minorHAnsi" w:cstheme="minorHAnsi"/>
          <w:sz w:val="22"/>
          <w:szCs w:val="22"/>
        </w:rPr>
        <w:t xml:space="preserve"> dovrà definire i principali presupposti e le condizioni fondamentali dell'equilibrio economico finanziario posti a base dell'affidamento della Concessione, com</w:t>
      </w:r>
      <w:r w:rsidR="00430969" w:rsidRPr="00FF1F61">
        <w:rPr>
          <w:rFonts w:asciiTheme="minorHAnsi" w:hAnsiTheme="minorHAnsi" w:cstheme="minorHAnsi"/>
          <w:sz w:val="22"/>
          <w:szCs w:val="22"/>
        </w:rPr>
        <w:t>presi a titolo esemplificativo</w:t>
      </w:r>
      <w:r w:rsidR="00CE5E68" w:rsidRPr="00FF1F61">
        <w:rPr>
          <w:rFonts w:asciiTheme="minorHAnsi" w:hAnsiTheme="minorHAnsi" w:cstheme="minorHAnsi"/>
          <w:sz w:val="22"/>
          <w:szCs w:val="22"/>
        </w:rPr>
        <w:t xml:space="preserve"> e non esaustivo:</w:t>
      </w:r>
    </w:p>
    <w:p w:rsidR="00D434C8" w:rsidRPr="00FF1F61" w:rsidRDefault="00430969" w:rsidP="00062E0D">
      <w:pPr>
        <w:pStyle w:val="usoboll1"/>
        <w:numPr>
          <w:ilvl w:val="0"/>
          <w:numId w:val="90"/>
        </w:numPr>
        <w:spacing w:after="80" w:line="23" w:lineRule="atLeast"/>
        <w:ind w:hanging="294"/>
        <w:rPr>
          <w:rFonts w:asciiTheme="minorHAnsi" w:hAnsiTheme="minorHAnsi" w:cstheme="minorHAnsi"/>
          <w:color w:val="FF0000"/>
          <w:sz w:val="22"/>
          <w:szCs w:val="22"/>
        </w:rPr>
      </w:pPr>
      <w:proofErr w:type="gramStart"/>
      <w:r w:rsidRPr="00FF1F61">
        <w:rPr>
          <w:rFonts w:asciiTheme="minorHAnsi" w:hAnsiTheme="minorHAnsi" w:cstheme="minorHAnsi"/>
          <w:sz w:val="22"/>
          <w:szCs w:val="22"/>
        </w:rPr>
        <w:t>p</w:t>
      </w:r>
      <w:r w:rsidR="00D434C8" w:rsidRPr="00FF1F61">
        <w:rPr>
          <w:rFonts w:asciiTheme="minorHAnsi" w:hAnsiTheme="minorHAnsi" w:cstheme="minorHAnsi"/>
          <w:sz w:val="22"/>
          <w:szCs w:val="22"/>
        </w:rPr>
        <w:t>er</w:t>
      </w:r>
      <w:proofErr w:type="gramEnd"/>
      <w:r w:rsidR="00D434C8" w:rsidRPr="00FF1F61">
        <w:rPr>
          <w:rFonts w:asciiTheme="minorHAnsi" w:hAnsiTheme="minorHAnsi" w:cstheme="minorHAnsi"/>
          <w:sz w:val="22"/>
          <w:szCs w:val="22"/>
        </w:rPr>
        <w:t xml:space="preserve"> il </w:t>
      </w:r>
      <w:r w:rsidR="002C61C5" w:rsidRPr="00FF1F61">
        <w:rPr>
          <w:rFonts w:asciiTheme="minorHAnsi" w:hAnsiTheme="minorHAnsi" w:cstheme="minorHAnsi"/>
          <w:sz w:val="22"/>
          <w:szCs w:val="22"/>
        </w:rPr>
        <w:t xml:space="preserve">Servizio Bar </w:t>
      </w:r>
      <w:r w:rsidR="002C61C5" w:rsidRPr="00FF1F61">
        <w:rPr>
          <w:rFonts w:asciiTheme="minorHAnsi" w:hAnsiTheme="minorHAnsi" w:cstheme="minorHAnsi"/>
          <w:color w:val="FF0000"/>
          <w:sz w:val="22"/>
          <w:szCs w:val="22"/>
        </w:rPr>
        <w:t xml:space="preserve">- </w:t>
      </w:r>
      <w:r w:rsidR="00D434C8" w:rsidRPr="00FF1F61">
        <w:rPr>
          <w:rFonts w:asciiTheme="minorHAnsi" w:hAnsiTheme="minorHAnsi" w:cstheme="minorHAnsi"/>
          <w:color w:val="FF0000"/>
          <w:sz w:val="22"/>
          <w:szCs w:val="22"/>
        </w:rPr>
        <w:t xml:space="preserve">Lotto </w:t>
      </w:r>
      <w:r w:rsidRPr="00FF1F61">
        <w:rPr>
          <w:rFonts w:asciiTheme="minorHAnsi" w:hAnsiTheme="minorHAnsi" w:cstheme="minorHAnsi"/>
          <w:color w:val="FF0000"/>
          <w:sz w:val="22"/>
          <w:szCs w:val="22"/>
        </w:rPr>
        <w:t>1:</w:t>
      </w:r>
    </w:p>
    <w:p w:rsidR="00D473DA" w:rsidRPr="00FF1F61" w:rsidRDefault="00D473DA" w:rsidP="00062E0D">
      <w:pPr>
        <w:pStyle w:val="usoboll1"/>
        <w:numPr>
          <w:ilvl w:val="1"/>
          <w:numId w:val="91"/>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i</w:t>
      </w:r>
      <w:proofErr w:type="gramEnd"/>
      <w:r w:rsidRPr="00FF1F61">
        <w:rPr>
          <w:rFonts w:asciiTheme="minorHAnsi" w:hAnsiTheme="minorHAnsi" w:cstheme="minorHAnsi"/>
          <w:sz w:val="22"/>
          <w:szCs w:val="22"/>
        </w:rPr>
        <w:t xml:space="preserve"> tempi e i costi p</w:t>
      </w:r>
      <w:r w:rsidR="00DD133A" w:rsidRPr="00FF1F61">
        <w:rPr>
          <w:rFonts w:asciiTheme="minorHAnsi" w:hAnsiTheme="minorHAnsi" w:cstheme="minorHAnsi"/>
          <w:sz w:val="22"/>
          <w:szCs w:val="22"/>
        </w:rPr>
        <w:t>revisti per l’allestimento dei locali del Bar</w:t>
      </w:r>
      <w:r w:rsidRPr="00FF1F61">
        <w:rPr>
          <w:rFonts w:asciiTheme="minorHAnsi" w:hAnsiTheme="minorHAnsi" w:cstheme="minorHAnsi"/>
          <w:sz w:val="22"/>
          <w:szCs w:val="22"/>
        </w:rPr>
        <w:t xml:space="preserve">; </w:t>
      </w:r>
    </w:p>
    <w:p w:rsidR="00D473DA" w:rsidRPr="00FF1F61" w:rsidRDefault="00D473DA" w:rsidP="00062E0D">
      <w:pPr>
        <w:pStyle w:val="usoboll1"/>
        <w:numPr>
          <w:ilvl w:val="1"/>
          <w:numId w:val="91"/>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l’importo</w:t>
      </w:r>
      <w:proofErr w:type="gramEnd"/>
      <w:r w:rsidRPr="00FF1F61">
        <w:rPr>
          <w:rFonts w:asciiTheme="minorHAnsi" w:hAnsiTheme="minorHAnsi" w:cstheme="minorHAnsi"/>
          <w:sz w:val="22"/>
          <w:szCs w:val="22"/>
        </w:rPr>
        <w:t xml:space="preserve"> dei ricavi presunti; </w:t>
      </w:r>
    </w:p>
    <w:p w:rsidR="00D473DA" w:rsidRPr="00FF1F61" w:rsidRDefault="00D473DA" w:rsidP="00062E0D">
      <w:pPr>
        <w:pStyle w:val="usoboll1"/>
        <w:numPr>
          <w:ilvl w:val="1"/>
          <w:numId w:val="91"/>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l'importo</w:t>
      </w:r>
      <w:proofErr w:type="gramEnd"/>
      <w:r w:rsidRPr="00FF1F61">
        <w:rPr>
          <w:rFonts w:asciiTheme="minorHAnsi" w:hAnsiTheme="minorHAnsi" w:cstheme="minorHAnsi"/>
          <w:sz w:val="22"/>
          <w:szCs w:val="22"/>
        </w:rPr>
        <w:t xml:space="preserve"> complessivo dei </w:t>
      </w:r>
      <w:r w:rsidR="00DD133A" w:rsidRPr="00FF1F61">
        <w:rPr>
          <w:rFonts w:asciiTheme="minorHAnsi" w:hAnsiTheme="minorHAnsi" w:cstheme="minorHAnsi"/>
          <w:sz w:val="22"/>
          <w:szCs w:val="22"/>
        </w:rPr>
        <w:t>costi di gestione del servizio;</w:t>
      </w:r>
    </w:p>
    <w:p w:rsidR="00DD133A" w:rsidRPr="00FF1F61" w:rsidRDefault="00DD133A" w:rsidP="00062E0D">
      <w:pPr>
        <w:pStyle w:val="usoboll1"/>
        <w:numPr>
          <w:ilvl w:val="1"/>
          <w:numId w:val="91"/>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stima degli ammortamenti;</w:t>
      </w:r>
    </w:p>
    <w:p w:rsidR="00DD133A" w:rsidRPr="00FF1F61" w:rsidRDefault="00DD133A" w:rsidP="00062E0D">
      <w:pPr>
        <w:pStyle w:val="usoboll1"/>
        <w:numPr>
          <w:ilvl w:val="1"/>
          <w:numId w:val="91"/>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i</w:t>
      </w:r>
      <w:proofErr w:type="gramEnd"/>
      <w:r w:rsidRPr="00FF1F61">
        <w:rPr>
          <w:rFonts w:asciiTheme="minorHAnsi" w:hAnsiTheme="minorHAnsi" w:cstheme="minorHAnsi"/>
          <w:sz w:val="22"/>
          <w:szCs w:val="22"/>
        </w:rPr>
        <w:t xml:space="preserve"> costi per il personale add</w:t>
      </w:r>
      <w:r w:rsidR="00430969" w:rsidRPr="00FF1F61">
        <w:rPr>
          <w:rFonts w:asciiTheme="minorHAnsi" w:hAnsiTheme="minorHAnsi" w:cstheme="minorHAnsi"/>
          <w:sz w:val="22"/>
          <w:szCs w:val="22"/>
        </w:rPr>
        <w:t>etto al servizio;</w:t>
      </w:r>
    </w:p>
    <w:p w:rsidR="00430969" w:rsidRPr="00FF1F61" w:rsidRDefault="00430969" w:rsidP="00062E0D">
      <w:pPr>
        <w:pStyle w:val="usoboll1"/>
        <w:numPr>
          <w:ilvl w:val="1"/>
          <w:numId w:val="91"/>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i</w:t>
      </w:r>
      <w:proofErr w:type="gramEnd"/>
      <w:r w:rsidRPr="00FF1F61">
        <w:rPr>
          <w:rFonts w:asciiTheme="minorHAnsi" w:hAnsiTheme="minorHAnsi" w:cstheme="minorHAnsi"/>
          <w:sz w:val="22"/>
          <w:szCs w:val="22"/>
        </w:rPr>
        <w:t xml:space="preserve"> costi delle materie prime.</w:t>
      </w:r>
    </w:p>
    <w:p w:rsidR="00430969" w:rsidRPr="00FF1F61" w:rsidRDefault="00430969" w:rsidP="00062E0D">
      <w:pPr>
        <w:pStyle w:val="usoboll1"/>
        <w:numPr>
          <w:ilvl w:val="0"/>
          <w:numId w:val="90"/>
        </w:numPr>
        <w:spacing w:after="80" w:line="23" w:lineRule="atLeast"/>
        <w:ind w:left="709" w:hanging="294"/>
        <w:rPr>
          <w:rFonts w:asciiTheme="minorHAnsi" w:hAnsiTheme="minorHAnsi" w:cstheme="minorHAnsi"/>
          <w:color w:val="FF0000"/>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il</w:t>
      </w:r>
      <w:r w:rsidR="002C61C5" w:rsidRPr="00FF1F61">
        <w:rPr>
          <w:rFonts w:asciiTheme="minorHAnsi" w:hAnsiTheme="minorHAnsi" w:cstheme="minorHAnsi"/>
          <w:sz w:val="22"/>
          <w:szCs w:val="22"/>
        </w:rPr>
        <w:t xml:space="preserve"> Servizio di Distribuzione Automatica</w:t>
      </w:r>
      <w:r w:rsidR="002C61C5" w:rsidRPr="00FF1F61">
        <w:rPr>
          <w:rFonts w:asciiTheme="minorHAnsi" w:hAnsiTheme="minorHAnsi" w:cstheme="minorHAnsi"/>
          <w:color w:val="FF0000"/>
          <w:sz w:val="22"/>
          <w:szCs w:val="22"/>
        </w:rPr>
        <w:t xml:space="preserve"> -</w:t>
      </w:r>
      <w:r w:rsidRPr="00FF1F61">
        <w:rPr>
          <w:rFonts w:asciiTheme="minorHAnsi" w:hAnsiTheme="minorHAnsi" w:cstheme="minorHAnsi"/>
          <w:color w:val="FF0000"/>
          <w:sz w:val="22"/>
          <w:szCs w:val="22"/>
        </w:rPr>
        <w:t xml:space="preserve"> Lotto 2:</w:t>
      </w:r>
    </w:p>
    <w:p w:rsidR="00430969" w:rsidRPr="00FF1F61" w:rsidRDefault="00430969" w:rsidP="00062E0D">
      <w:pPr>
        <w:pStyle w:val="usoboll1"/>
        <w:numPr>
          <w:ilvl w:val="1"/>
          <w:numId w:val="92"/>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l’importo</w:t>
      </w:r>
      <w:proofErr w:type="gramEnd"/>
      <w:r w:rsidRPr="00FF1F61">
        <w:rPr>
          <w:rFonts w:asciiTheme="minorHAnsi" w:hAnsiTheme="minorHAnsi" w:cstheme="minorHAnsi"/>
          <w:sz w:val="22"/>
          <w:szCs w:val="22"/>
        </w:rPr>
        <w:t xml:space="preserve"> dei ricavi presunti; </w:t>
      </w:r>
    </w:p>
    <w:p w:rsidR="00430969" w:rsidRPr="00FF1F61" w:rsidRDefault="00430969" w:rsidP="00062E0D">
      <w:pPr>
        <w:pStyle w:val="usoboll1"/>
        <w:numPr>
          <w:ilvl w:val="1"/>
          <w:numId w:val="92"/>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stima degli ammortamenti;</w:t>
      </w:r>
    </w:p>
    <w:p w:rsidR="00430969" w:rsidRPr="00FF1F61" w:rsidRDefault="00430969" w:rsidP="00062E0D">
      <w:pPr>
        <w:pStyle w:val="usoboll1"/>
        <w:numPr>
          <w:ilvl w:val="1"/>
          <w:numId w:val="92"/>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i</w:t>
      </w:r>
      <w:proofErr w:type="gramEnd"/>
      <w:r w:rsidRPr="00FF1F61">
        <w:rPr>
          <w:rFonts w:asciiTheme="minorHAnsi" w:hAnsiTheme="minorHAnsi" w:cstheme="minorHAnsi"/>
          <w:sz w:val="22"/>
          <w:szCs w:val="22"/>
        </w:rPr>
        <w:t xml:space="preserve"> costi per il personale addetto al servizio;</w:t>
      </w:r>
    </w:p>
    <w:p w:rsidR="00430969" w:rsidRPr="00FF1F61" w:rsidRDefault="00430969" w:rsidP="00062E0D">
      <w:pPr>
        <w:pStyle w:val="usoboll1"/>
        <w:numPr>
          <w:ilvl w:val="1"/>
          <w:numId w:val="92"/>
        </w:numPr>
        <w:spacing w:after="80" w:line="23" w:lineRule="atLeast"/>
        <w:rPr>
          <w:rFonts w:asciiTheme="minorHAnsi" w:hAnsiTheme="minorHAnsi" w:cstheme="minorHAnsi"/>
          <w:sz w:val="22"/>
          <w:szCs w:val="22"/>
        </w:rPr>
      </w:pPr>
      <w:proofErr w:type="gramStart"/>
      <w:r w:rsidRPr="00FF1F61">
        <w:rPr>
          <w:rFonts w:asciiTheme="minorHAnsi" w:hAnsiTheme="minorHAnsi" w:cstheme="minorHAnsi"/>
          <w:sz w:val="22"/>
          <w:szCs w:val="22"/>
        </w:rPr>
        <w:t>i</w:t>
      </w:r>
      <w:proofErr w:type="gramEnd"/>
      <w:r w:rsidRPr="00FF1F61">
        <w:rPr>
          <w:rFonts w:asciiTheme="minorHAnsi" w:hAnsiTheme="minorHAnsi" w:cstheme="minorHAnsi"/>
          <w:sz w:val="22"/>
          <w:szCs w:val="22"/>
        </w:rPr>
        <w:t xml:space="preserve"> costi dei prodotti.</w:t>
      </w:r>
    </w:p>
    <w:p w:rsidR="00D473DA" w:rsidRPr="00FF1F61" w:rsidRDefault="00D473DA" w:rsidP="00062E0D">
      <w:pPr>
        <w:spacing w:after="80" w:line="23" w:lineRule="atLeast"/>
        <w:rPr>
          <w:rFonts w:asciiTheme="minorHAnsi" w:hAnsiTheme="minorHAnsi" w:cstheme="minorHAnsi"/>
          <w:sz w:val="22"/>
          <w:szCs w:val="22"/>
        </w:rPr>
      </w:pPr>
    </w:p>
    <w:p w:rsidR="00931DCD" w:rsidRPr="00285A45" w:rsidRDefault="00285A45" w:rsidP="00285A45">
      <w:pPr>
        <w:pStyle w:val="Titolo1"/>
        <w:spacing w:after="80" w:line="23" w:lineRule="atLeast"/>
        <w:jc w:val="left"/>
        <w:rPr>
          <w:rFonts w:asciiTheme="minorHAnsi" w:hAnsiTheme="minorHAnsi" w:cstheme="minorHAnsi"/>
          <w:i w:val="0"/>
          <w:highlight w:val="yellow"/>
        </w:rPr>
      </w:pPr>
      <w:bookmarkStart w:id="27" w:name="_Toc19895289"/>
      <w:r>
        <w:rPr>
          <w:rFonts w:asciiTheme="minorHAnsi" w:hAnsiTheme="minorHAnsi" w:cstheme="minorHAnsi"/>
          <w:i w:val="0"/>
          <w:iCs w:val="0"/>
          <w:sz w:val="22"/>
          <w:szCs w:val="22"/>
        </w:rPr>
        <w:t xml:space="preserve">ART. 14 </w:t>
      </w:r>
      <w:r w:rsidRPr="00285A45">
        <w:rPr>
          <w:rFonts w:asciiTheme="minorHAnsi" w:hAnsiTheme="minorHAnsi" w:cstheme="minorHAnsi"/>
          <w:i w:val="0"/>
          <w:iCs w:val="0"/>
          <w:sz w:val="22"/>
          <w:szCs w:val="22"/>
        </w:rPr>
        <w:t>DISPOSIZIONI PER LA PARTECIPAZIONE DI RAGGRUPPAMENTI TEMPORANEI DI OPERATORI ECONOMICI, CONSORZI, GEIE E AGGREGAZIONI DI IMPRESE ADERENTI AL CONTRATTO DI RETE</w:t>
      </w:r>
      <w:bookmarkEnd w:id="27"/>
      <w:r w:rsidRPr="00285A45">
        <w:rPr>
          <w:rFonts w:asciiTheme="minorHAnsi" w:hAnsiTheme="minorHAnsi" w:cstheme="minorHAnsi"/>
          <w:i w:val="0"/>
          <w:iCs w:val="0"/>
          <w:sz w:val="22"/>
          <w:szCs w:val="22"/>
        </w:rPr>
        <w:t xml:space="preserve"> </w:t>
      </w:r>
    </w:p>
    <w:p w:rsidR="00E4322B" w:rsidRPr="00FF1F61" w:rsidRDefault="00A467CD" w:rsidP="00062E0D">
      <w:pPr>
        <w:numPr>
          <w:ilvl w:val="0"/>
          <w:numId w:val="33"/>
        </w:numPr>
        <w:spacing w:after="80" w:line="23" w:lineRule="atLeast"/>
        <w:ind w:left="426" w:hanging="426"/>
        <w:jc w:val="both"/>
        <w:rPr>
          <w:rFonts w:asciiTheme="minorHAnsi" w:hAnsiTheme="minorHAnsi" w:cstheme="minorHAnsi"/>
          <w:sz w:val="22"/>
          <w:szCs w:val="22"/>
        </w:rPr>
      </w:pPr>
      <w:bookmarkStart w:id="28" w:name="_Toc225047023"/>
      <w:bookmarkStart w:id="29" w:name="_Toc229479083"/>
      <w:bookmarkStart w:id="30" w:name="_Toc240983682"/>
      <w:bookmarkEnd w:id="7"/>
      <w:r w:rsidRPr="00FF1F61">
        <w:rPr>
          <w:rFonts w:asciiTheme="minorHAnsi" w:hAnsiTheme="minorHAnsi" w:cstheme="minorHAnsi"/>
          <w:sz w:val="22"/>
          <w:szCs w:val="22"/>
        </w:rPr>
        <w:t>Con riferimento al</w:t>
      </w:r>
      <w:r w:rsidR="009D31C2" w:rsidRPr="00FF1F61">
        <w:rPr>
          <w:rFonts w:asciiTheme="minorHAnsi" w:hAnsiTheme="minorHAnsi" w:cstheme="minorHAnsi"/>
          <w:sz w:val="22"/>
          <w:szCs w:val="22"/>
        </w:rPr>
        <w:t xml:space="preserve">la </w:t>
      </w:r>
      <w:r w:rsidR="00832EC6" w:rsidRPr="00FF1F61">
        <w:rPr>
          <w:rFonts w:asciiTheme="minorHAnsi" w:hAnsiTheme="minorHAnsi" w:cstheme="minorHAnsi"/>
          <w:b/>
          <w:sz w:val="22"/>
          <w:szCs w:val="22"/>
        </w:rPr>
        <w:t>“Busta A – Documentazione Amministrativa”</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in cas</w:t>
      </w:r>
      <w:r w:rsidR="00315F0B" w:rsidRPr="00FF1F61">
        <w:rPr>
          <w:rFonts w:asciiTheme="minorHAnsi" w:hAnsiTheme="minorHAnsi" w:cstheme="minorHAnsi"/>
          <w:sz w:val="22"/>
          <w:szCs w:val="22"/>
        </w:rPr>
        <w:t xml:space="preserve">o di Operatori plurisoggettivi </w:t>
      </w:r>
      <w:r w:rsidRPr="00FF1F61">
        <w:rPr>
          <w:rFonts w:asciiTheme="minorHAnsi" w:hAnsiTheme="minorHAnsi" w:cstheme="minorHAnsi"/>
          <w:sz w:val="22"/>
          <w:szCs w:val="22"/>
        </w:rPr>
        <w:t>valgono le seguenti disposizioni</w:t>
      </w:r>
      <w:r w:rsidR="00945C66">
        <w:rPr>
          <w:rFonts w:asciiTheme="minorHAnsi" w:hAnsiTheme="minorHAnsi" w:cstheme="minorHAnsi"/>
          <w:sz w:val="22"/>
          <w:szCs w:val="22"/>
        </w:rPr>
        <w:t>.</w:t>
      </w:r>
    </w:p>
    <w:p w:rsidR="00832EC6" w:rsidRPr="00FF1F61" w:rsidRDefault="00E4322B" w:rsidP="00062E0D">
      <w:pPr>
        <w:numPr>
          <w:ilvl w:val="0"/>
          <w:numId w:val="33"/>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w:t>
      </w:r>
      <w:r w:rsidR="00832EC6" w:rsidRPr="00FF1F61">
        <w:rPr>
          <w:rFonts w:asciiTheme="minorHAnsi" w:hAnsiTheme="minorHAnsi" w:cstheme="minorHAnsi"/>
          <w:sz w:val="22"/>
          <w:szCs w:val="22"/>
        </w:rPr>
        <w:t>el caso di Offerta presentata da un raggruppamento</w:t>
      </w:r>
      <w:r w:rsidR="00A428FE" w:rsidRPr="00FF1F61">
        <w:rPr>
          <w:rFonts w:asciiTheme="minorHAnsi" w:hAnsiTheme="minorHAnsi" w:cstheme="minorHAnsi"/>
          <w:sz w:val="22"/>
          <w:szCs w:val="22"/>
        </w:rPr>
        <w:t>/</w:t>
      </w:r>
      <w:r w:rsidR="00832EC6" w:rsidRPr="00FF1F61">
        <w:rPr>
          <w:rFonts w:asciiTheme="minorHAnsi" w:hAnsiTheme="minorHAnsi" w:cstheme="minorHAnsi"/>
          <w:sz w:val="22"/>
          <w:szCs w:val="22"/>
        </w:rPr>
        <w:t>consorzio</w:t>
      </w:r>
      <w:r w:rsidR="00BA7E8B" w:rsidRPr="00FF1F61">
        <w:rPr>
          <w:rFonts w:asciiTheme="minorHAnsi" w:hAnsiTheme="minorHAnsi" w:cstheme="minorHAnsi"/>
          <w:sz w:val="22"/>
          <w:szCs w:val="22"/>
        </w:rPr>
        <w:t xml:space="preserve"> ordinario</w:t>
      </w:r>
      <w:r w:rsidR="00A428FE" w:rsidRPr="00FF1F61">
        <w:rPr>
          <w:rFonts w:asciiTheme="minorHAnsi" w:hAnsiTheme="minorHAnsi" w:cstheme="minorHAnsi"/>
          <w:sz w:val="22"/>
          <w:szCs w:val="22"/>
        </w:rPr>
        <w:t>/GEIE</w:t>
      </w:r>
      <w:r w:rsidR="00832EC6" w:rsidRPr="00FF1F61">
        <w:rPr>
          <w:rFonts w:asciiTheme="minorHAnsi" w:hAnsiTheme="minorHAnsi" w:cstheme="minorHAnsi"/>
          <w:sz w:val="22"/>
          <w:szCs w:val="22"/>
        </w:rPr>
        <w:t xml:space="preserve"> </w:t>
      </w:r>
      <w:r w:rsidR="00832EC6" w:rsidRPr="00FF1F61">
        <w:rPr>
          <w:rFonts w:asciiTheme="minorHAnsi" w:hAnsiTheme="minorHAnsi" w:cstheme="minorHAnsi"/>
          <w:b/>
          <w:sz w:val="22"/>
          <w:szCs w:val="22"/>
          <w:u w:val="single"/>
        </w:rPr>
        <w:t>non ancora costituiti</w:t>
      </w:r>
      <w:r w:rsidR="00832EC6" w:rsidRPr="00FF1F61">
        <w:rPr>
          <w:rFonts w:asciiTheme="minorHAnsi" w:hAnsiTheme="minorHAnsi" w:cstheme="minorHAnsi"/>
          <w:sz w:val="22"/>
          <w:szCs w:val="22"/>
        </w:rPr>
        <w:t xml:space="preserve">, come definiti all’art. </w:t>
      </w:r>
      <w:r w:rsidR="006A3D28" w:rsidRPr="00FF1F61">
        <w:rPr>
          <w:rFonts w:asciiTheme="minorHAnsi" w:hAnsiTheme="minorHAnsi" w:cstheme="minorHAnsi"/>
          <w:sz w:val="22"/>
          <w:szCs w:val="22"/>
        </w:rPr>
        <w:t xml:space="preserve">45, </w:t>
      </w:r>
      <w:r w:rsidR="006B4520" w:rsidRPr="00FF1F61">
        <w:rPr>
          <w:rFonts w:asciiTheme="minorHAnsi" w:hAnsiTheme="minorHAnsi" w:cstheme="minorHAnsi"/>
          <w:spacing w:val="-1"/>
          <w:sz w:val="22"/>
          <w:szCs w:val="22"/>
        </w:rPr>
        <w:t>comma</w:t>
      </w:r>
      <w:r w:rsidR="006A3D28" w:rsidRPr="00FF1F61">
        <w:rPr>
          <w:rFonts w:asciiTheme="minorHAnsi" w:hAnsiTheme="minorHAnsi" w:cstheme="minorHAnsi"/>
          <w:sz w:val="22"/>
          <w:szCs w:val="22"/>
        </w:rPr>
        <w:t xml:space="preserve"> 2</w:t>
      </w:r>
      <w:r w:rsidR="00832EC6" w:rsidRPr="00FF1F61">
        <w:rPr>
          <w:rFonts w:asciiTheme="minorHAnsi" w:hAnsiTheme="minorHAnsi" w:cstheme="minorHAnsi"/>
          <w:sz w:val="22"/>
          <w:szCs w:val="22"/>
        </w:rPr>
        <w:t xml:space="preserve">, </w:t>
      </w:r>
      <w:proofErr w:type="spellStart"/>
      <w:r w:rsidR="00832EC6" w:rsidRPr="00FF1F61">
        <w:rPr>
          <w:rFonts w:asciiTheme="minorHAnsi" w:hAnsiTheme="minorHAnsi" w:cstheme="minorHAnsi"/>
          <w:sz w:val="22"/>
          <w:szCs w:val="22"/>
        </w:rPr>
        <w:t>lett</w:t>
      </w:r>
      <w:proofErr w:type="spellEnd"/>
      <w:r w:rsidR="00832EC6" w:rsidRPr="00FF1F61">
        <w:rPr>
          <w:rFonts w:asciiTheme="minorHAnsi" w:hAnsiTheme="minorHAnsi" w:cstheme="minorHAnsi"/>
          <w:sz w:val="22"/>
          <w:szCs w:val="22"/>
        </w:rPr>
        <w:t xml:space="preserve">. d) ed e), del </w:t>
      </w:r>
      <w:r w:rsidR="006A3D28" w:rsidRPr="00FF1F61">
        <w:rPr>
          <w:rFonts w:asciiTheme="minorHAnsi" w:hAnsiTheme="minorHAnsi" w:cstheme="minorHAnsi"/>
          <w:sz w:val="22"/>
          <w:szCs w:val="22"/>
        </w:rPr>
        <w:t>Codice</w:t>
      </w:r>
      <w:r w:rsidR="00832EC6" w:rsidRPr="00FF1F61">
        <w:rPr>
          <w:rFonts w:asciiTheme="minorHAnsi" w:hAnsiTheme="minorHAnsi" w:cstheme="minorHAnsi"/>
          <w:sz w:val="22"/>
          <w:szCs w:val="22"/>
        </w:rPr>
        <w:t xml:space="preserve">, in combinato disposto con le disposizioni dell’art. </w:t>
      </w:r>
      <w:r w:rsidR="006A3D28" w:rsidRPr="00FF1F61">
        <w:rPr>
          <w:rFonts w:asciiTheme="minorHAnsi" w:hAnsiTheme="minorHAnsi" w:cstheme="minorHAnsi"/>
          <w:sz w:val="22"/>
          <w:szCs w:val="22"/>
        </w:rPr>
        <w:t>48</w:t>
      </w:r>
      <w:r w:rsidR="00832EC6" w:rsidRPr="00FF1F61">
        <w:rPr>
          <w:rFonts w:asciiTheme="minorHAnsi" w:hAnsiTheme="minorHAnsi" w:cstheme="minorHAnsi"/>
          <w:sz w:val="22"/>
          <w:szCs w:val="22"/>
        </w:rPr>
        <w:t xml:space="preserve"> del medesimo </w:t>
      </w:r>
      <w:r w:rsidR="006A3D28" w:rsidRPr="00FF1F61">
        <w:rPr>
          <w:rFonts w:asciiTheme="minorHAnsi" w:hAnsiTheme="minorHAnsi" w:cstheme="minorHAnsi"/>
          <w:sz w:val="22"/>
          <w:szCs w:val="22"/>
        </w:rPr>
        <w:t>Codice</w:t>
      </w:r>
      <w:r w:rsidR="00832EC6" w:rsidRPr="00FF1F61">
        <w:rPr>
          <w:rFonts w:asciiTheme="minorHAnsi" w:hAnsiTheme="minorHAnsi" w:cstheme="minorHAnsi"/>
          <w:sz w:val="22"/>
          <w:szCs w:val="22"/>
        </w:rPr>
        <w:t>, valgono le seguenti regole speciali:</w:t>
      </w:r>
    </w:p>
    <w:p w:rsidR="00832EC6" w:rsidRPr="00FF1F61" w:rsidRDefault="00E21C12" w:rsidP="00062E0D">
      <w:pPr>
        <w:numPr>
          <w:ilvl w:val="0"/>
          <w:numId w:val="34"/>
        </w:numPr>
        <w:tabs>
          <w:tab w:val="left" w:pos="709"/>
        </w:tabs>
        <w:spacing w:after="80" w:line="23" w:lineRule="atLeast"/>
        <w:ind w:hanging="294"/>
        <w:jc w:val="both"/>
        <w:rPr>
          <w:rFonts w:asciiTheme="minorHAnsi" w:hAnsiTheme="minorHAnsi" w:cstheme="minorHAnsi"/>
          <w:b/>
          <w:sz w:val="22"/>
          <w:szCs w:val="22"/>
        </w:rPr>
      </w:pP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DGUE e </w:t>
      </w:r>
      <w:r w:rsidR="00832EC6" w:rsidRPr="00FF1F61">
        <w:rPr>
          <w:rFonts w:asciiTheme="minorHAnsi" w:hAnsiTheme="minorHAnsi" w:cstheme="minorHAnsi"/>
          <w:sz w:val="22"/>
          <w:szCs w:val="22"/>
        </w:rPr>
        <w:t xml:space="preserve">la Dichiarazione </w:t>
      </w:r>
      <w:r w:rsidR="00CF00D1" w:rsidRPr="00FF1F61">
        <w:rPr>
          <w:rFonts w:asciiTheme="minorHAnsi" w:hAnsiTheme="minorHAnsi" w:cstheme="minorHAnsi"/>
          <w:sz w:val="22"/>
          <w:szCs w:val="22"/>
        </w:rPr>
        <w:t>integrativa</w:t>
      </w:r>
      <w:r w:rsidR="00832EC6" w:rsidRPr="00FF1F61">
        <w:rPr>
          <w:rFonts w:asciiTheme="minorHAnsi" w:hAnsiTheme="minorHAnsi" w:cstheme="minorHAnsi"/>
          <w:sz w:val="22"/>
          <w:szCs w:val="22"/>
        </w:rPr>
        <w:t xml:space="preserve"> di cui all</w:t>
      </w:r>
      <w:r w:rsidR="00E066A9" w:rsidRPr="00FF1F61">
        <w:rPr>
          <w:rFonts w:asciiTheme="minorHAnsi" w:hAnsiTheme="minorHAnsi" w:cstheme="minorHAnsi"/>
          <w:sz w:val="22"/>
          <w:szCs w:val="22"/>
        </w:rPr>
        <w:t>e</w:t>
      </w:r>
      <w:r w:rsidR="00832EC6" w:rsidRPr="00FF1F61">
        <w:rPr>
          <w:rFonts w:asciiTheme="minorHAnsi" w:hAnsiTheme="minorHAnsi" w:cstheme="minorHAnsi"/>
          <w:sz w:val="22"/>
          <w:szCs w:val="22"/>
        </w:rPr>
        <w:t xml:space="preserve"> letter</w:t>
      </w:r>
      <w:r w:rsidR="00E066A9" w:rsidRPr="00FF1F61">
        <w:rPr>
          <w:rFonts w:asciiTheme="minorHAnsi" w:hAnsiTheme="minorHAnsi" w:cstheme="minorHAnsi"/>
          <w:sz w:val="22"/>
          <w:szCs w:val="22"/>
        </w:rPr>
        <w:t>e</w:t>
      </w:r>
      <w:r w:rsidR="00832EC6" w:rsidRPr="00FF1F61">
        <w:rPr>
          <w:rFonts w:asciiTheme="minorHAnsi" w:hAnsiTheme="minorHAnsi" w:cstheme="minorHAnsi"/>
          <w:sz w:val="22"/>
          <w:szCs w:val="22"/>
        </w:rPr>
        <w:t xml:space="preserve"> a)</w:t>
      </w:r>
      <w:r w:rsidR="00E066A9" w:rsidRPr="00FF1F61">
        <w:rPr>
          <w:rFonts w:asciiTheme="minorHAnsi" w:hAnsiTheme="minorHAnsi" w:cstheme="minorHAnsi"/>
          <w:sz w:val="22"/>
          <w:szCs w:val="22"/>
        </w:rPr>
        <w:t xml:space="preserve"> e b)</w:t>
      </w:r>
      <w:r w:rsidR="00832EC6" w:rsidRPr="00FF1F61">
        <w:rPr>
          <w:rFonts w:asciiTheme="minorHAnsi" w:hAnsiTheme="minorHAnsi" w:cstheme="minorHAnsi"/>
          <w:sz w:val="22"/>
          <w:szCs w:val="22"/>
        </w:rPr>
        <w:t xml:space="preserve"> del </w:t>
      </w:r>
      <w:r w:rsidR="00D1017D" w:rsidRPr="00FF1F61">
        <w:rPr>
          <w:rFonts w:asciiTheme="minorHAnsi" w:hAnsiTheme="minorHAnsi" w:cstheme="minorHAnsi"/>
          <w:sz w:val="22"/>
          <w:szCs w:val="22"/>
        </w:rPr>
        <w:t xml:space="preserve">precedente </w:t>
      </w:r>
      <w:r w:rsidR="006B4520" w:rsidRPr="00FF1F61">
        <w:rPr>
          <w:rFonts w:asciiTheme="minorHAnsi" w:hAnsiTheme="minorHAnsi" w:cstheme="minorHAnsi"/>
          <w:spacing w:val="-1"/>
          <w:sz w:val="22"/>
          <w:szCs w:val="22"/>
        </w:rPr>
        <w:t>comma</w:t>
      </w:r>
      <w:r w:rsidR="00D1017D" w:rsidRPr="00FF1F61">
        <w:rPr>
          <w:rFonts w:asciiTheme="minorHAnsi" w:hAnsiTheme="minorHAnsi" w:cstheme="minorHAnsi"/>
          <w:sz w:val="22"/>
          <w:szCs w:val="22"/>
        </w:rPr>
        <w:t xml:space="preserve"> 1</w:t>
      </w:r>
      <w:r w:rsidR="00E066A9" w:rsidRPr="00FF1F61">
        <w:rPr>
          <w:rFonts w:asciiTheme="minorHAnsi" w:hAnsiTheme="minorHAnsi" w:cstheme="minorHAnsi"/>
          <w:sz w:val="22"/>
          <w:szCs w:val="22"/>
        </w:rPr>
        <w:t>5</w:t>
      </w:r>
      <w:r w:rsidR="00832EC6" w:rsidRPr="00FF1F61">
        <w:rPr>
          <w:rFonts w:asciiTheme="minorHAnsi" w:hAnsiTheme="minorHAnsi" w:cstheme="minorHAnsi"/>
          <w:sz w:val="22"/>
          <w:szCs w:val="22"/>
        </w:rPr>
        <w:t xml:space="preserve"> dell’art. 1</w:t>
      </w:r>
      <w:r w:rsidR="00E066A9" w:rsidRPr="00FF1F61">
        <w:rPr>
          <w:rFonts w:asciiTheme="minorHAnsi" w:hAnsiTheme="minorHAnsi" w:cstheme="minorHAnsi"/>
          <w:sz w:val="22"/>
          <w:szCs w:val="22"/>
        </w:rPr>
        <w:t>3</w:t>
      </w:r>
      <w:r w:rsidR="00832EC6" w:rsidRPr="00FF1F61">
        <w:rPr>
          <w:rFonts w:asciiTheme="minorHAnsi" w:hAnsiTheme="minorHAnsi" w:cstheme="minorHAnsi"/>
          <w:sz w:val="22"/>
          <w:szCs w:val="22"/>
        </w:rPr>
        <w:t xml:space="preserve"> </w:t>
      </w:r>
      <w:r w:rsidR="008D3ED1" w:rsidRPr="00FF1F61">
        <w:rPr>
          <w:rFonts w:asciiTheme="minorHAnsi" w:hAnsiTheme="minorHAnsi" w:cstheme="minorHAnsi"/>
          <w:sz w:val="22"/>
          <w:szCs w:val="22"/>
        </w:rPr>
        <w:t>dovranno essere presentat</w:t>
      </w:r>
      <w:r w:rsidR="006F6E6B" w:rsidRPr="00FF1F61">
        <w:rPr>
          <w:rFonts w:asciiTheme="minorHAnsi" w:hAnsiTheme="minorHAnsi" w:cstheme="minorHAnsi"/>
          <w:sz w:val="22"/>
          <w:szCs w:val="22"/>
        </w:rPr>
        <w:t>i</w:t>
      </w:r>
      <w:r w:rsidR="008D3ED1" w:rsidRPr="00FF1F61">
        <w:rPr>
          <w:rFonts w:asciiTheme="minorHAnsi" w:hAnsiTheme="minorHAnsi" w:cstheme="minorHAnsi"/>
          <w:sz w:val="22"/>
          <w:szCs w:val="22"/>
        </w:rPr>
        <w:t xml:space="preserve"> e</w:t>
      </w:r>
      <w:r w:rsidR="00832EC6" w:rsidRPr="00FF1F61">
        <w:rPr>
          <w:rFonts w:asciiTheme="minorHAnsi" w:hAnsiTheme="minorHAnsi" w:cstheme="minorHAnsi"/>
          <w:sz w:val="22"/>
          <w:szCs w:val="22"/>
        </w:rPr>
        <w:t xml:space="preserve"> sottoscritt</w:t>
      </w:r>
      <w:r w:rsidR="00F71163">
        <w:rPr>
          <w:rFonts w:asciiTheme="minorHAnsi" w:hAnsiTheme="minorHAnsi" w:cstheme="minorHAnsi"/>
          <w:sz w:val="22"/>
          <w:szCs w:val="22"/>
        </w:rPr>
        <w:t>i</w:t>
      </w:r>
      <w:r w:rsidR="00993259" w:rsidRPr="00FF1F61">
        <w:rPr>
          <w:rFonts w:asciiTheme="minorHAnsi" w:hAnsiTheme="minorHAnsi" w:cstheme="minorHAnsi"/>
          <w:sz w:val="22"/>
          <w:szCs w:val="22"/>
        </w:rPr>
        <w:t xml:space="preserve"> </w:t>
      </w:r>
      <w:r w:rsidR="00832EC6" w:rsidRPr="00FF1F61">
        <w:rPr>
          <w:rFonts w:asciiTheme="minorHAnsi" w:hAnsiTheme="minorHAnsi" w:cstheme="minorHAnsi"/>
          <w:b/>
          <w:sz w:val="22"/>
          <w:szCs w:val="22"/>
        </w:rPr>
        <w:t>da ogni componente del raggruppamento</w:t>
      </w:r>
      <w:r w:rsidR="001F1A34" w:rsidRPr="00FF1F61">
        <w:rPr>
          <w:rFonts w:asciiTheme="minorHAnsi" w:hAnsiTheme="minorHAnsi" w:cstheme="minorHAnsi"/>
          <w:b/>
          <w:sz w:val="22"/>
          <w:szCs w:val="22"/>
        </w:rPr>
        <w:t>/</w:t>
      </w:r>
      <w:r w:rsidR="00832EC6" w:rsidRPr="00FF1F61">
        <w:rPr>
          <w:rFonts w:asciiTheme="minorHAnsi" w:hAnsiTheme="minorHAnsi" w:cstheme="minorHAnsi"/>
          <w:b/>
          <w:sz w:val="22"/>
          <w:szCs w:val="22"/>
        </w:rPr>
        <w:t>consorzio</w:t>
      </w:r>
      <w:r w:rsidR="00BA7E8B" w:rsidRPr="00FF1F61">
        <w:rPr>
          <w:rFonts w:asciiTheme="minorHAnsi" w:hAnsiTheme="minorHAnsi" w:cstheme="minorHAnsi"/>
          <w:b/>
          <w:sz w:val="22"/>
          <w:szCs w:val="22"/>
        </w:rPr>
        <w:t xml:space="preserve"> ordinario</w:t>
      </w:r>
      <w:r w:rsidR="001F1A34" w:rsidRPr="00FF1F61">
        <w:rPr>
          <w:rFonts w:asciiTheme="minorHAnsi" w:hAnsiTheme="minorHAnsi" w:cstheme="minorHAnsi"/>
          <w:b/>
          <w:sz w:val="22"/>
          <w:szCs w:val="22"/>
        </w:rPr>
        <w:t>/GEIE</w:t>
      </w:r>
      <w:r w:rsidR="00832EC6" w:rsidRPr="00FF1F61">
        <w:rPr>
          <w:rFonts w:asciiTheme="minorHAnsi" w:hAnsiTheme="minorHAnsi" w:cstheme="minorHAnsi"/>
          <w:sz w:val="22"/>
          <w:szCs w:val="22"/>
        </w:rPr>
        <w:t>;</w:t>
      </w:r>
    </w:p>
    <w:p w:rsidR="00832EC6" w:rsidRPr="00FF1F61" w:rsidRDefault="00832EC6" w:rsidP="00062E0D">
      <w:pPr>
        <w:numPr>
          <w:ilvl w:val="0"/>
          <w:numId w:val="34"/>
        </w:numPr>
        <w:tabs>
          <w:tab w:val="left" w:pos="709"/>
        </w:tabs>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nella</w:t>
      </w:r>
      <w:proofErr w:type="gramEnd"/>
      <w:r w:rsidRPr="00FF1F61">
        <w:rPr>
          <w:rFonts w:asciiTheme="minorHAnsi" w:hAnsiTheme="minorHAnsi" w:cstheme="minorHAnsi"/>
          <w:sz w:val="22"/>
          <w:szCs w:val="22"/>
        </w:rPr>
        <w:t xml:space="preserve"> “Busta A – Documentazione Amministrativa” dovrà sussistere appo</w:t>
      </w:r>
      <w:r w:rsidR="00F20047" w:rsidRPr="00FF1F61">
        <w:rPr>
          <w:rFonts w:asciiTheme="minorHAnsi" w:hAnsiTheme="minorHAnsi" w:cstheme="minorHAnsi"/>
          <w:sz w:val="22"/>
          <w:szCs w:val="22"/>
        </w:rPr>
        <w:t>sita dichiarazione, sottoscritta d</w:t>
      </w:r>
      <w:r w:rsidRPr="00FF1F61">
        <w:rPr>
          <w:rFonts w:asciiTheme="minorHAnsi" w:hAnsiTheme="minorHAnsi" w:cstheme="minorHAnsi"/>
          <w:sz w:val="22"/>
          <w:szCs w:val="22"/>
        </w:rPr>
        <w:t>ai legali rappresentanti (o da soggetti abilitati a impegnare i rispettivi enti) di tutti i soggetti partecipanti al costituendo raggruppamento</w:t>
      </w:r>
      <w:r w:rsidR="001F1A34" w:rsidRPr="00FF1F61">
        <w:rPr>
          <w:rFonts w:asciiTheme="minorHAnsi" w:hAnsiTheme="minorHAnsi" w:cstheme="minorHAnsi"/>
          <w:sz w:val="22"/>
          <w:szCs w:val="22"/>
        </w:rPr>
        <w:t>/</w:t>
      </w:r>
      <w:r w:rsidRPr="00FF1F61">
        <w:rPr>
          <w:rFonts w:asciiTheme="minorHAnsi" w:hAnsiTheme="minorHAnsi" w:cstheme="minorHAnsi"/>
          <w:sz w:val="22"/>
          <w:szCs w:val="22"/>
        </w:rPr>
        <w:t>consorzio</w:t>
      </w:r>
      <w:r w:rsidR="00BA7E8B" w:rsidRPr="00FF1F61">
        <w:rPr>
          <w:rFonts w:asciiTheme="minorHAnsi" w:hAnsiTheme="minorHAnsi" w:cstheme="minorHAnsi"/>
          <w:sz w:val="22"/>
          <w:szCs w:val="22"/>
        </w:rPr>
        <w:t xml:space="preserve"> ordinario</w:t>
      </w:r>
      <w:r w:rsidR="001F1A34" w:rsidRPr="00FF1F61">
        <w:rPr>
          <w:rFonts w:asciiTheme="minorHAnsi" w:hAnsiTheme="minorHAnsi" w:cstheme="minorHAnsi"/>
          <w:sz w:val="22"/>
          <w:szCs w:val="22"/>
        </w:rPr>
        <w:t>/GEIE</w:t>
      </w:r>
      <w:r w:rsidRPr="00FF1F61">
        <w:rPr>
          <w:rFonts w:asciiTheme="minorHAnsi" w:hAnsiTheme="minorHAnsi" w:cstheme="minorHAnsi"/>
          <w:sz w:val="22"/>
          <w:szCs w:val="22"/>
        </w:rPr>
        <w:t xml:space="preserve">. Tale dichiarazione dovrà contenere </w:t>
      </w:r>
      <w:r w:rsidRPr="00FF1F61">
        <w:rPr>
          <w:rFonts w:asciiTheme="minorHAnsi" w:hAnsiTheme="minorHAnsi" w:cstheme="minorHAnsi"/>
          <w:b/>
          <w:sz w:val="22"/>
          <w:szCs w:val="22"/>
        </w:rPr>
        <w:t>l’espresso</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impegno</w:t>
      </w:r>
      <w:r w:rsidRPr="00FF1F61">
        <w:rPr>
          <w:rFonts w:asciiTheme="minorHAnsi" w:hAnsiTheme="minorHAnsi" w:cstheme="minorHAnsi"/>
          <w:sz w:val="22"/>
          <w:szCs w:val="22"/>
        </w:rPr>
        <w:t xml:space="preserve">, in caso di aggiudicazione, </w:t>
      </w:r>
      <w:r w:rsidRPr="00FF1F61">
        <w:rPr>
          <w:rFonts w:asciiTheme="minorHAnsi" w:hAnsiTheme="minorHAnsi" w:cstheme="minorHAnsi"/>
          <w:b/>
          <w:sz w:val="22"/>
          <w:szCs w:val="22"/>
        </w:rPr>
        <w:t>a costituirsi giuridicamente</w:t>
      </w:r>
      <w:r w:rsidRPr="00FF1F61">
        <w:rPr>
          <w:rFonts w:asciiTheme="minorHAnsi" w:hAnsiTheme="minorHAnsi" w:cstheme="minorHAnsi"/>
          <w:sz w:val="22"/>
          <w:szCs w:val="22"/>
        </w:rPr>
        <w:t xml:space="preserve"> in tale forma, con indicazione esplicita del soggetto capofila, e a conformarsi alla disciplina di cui all’art. </w:t>
      </w:r>
      <w:r w:rsidR="006A3D28" w:rsidRPr="00FF1F61">
        <w:rPr>
          <w:rFonts w:asciiTheme="minorHAnsi" w:hAnsiTheme="minorHAnsi" w:cstheme="minorHAnsi"/>
          <w:sz w:val="22"/>
          <w:szCs w:val="22"/>
        </w:rPr>
        <w:t>48</w:t>
      </w:r>
      <w:r w:rsidRPr="00FF1F61">
        <w:rPr>
          <w:rFonts w:asciiTheme="minorHAnsi" w:hAnsiTheme="minorHAnsi" w:cstheme="minorHAnsi"/>
          <w:sz w:val="22"/>
          <w:szCs w:val="22"/>
        </w:rPr>
        <w:t xml:space="preserve"> del </w:t>
      </w:r>
      <w:r w:rsidR="006A3D28"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Tale dichiarazione è già contenuta nel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 xml:space="preserve"> </w:t>
      </w:r>
      <w:r w:rsidR="008D3ED1" w:rsidRPr="00FF1F61">
        <w:rPr>
          <w:rFonts w:asciiTheme="minorHAnsi" w:hAnsiTheme="minorHAnsi" w:cstheme="minorHAnsi"/>
          <w:sz w:val="22"/>
          <w:szCs w:val="22"/>
        </w:rPr>
        <w:t>di Dichiarazione integrativa, allegata</w:t>
      </w:r>
      <w:r w:rsidRPr="00FF1F61">
        <w:rPr>
          <w:rFonts w:asciiTheme="minorHAnsi" w:hAnsiTheme="minorHAnsi" w:cstheme="minorHAnsi"/>
          <w:sz w:val="22"/>
          <w:szCs w:val="22"/>
        </w:rPr>
        <w:t xml:space="preserve"> </w:t>
      </w:r>
      <w:r w:rsidR="00077CBD"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8D3ED1" w:rsidRPr="00FF1F61">
        <w:rPr>
          <w:rFonts w:asciiTheme="minorHAnsi" w:hAnsiTheme="minorHAnsi" w:cstheme="minorHAnsi"/>
          <w:sz w:val="22"/>
          <w:szCs w:val="22"/>
        </w:rPr>
        <w:t xml:space="preserve"> 4</w:t>
      </w:r>
      <w:r w:rsidR="00077CBD" w:rsidRPr="00FF1F61">
        <w:rPr>
          <w:rFonts w:asciiTheme="minorHAnsi" w:hAnsiTheme="minorHAnsi" w:cstheme="minorHAnsi"/>
          <w:sz w:val="22"/>
          <w:szCs w:val="22"/>
        </w:rPr>
        <w:t xml:space="preserve"> </w:t>
      </w:r>
      <w:r w:rsidRPr="00FF1F61">
        <w:rPr>
          <w:rFonts w:asciiTheme="minorHAnsi" w:hAnsiTheme="minorHAnsi" w:cstheme="minorHAnsi"/>
          <w:sz w:val="22"/>
          <w:szCs w:val="22"/>
        </w:rPr>
        <w:t>al presente Disciplinare</w:t>
      </w:r>
      <w:r w:rsidR="006A3D28"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p>
    <w:p w:rsidR="001865C6" w:rsidRPr="00FF1F61" w:rsidRDefault="00832EC6" w:rsidP="00062E0D">
      <w:pPr>
        <w:numPr>
          <w:ilvl w:val="0"/>
          <w:numId w:val="34"/>
        </w:numPr>
        <w:tabs>
          <w:tab w:val="left" w:pos="709"/>
        </w:tabs>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nella</w:t>
      </w:r>
      <w:proofErr w:type="gramEnd"/>
      <w:r w:rsidRPr="00FF1F61">
        <w:rPr>
          <w:rFonts w:asciiTheme="minorHAnsi" w:hAnsiTheme="minorHAnsi" w:cstheme="minorHAnsi"/>
          <w:sz w:val="22"/>
          <w:szCs w:val="22"/>
        </w:rPr>
        <w:t xml:space="preserve"> “Busta A – Documentazione Amministrativa” dovrà altresì sussistere un’apposita </w:t>
      </w:r>
      <w:r w:rsidRPr="00FF1F61">
        <w:rPr>
          <w:rFonts w:asciiTheme="minorHAnsi" w:hAnsiTheme="minorHAnsi" w:cstheme="minorHAnsi"/>
          <w:b/>
          <w:sz w:val="22"/>
          <w:szCs w:val="22"/>
        </w:rPr>
        <w:t>dichiarazione</w:t>
      </w:r>
      <w:r w:rsidR="007D451E" w:rsidRPr="00FF1F61">
        <w:rPr>
          <w:rFonts w:asciiTheme="minorHAnsi" w:hAnsiTheme="minorHAnsi" w:cstheme="minorHAnsi"/>
          <w:sz w:val="22"/>
          <w:szCs w:val="22"/>
        </w:rPr>
        <w:t xml:space="preserve">, sottoscritta </w:t>
      </w:r>
      <w:r w:rsidRPr="00FF1F61">
        <w:rPr>
          <w:rFonts w:asciiTheme="minorHAnsi" w:hAnsiTheme="minorHAnsi" w:cstheme="minorHAnsi"/>
          <w:sz w:val="22"/>
          <w:szCs w:val="22"/>
        </w:rPr>
        <w:t>dai rapprese</w:t>
      </w:r>
      <w:r w:rsidR="00D33535" w:rsidRPr="00FF1F61">
        <w:rPr>
          <w:rFonts w:asciiTheme="minorHAnsi" w:hAnsiTheme="minorHAnsi" w:cstheme="minorHAnsi"/>
          <w:sz w:val="22"/>
          <w:szCs w:val="22"/>
        </w:rPr>
        <w:t xml:space="preserve">ntanti legali delle società </w:t>
      </w:r>
      <w:proofErr w:type="spellStart"/>
      <w:r w:rsidR="00D33535" w:rsidRPr="00FF1F61">
        <w:rPr>
          <w:rFonts w:asciiTheme="minorHAnsi" w:hAnsiTheme="minorHAnsi" w:cstheme="minorHAnsi"/>
          <w:sz w:val="22"/>
          <w:szCs w:val="22"/>
        </w:rPr>
        <w:t>raggrup</w:t>
      </w:r>
      <w:r w:rsidRPr="00FF1F61">
        <w:rPr>
          <w:rFonts w:asciiTheme="minorHAnsi" w:hAnsiTheme="minorHAnsi" w:cstheme="minorHAnsi"/>
          <w:sz w:val="22"/>
          <w:szCs w:val="22"/>
        </w:rPr>
        <w:t>pande</w:t>
      </w:r>
      <w:proofErr w:type="spellEnd"/>
      <w:r w:rsidRPr="00FF1F61">
        <w:rPr>
          <w:rFonts w:asciiTheme="minorHAnsi" w:hAnsiTheme="minorHAnsi" w:cstheme="minorHAnsi"/>
          <w:sz w:val="22"/>
          <w:szCs w:val="22"/>
        </w:rPr>
        <w:t xml:space="preserve"> e/o aderenti al consorzio</w:t>
      </w:r>
      <w:r w:rsidR="00BA7E8B" w:rsidRPr="00FF1F61">
        <w:rPr>
          <w:rFonts w:asciiTheme="minorHAnsi" w:hAnsiTheme="minorHAnsi" w:cstheme="minorHAnsi"/>
          <w:sz w:val="22"/>
          <w:szCs w:val="22"/>
        </w:rPr>
        <w:t>/GEIE</w:t>
      </w:r>
      <w:r w:rsidRPr="00FF1F61">
        <w:rPr>
          <w:rFonts w:asciiTheme="minorHAnsi" w:hAnsiTheme="minorHAnsi" w:cstheme="minorHAnsi"/>
          <w:sz w:val="22"/>
          <w:szCs w:val="22"/>
        </w:rPr>
        <w:t xml:space="preserve"> (o da soggetti comunque giuridicamente abilitati a impegnare i rispettivi enti). Da tale dichiarazione, ai sensi dell’art. </w:t>
      </w:r>
      <w:r w:rsidR="006A3D28" w:rsidRPr="00FF1F61">
        <w:rPr>
          <w:rFonts w:asciiTheme="minorHAnsi" w:hAnsiTheme="minorHAnsi" w:cstheme="minorHAnsi"/>
          <w:sz w:val="22"/>
          <w:szCs w:val="22"/>
        </w:rPr>
        <w:t>48</w:t>
      </w:r>
      <w:r w:rsidR="00177AD1" w:rsidRPr="00FF1F61">
        <w:rPr>
          <w:rFonts w:asciiTheme="minorHAnsi" w:hAnsiTheme="minorHAnsi" w:cstheme="minorHAnsi"/>
          <w:sz w:val="22"/>
          <w:szCs w:val="22"/>
        </w:rPr>
        <w:t xml:space="preserve">, </w:t>
      </w:r>
      <w:r w:rsidR="006B4520" w:rsidRPr="00FF1F61">
        <w:rPr>
          <w:rFonts w:asciiTheme="minorHAnsi" w:hAnsiTheme="minorHAnsi" w:cstheme="minorHAnsi"/>
          <w:spacing w:val="-1"/>
          <w:sz w:val="22"/>
          <w:szCs w:val="22"/>
        </w:rPr>
        <w:t>comma</w:t>
      </w:r>
      <w:r w:rsidR="00177AD1" w:rsidRPr="00FF1F61">
        <w:rPr>
          <w:rFonts w:asciiTheme="minorHAnsi" w:hAnsiTheme="minorHAnsi" w:cstheme="minorHAnsi"/>
          <w:sz w:val="22"/>
          <w:szCs w:val="22"/>
        </w:rPr>
        <w:t xml:space="preserve"> 4</w:t>
      </w:r>
      <w:r w:rsidRPr="00FF1F61">
        <w:rPr>
          <w:rFonts w:asciiTheme="minorHAnsi" w:hAnsiTheme="minorHAnsi" w:cstheme="minorHAnsi"/>
          <w:sz w:val="22"/>
          <w:szCs w:val="22"/>
        </w:rPr>
        <w:t xml:space="preserve">, del </w:t>
      </w:r>
      <w:r w:rsidR="006A3D28"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dovrà risultare la </w:t>
      </w:r>
      <w:r w:rsidR="0049311C" w:rsidRPr="00FF1F61">
        <w:rPr>
          <w:rFonts w:asciiTheme="minorHAnsi" w:hAnsiTheme="minorHAnsi" w:cstheme="minorHAnsi"/>
          <w:b/>
          <w:sz w:val="22"/>
          <w:szCs w:val="22"/>
        </w:rPr>
        <w:t xml:space="preserve">specificazione delle parti </w:t>
      </w:r>
      <w:r w:rsidR="00A159EC" w:rsidRPr="00FF1F61">
        <w:rPr>
          <w:rFonts w:asciiTheme="minorHAnsi" w:hAnsiTheme="minorHAnsi" w:cstheme="minorHAnsi"/>
          <w:b/>
          <w:sz w:val="22"/>
          <w:szCs w:val="22"/>
        </w:rPr>
        <w:t xml:space="preserve">del Servizio </w:t>
      </w:r>
      <w:r w:rsidRPr="00FF1F61">
        <w:rPr>
          <w:rFonts w:asciiTheme="minorHAnsi" w:hAnsiTheme="minorHAnsi" w:cstheme="minorHAnsi"/>
          <w:sz w:val="22"/>
          <w:szCs w:val="22"/>
        </w:rPr>
        <w:t xml:space="preserve">che saranno eseguite dalle singole imprese. Tale dichiarazione è già contenuta nel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 xml:space="preserve"> </w:t>
      </w:r>
      <w:r w:rsidR="00E67667" w:rsidRPr="00FF1F61">
        <w:rPr>
          <w:rFonts w:asciiTheme="minorHAnsi" w:hAnsiTheme="minorHAnsi" w:cstheme="minorHAnsi"/>
          <w:sz w:val="22"/>
          <w:szCs w:val="22"/>
        </w:rPr>
        <w:t xml:space="preserve">di </w:t>
      </w:r>
      <w:r w:rsidR="008D3ED1" w:rsidRPr="00FF1F61">
        <w:rPr>
          <w:rFonts w:asciiTheme="minorHAnsi" w:hAnsiTheme="minorHAnsi" w:cstheme="minorHAnsi"/>
          <w:sz w:val="22"/>
          <w:szCs w:val="22"/>
        </w:rPr>
        <w:t>Dichiarazione integrativa</w:t>
      </w:r>
      <w:r w:rsidRPr="00FF1F61">
        <w:rPr>
          <w:rFonts w:asciiTheme="minorHAnsi" w:hAnsiTheme="minorHAnsi" w:cstheme="minorHAnsi"/>
          <w:sz w:val="22"/>
          <w:szCs w:val="22"/>
        </w:rPr>
        <w:t xml:space="preserve">, allegato </w:t>
      </w:r>
      <w:r w:rsidR="00564611"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8D3ED1" w:rsidRPr="00FF1F61">
        <w:rPr>
          <w:rFonts w:asciiTheme="minorHAnsi" w:hAnsiTheme="minorHAnsi" w:cstheme="minorHAnsi"/>
          <w:sz w:val="22"/>
          <w:szCs w:val="22"/>
        </w:rPr>
        <w:t xml:space="preserve"> 4</w:t>
      </w:r>
      <w:r w:rsidR="00564611" w:rsidRPr="00FF1F61">
        <w:rPr>
          <w:rFonts w:asciiTheme="minorHAnsi" w:hAnsiTheme="minorHAnsi" w:cstheme="minorHAnsi"/>
          <w:sz w:val="22"/>
          <w:szCs w:val="22"/>
        </w:rPr>
        <w:t xml:space="preserve"> </w:t>
      </w:r>
      <w:r w:rsidR="00C053F2" w:rsidRPr="00FF1F61">
        <w:rPr>
          <w:rFonts w:asciiTheme="minorHAnsi" w:hAnsiTheme="minorHAnsi" w:cstheme="minorHAnsi"/>
          <w:sz w:val="22"/>
          <w:szCs w:val="22"/>
        </w:rPr>
        <w:t>al presente Disciplinare</w:t>
      </w:r>
      <w:r w:rsidR="001865C6" w:rsidRPr="00FF1F61">
        <w:rPr>
          <w:rFonts w:asciiTheme="minorHAnsi" w:hAnsiTheme="minorHAnsi" w:cstheme="minorHAnsi"/>
          <w:sz w:val="22"/>
          <w:szCs w:val="22"/>
        </w:rPr>
        <w:t>.</w:t>
      </w:r>
    </w:p>
    <w:p w:rsidR="001865C6" w:rsidRPr="00FF1F61" w:rsidRDefault="001865C6" w:rsidP="00062E0D">
      <w:pPr>
        <w:pStyle w:val="Paragrafoelenco"/>
        <w:numPr>
          <w:ilvl w:val="0"/>
          <w:numId w:val="33"/>
        </w:numPr>
        <w:tabs>
          <w:tab w:val="left" w:pos="709"/>
        </w:tabs>
        <w:spacing w:after="80" w:line="23" w:lineRule="atLeast"/>
        <w:ind w:left="426" w:hanging="443"/>
        <w:jc w:val="both"/>
        <w:rPr>
          <w:rFonts w:asciiTheme="minorHAnsi" w:hAnsiTheme="minorHAnsi" w:cstheme="minorHAnsi"/>
          <w:sz w:val="22"/>
          <w:szCs w:val="22"/>
        </w:rPr>
      </w:pPr>
      <w:r w:rsidRPr="00FF1F61">
        <w:rPr>
          <w:rFonts w:asciiTheme="minorHAnsi" w:hAnsiTheme="minorHAnsi" w:cstheme="minorHAnsi"/>
          <w:sz w:val="22"/>
          <w:szCs w:val="22"/>
        </w:rPr>
        <w:t>Nel</w:t>
      </w:r>
      <w:r w:rsidR="00832EC6" w:rsidRPr="00FF1F61">
        <w:rPr>
          <w:rFonts w:asciiTheme="minorHAnsi" w:hAnsiTheme="minorHAnsi" w:cstheme="minorHAnsi"/>
          <w:sz w:val="22"/>
          <w:szCs w:val="22"/>
        </w:rPr>
        <w:t xml:space="preserve"> caso di Offerta presentata da un raggruppamento</w:t>
      </w:r>
      <w:r w:rsidR="00BA7E8B" w:rsidRPr="00FF1F61">
        <w:rPr>
          <w:rFonts w:asciiTheme="minorHAnsi" w:hAnsiTheme="minorHAnsi" w:cstheme="minorHAnsi"/>
          <w:sz w:val="22"/>
          <w:szCs w:val="22"/>
        </w:rPr>
        <w:t>/</w:t>
      </w:r>
      <w:r w:rsidR="00832EC6" w:rsidRPr="00FF1F61">
        <w:rPr>
          <w:rFonts w:asciiTheme="minorHAnsi" w:hAnsiTheme="minorHAnsi" w:cstheme="minorHAnsi"/>
          <w:sz w:val="22"/>
          <w:szCs w:val="22"/>
        </w:rPr>
        <w:t>consorzio</w:t>
      </w:r>
      <w:r w:rsidR="00BA7E8B" w:rsidRPr="00FF1F61">
        <w:rPr>
          <w:rFonts w:asciiTheme="minorHAnsi" w:hAnsiTheme="minorHAnsi" w:cstheme="minorHAnsi"/>
          <w:sz w:val="22"/>
          <w:szCs w:val="22"/>
        </w:rPr>
        <w:t>/GEIE</w:t>
      </w:r>
      <w:r w:rsidR="00832EC6" w:rsidRPr="00FF1F61">
        <w:rPr>
          <w:rFonts w:asciiTheme="minorHAnsi" w:hAnsiTheme="minorHAnsi" w:cstheme="minorHAnsi"/>
          <w:sz w:val="22"/>
          <w:szCs w:val="22"/>
        </w:rPr>
        <w:t xml:space="preserve"> </w:t>
      </w:r>
      <w:r w:rsidR="00832EC6" w:rsidRPr="00FF1F61">
        <w:rPr>
          <w:rFonts w:asciiTheme="minorHAnsi" w:hAnsiTheme="minorHAnsi" w:cstheme="minorHAnsi"/>
          <w:b/>
          <w:sz w:val="22"/>
          <w:szCs w:val="22"/>
          <w:u w:val="single"/>
        </w:rPr>
        <w:t>già costituito</w:t>
      </w:r>
      <w:r w:rsidR="00832EC6" w:rsidRPr="00FF1F61">
        <w:rPr>
          <w:rFonts w:asciiTheme="minorHAnsi" w:hAnsiTheme="minorHAnsi" w:cstheme="minorHAnsi"/>
          <w:sz w:val="22"/>
          <w:szCs w:val="22"/>
        </w:rPr>
        <w:t>, valgono le medesime regole sopra poste con riferimento ai raggruppamenti e ai consorzi non ancora costituiti, con la seguente eccezione:</w:t>
      </w:r>
    </w:p>
    <w:p w:rsidR="00832EC6" w:rsidRPr="00FF1F61" w:rsidRDefault="00984E0E" w:rsidP="00062E0D">
      <w:pPr>
        <w:pStyle w:val="Paragrafoelenco"/>
        <w:numPr>
          <w:ilvl w:val="0"/>
          <w:numId w:val="67"/>
        </w:numPr>
        <w:tabs>
          <w:tab w:val="left" w:pos="709"/>
        </w:tabs>
        <w:spacing w:after="80" w:line="23" w:lineRule="atLeast"/>
        <w:ind w:left="714" w:hanging="288"/>
        <w:jc w:val="both"/>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luogo dell’attestazione circa l’impegno a costituirsi in raggruppamento</w:t>
      </w:r>
      <w:r w:rsidR="00246E74" w:rsidRPr="00FF1F61">
        <w:rPr>
          <w:rFonts w:asciiTheme="minorHAnsi" w:hAnsiTheme="minorHAnsi" w:cstheme="minorHAnsi"/>
          <w:sz w:val="22"/>
          <w:szCs w:val="22"/>
        </w:rPr>
        <w:t>/</w:t>
      </w:r>
      <w:r w:rsidRPr="00FF1F61">
        <w:rPr>
          <w:rFonts w:asciiTheme="minorHAnsi" w:hAnsiTheme="minorHAnsi" w:cstheme="minorHAnsi"/>
          <w:sz w:val="22"/>
          <w:szCs w:val="22"/>
        </w:rPr>
        <w:t>consorzio</w:t>
      </w:r>
      <w:r w:rsidR="00246E74" w:rsidRPr="00FF1F61">
        <w:rPr>
          <w:rFonts w:asciiTheme="minorHAnsi" w:hAnsiTheme="minorHAnsi" w:cstheme="minorHAnsi"/>
          <w:sz w:val="22"/>
          <w:szCs w:val="22"/>
        </w:rPr>
        <w:t>/GEIE</w:t>
      </w:r>
      <w:r w:rsidRPr="00FF1F61">
        <w:rPr>
          <w:rFonts w:asciiTheme="minorHAnsi" w:hAnsiTheme="minorHAnsi" w:cstheme="minorHAnsi"/>
          <w:sz w:val="22"/>
          <w:szCs w:val="22"/>
        </w:rPr>
        <w:t>, nell’ambito della “</w:t>
      </w:r>
      <w:r w:rsidRPr="00FF1F61">
        <w:rPr>
          <w:rFonts w:asciiTheme="minorHAnsi" w:hAnsiTheme="minorHAnsi" w:cstheme="minorHAnsi"/>
          <w:b/>
          <w:sz w:val="22"/>
          <w:szCs w:val="22"/>
        </w:rPr>
        <w:t>Busta A – Documentazione Amministrativa</w:t>
      </w:r>
      <w:r w:rsidRPr="00FF1F61">
        <w:rPr>
          <w:rFonts w:asciiTheme="minorHAnsi" w:hAnsiTheme="minorHAnsi" w:cstheme="minorHAnsi"/>
          <w:sz w:val="22"/>
          <w:szCs w:val="22"/>
        </w:rPr>
        <w:t xml:space="preserve">”, </w:t>
      </w:r>
      <w:r w:rsidR="00DC36FE" w:rsidRPr="00FF1F61">
        <w:rPr>
          <w:rFonts w:asciiTheme="minorHAnsi" w:hAnsiTheme="minorHAnsi" w:cstheme="minorHAnsi"/>
          <w:sz w:val="22"/>
          <w:szCs w:val="22"/>
        </w:rPr>
        <w:t xml:space="preserve">dovrà essere prodotta </w:t>
      </w:r>
      <w:r w:rsidR="00552448" w:rsidRPr="00FF1F61">
        <w:rPr>
          <w:rFonts w:asciiTheme="minorHAnsi" w:hAnsiTheme="minorHAnsi" w:cstheme="minorHAnsi"/>
          <w:sz w:val="22"/>
          <w:szCs w:val="22"/>
        </w:rPr>
        <w:t>copia autentica</w:t>
      </w:r>
      <w:r w:rsidR="00552448" w:rsidRPr="00FF1F61" w:rsidDel="008F1111">
        <w:rPr>
          <w:rFonts w:asciiTheme="minorHAnsi" w:hAnsiTheme="minorHAnsi" w:cstheme="minorHAnsi"/>
          <w:sz w:val="22"/>
          <w:szCs w:val="22"/>
        </w:rPr>
        <w:t xml:space="preserve"> </w:t>
      </w:r>
      <w:r w:rsidR="00552448" w:rsidRPr="00FF1F61">
        <w:rPr>
          <w:rFonts w:asciiTheme="minorHAnsi" w:hAnsiTheme="minorHAnsi" w:cstheme="minorHAnsi"/>
          <w:sz w:val="22"/>
          <w:szCs w:val="22"/>
        </w:rPr>
        <w:t xml:space="preserve">del mandato collettivo irrevocabile con rappresentanza conferito </w:t>
      </w:r>
      <w:r w:rsidR="00DC6630" w:rsidRPr="00FF1F61">
        <w:rPr>
          <w:rFonts w:asciiTheme="minorHAnsi" w:hAnsiTheme="minorHAnsi" w:cstheme="minorHAnsi"/>
          <w:sz w:val="22"/>
          <w:szCs w:val="22"/>
        </w:rPr>
        <w:t>alla mandataria</w:t>
      </w:r>
      <w:r w:rsidR="00552448" w:rsidRPr="00FF1F61">
        <w:rPr>
          <w:rFonts w:asciiTheme="minorHAnsi" w:hAnsiTheme="minorHAnsi" w:cstheme="minorHAnsi"/>
          <w:sz w:val="22"/>
          <w:szCs w:val="22"/>
        </w:rPr>
        <w:t xml:space="preserve"> per atto pubblico o scrittura privata autenticata</w:t>
      </w:r>
      <w:r w:rsidR="00DC6630" w:rsidRPr="00FF1F61">
        <w:rPr>
          <w:rFonts w:asciiTheme="minorHAnsi" w:hAnsiTheme="minorHAnsi" w:cstheme="minorHAnsi"/>
          <w:sz w:val="22"/>
          <w:szCs w:val="22"/>
        </w:rPr>
        <w:t>/ atto costitutivo e statuto del consorzio o GEIE, in copia autentica, con indicazione del sog</w:t>
      </w:r>
      <w:r w:rsidR="009C34BF" w:rsidRPr="00FF1F61">
        <w:rPr>
          <w:rFonts w:asciiTheme="minorHAnsi" w:hAnsiTheme="minorHAnsi" w:cstheme="minorHAnsi"/>
          <w:sz w:val="22"/>
          <w:szCs w:val="22"/>
        </w:rPr>
        <w:t>getto designato quale capofila.</w:t>
      </w:r>
    </w:p>
    <w:p w:rsidR="00E3329D" w:rsidRPr="00FF1F61" w:rsidRDefault="001865C6" w:rsidP="00062E0D">
      <w:pPr>
        <w:pStyle w:val="Paragrafoelenco"/>
        <w:numPr>
          <w:ilvl w:val="0"/>
          <w:numId w:val="33"/>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Nel</w:t>
      </w:r>
      <w:r w:rsidR="00832EC6" w:rsidRPr="00FF1F61">
        <w:rPr>
          <w:rFonts w:asciiTheme="minorHAnsi" w:hAnsiTheme="minorHAnsi" w:cstheme="minorHAnsi"/>
          <w:sz w:val="22"/>
          <w:szCs w:val="22"/>
        </w:rPr>
        <w:t xml:space="preserve"> caso di Offerta presentata dai </w:t>
      </w:r>
      <w:r w:rsidR="00E3329D" w:rsidRPr="00FF1F61">
        <w:rPr>
          <w:rFonts w:asciiTheme="minorHAnsi" w:hAnsiTheme="minorHAnsi" w:cstheme="minorHAnsi"/>
          <w:sz w:val="22"/>
          <w:szCs w:val="22"/>
          <w:u w:val="single"/>
        </w:rPr>
        <w:t>cons</w:t>
      </w:r>
      <w:r w:rsidR="008412E5" w:rsidRPr="00FF1F61">
        <w:rPr>
          <w:rFonts w:asciiTheme="minorHAnsi" w:hAnsiTheme="minorHAnsi" w:cstheme="minorHAnsi"/>
          <w:sz w:val="22"/>
          <w:szCs w:val="22"/>
          <w:u w:val="single"/>
        </w:rPr>
        <w:t xml:space="preserve">orzi di cui all’art. 45 </w:t>
      </w:r>
      <w:r w:rsidR="006B4520" w:rsidRPr="00FF1F61">
        <w:rPr>
          <w:rFonts w:asciiTheme="minorHAnsi" w:hAnsiTheme="minorHAnsi" w:cstheme="minorHAnsi"/>
          <w:sz w:val="22"/>
          <w:szCs w:val="22"/>
          <w:u w:val="single"/>
        </w:rPr>
        <w:t>comma</w:t>
      </w:r>
      <w:r w:rsidR="008412E5" w:rsidRPr="00FF1F61">
        <w:rPr>
          <w:rFonts w:asciiTheme="minorHAnsi" w:hAnsiTheme="minorHAnsi" w:cstheme="minorHAnsi"/>
          <w:sz w:val="22"/>
          <w:szCs w:val="22"/>
          <w:u w:val="single"/>
        </w:rPr>
        <w:t xml:space="preserve"> 2</w:t>
      </w:r>
      <w:r w:rsidR="00E3329D" w:rsidRPr="00FF1F61">
        <w:rPr>
          <w:rFonts w:asciiTheme="minorHAnsi" w:hAnsiTheme="minorHAnsi" w:cstheme="minorHAnsi"/>
          <w:sz w:val="22"/>
          <w:szCs w:val="22"/>
          <w:u w:val="single"/>
        </w:rPr>
        <w:t xml:space="preserve">, </w:t>
      </w:r>
      <w:proofErr w:type="spellStart"/>
      <w:r w:rsidR="00E3329D" w:rsidRPr="00FF1F61">
        <w:rPr>
          <w:rFonts w:asciiTheme="minorHAnsi" w:hAnsiTheme="minorHAnsi" w:cstheme="minorHAnsi"/>
          <w:sz w:val="22"/>
          <w:szCs w:val="22"/>
          <w:u w:val="single"/>
        </w:rPr>
        <w:t>lett</w:t>
      </w:r>
      <w:proofErr w:type="spellEnd"/>
      <w:r w:rsidR="00E3329D" w:rsidRPr="00FF1F61">
        <w:rPr>
          <w:rFonts w:asciiTheme="minorHAnsi" w:hAnsiTheme="minorHAnsi" w:cstheme="minorHAnsi"/>
          <w:sz w:val="22"/>
          <w:szCs w:val="22"/>
          <w:u w:val="single"/>
        </w:rPr>
        <w:t>. b) e c)</w:t>
      </w:r>
      <w:r w:rsidR="00832EC6" w:rsidRPr="00FF1F61">
        <w:rPr>
          <w:rFonts w:asciiTheme="minorHAnsi" w:hAnsiTheme="minorHAnsi" w:cstheme="minorHAnsi"/>
          <w:sz w:val="22"/>
          <w:szCs w:val="22"/>
          <w:u w:val="single"/>
        </w:rPr>
        <w:t xml:space="preserve">, del </w:t>
      </w:r>
      <w:r w:rsidR="00EB237D" w:rsidRPr="00FF1F61">
        <w:rPr>
          <w:rFonts w:asciiTheme="minorHAnsi" w:hAnsiTheme="minorHAnsi" w:cstheme="minorHAnsi"/>
          <w:sz w:val="22"/>
          <w:szCs w:val="22"/>
          <w:u w:val="single"/>
        </w:rPr>
        <w:t>Codice</w:t>
      </w:r>
      <w:r w:rsidR="00832EC6" w:rsidRPr="00FF1F61">
        <w:rPr>
          <w:rFonts w:asciiTheme="minorHAnsi" w:hAnsiTheme="minorHAnsi" w:cstheme="minorHAnsi"/>
          <w:sz w:val="22"/>
          <w:szCs w:val="22"/>
        </w:rPr>
        <w:t>,</w:t>
      </w:r>
      <w:r w:rsidR="00E3329D" w:rsidRPr="00FF1F61">
        <w:rPr>
          <w:rFonts w:asciiTheme="minorHAnsi" w:hAnsiTheme="minorHAnsi" w:cstheme="minorHAnsi"/>
          <w:sz w:val="22"/>
          <w:szCs w:val="22"/>
        </w:rPr>
        <w:t xml:space="preserve"> valgono le seguenti regole speciali:</w:t>
      </w:r>
    </w:p>
    <w:p w:rsidR="00E3329D" w:rsidRPr="00FF1F61" w:rsidRDefault="00E3329D" w:rsidP="00062E0D">
      <w:pPr>
        <w:numPr>
          <w:ilvl w:val="1"/>
          <w:numId w:val="35"/>
        </w:numPr>
        <w:shd w:val="clear" w:color="auto" w:fill="FFFFFF"/>
        <w:spacing w:after="80" w:line="23" w:lineRule="atLeast"/>
        <w:ind w:left="720"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consorzio dovrà indicare in sede di Offerta</w:t>
      </w:r>
      <w:r w:rsidRPr="00FF1F61">
        <w:rPr>
          <w:rFonts w:asciiTheme="minorHAnsi" w:hAnsiTheme="minorHAnsi" w:cstheme="minorHAnsi"/>
          <w:b/>
          <w:sz w:val="22"/>
          <w:szCs w:val="22"/>
        </w:rPr>
        <w:t xml:space="preserve"> per qual</w:t>
      </w:r>
      <w:r w:rsidR="005A7911" w:rsidRPr="00FF1F61">
        <w:rPr>
          <w:rFonts w:asciiTheme="minorHAnsi" w:hAnsiTheme="minorHAnsi" w:cstheme="minorHAnsi"/>
          <w:b/>
          <w:sz w:val="22"/>
          <w:szCs w:val="22"/>
        </w:rPr>
        <w:t>e/</w:t>
      </w:r>
      <w:r w:rsidRPr="00FF1F61">
        <w:rPr>
          <w:rFonts w:asciiTheme="minorHAnsi" w:hAnsiTheme="minorHAnsi" w:cstheme="minorHAnsi"/>
          <w:b/>
          <w:sz w:val="22"/>
          <w:szCs w:val="22"/>
        </w:rPr>
        <w:t>i consorziat</w:t>
      </w:r>
      <w:r w:rsidR="005A7911" w:rsidRPr="00FF1F61">
        <w:rPr>
          <w:rFonts w:asciiTheme="minorHAnsi" w:hAnsiTheme="minorHAnsi" w:cstheme="minorHAnsi"/>
          <w:b/>
          <w:sz w:val="22"/>
          <w:szCs w:val="22"/>
        </w:rPr>
        <w:t>o/</w:t>
      </w:r>
      <w:r w:rsidRPr="00FF1F61">
        <w:rPr>
          <w:rFonts w:asciiTheme="minorHAnsi" w:hAnsiTheme="minorHAnsi" w:cstheme="minorHAnsi"/>
          <w:b/>
          <w:sz w:val="22"/>
          <w:szCs w:val="22"/>
        </w:rPr>
        <w:t>i il consorzio medesimo concorre</w:t>
      </w:r>
      <w:r w:rsidR="005A0A04" w:rsidRPr="00FF1F61">
        <w:rPr>
          <w:rFonts w:asciiTheme="minorHAnsi" w:hAnsiTheme="minorHAnsi" w:cstheme="minorHAnsi"/>
          <w:b/>
          <w:sz w:val="22"/>
          <w:szCs w:val="22"/>
        </w:rPr>
        <w:t xml:space="preserve">. </w:t>
      </w:r>
      <w:r w:rsidR="005A0A04" w:rsidRPr="00FF1F61">
        <w:rPr>
          <w:rFonts w:asciiTheme="minorHAnsi" w:hAnsiTheme="minorHAnsi" w:cstheme="minorHAnsi"/>
          <w:sz w:val="22"/>
          <w:szCs w:val="22"/>
        </w:rPr>
        <w:t>Qualora il consorzio non indichi per quale/i consorziato/i concorre, si intende che lo stesso partecipa in nome e per conto proprio</w:t>
      </w:r>
      <w:r w:rsidRPr="00FF1F61">
        <w:rPr>
          <w:rFonts w:asciiTheme="minorHAnsi" w:hAnsiTheme="minorHAnsi" w:cstheme="minorHAnsi"/>
          <w:sz w:val="22"/>
          <w:szCs w:val="22"/>
        </w:rPr>
        <w:t>;</w:t>
      </w:r>
    </w:p>
    <w:p w:rsidR="00086B81" w:rsidRPr="00FF1F61" w:rsidRDefault="00E3329D" w:rsidP="00062E0D">
      <w:pPr>
        <w:numPr>
          <w:ilvl w:val="1"/>
          <w:numId w:val="35"/>
        </w:numPr>
        <w:shd w:val="clear" w:color="auto" w:fill="FFFFFF"/>
        <w:spacing w:after="80" w:line="23" w:lineRule="atLeast"/>
        <w:ind w:left="720"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la</w:t>
      </w:r>
      <w:proofErr w:type="gramEnd"/>
      <w:r w:rsidRPr="00FF1F61">
        <w:rPr>
          <w:rFonts w:asciiTheme="minorHAnsi" w:hAnsiTheme="minorHAnsi" w:cstheme="minorHAnsi"/>
          <w:sz w:val="22"/>
          <w:szCs w:val="22"/>
        </w:rPr>
        <w:t xml:space="preserve"> o le Dichiarazione/i </w:t>
      </w:r>
      <w:r w:rsidR="000D3683" w:rsidRPr="00FF1F61">
        <w:rPr>
          <w:rFonts w:asciiTheme="minorHAnsi" w:hAnsiTheme="minorHAnsi" w:cstheme="minorHAnsi"/>
          <w:sz w:val="22"/>
          <w:szCs w:val="22"/>
        </w:rPr>
        <w:t>integrativa</w:t>
      </w:r>
      <w:r w:rsidRPr="00FF1F61">
        <w:rPr>
          <w:rFonts w:asciiTheme="minorHAnsi" w:hAnsiTheme="minorHAnsi" w:cstheme="minorHAnsi"/>
          <w:sz w:val="22"/>
          <w:szCs w:val="22"/>
        </w:rPr>
        <w:t xml:space="preserve">/e </w:t>
      </w:r>
      <w:proofErr w:type="spellStart"/>
      <w:r w:rsidRPr="00FF1F61">
        <w:rPr>
          <w:rFonts w:asciiTheme="minorHAnsi" w:hAnsiTheme="minorHAnsi" w:cstheme="minorHAnsi"/>
          <w:sz w:val="22"/>
          <w:szCs w:val="22"/>
        </w:rPr>
        <w:t>e</w:t>
      </w:r>
      <w:proofErr w:type="spellEnd"/>
      <w:r w:rsidRPr="00FF1F61">
        <w:rPr>
          <w:rFonts w:asciiTheme="minorHAnsi" w:hAnsiTheme="minorHAnsi" w:cstheme="minorHAnsi"/>
          <w:sz w:val="22"/>
          <w:szCs w:val="22"/>
        </w:rPr>
        <w:t xml:space="preserve"> il DGUE di cui alla lettera a) del </w:t>
      </w:r>
      <w:r w:rsidR="00686814" w:rsidRPr="00FF1F61">
        <w:rPr>
          <w:rFonts w:asciiTheme="minorHAnsi" w:hAnsiTheme="minorHAnsi" w:cstheme="minorHAnsi"/>
          <w:sz w:val="22"/>
          <w:szCs w:val="22"/>
        </w:rPr>
        <w:t xml:space="preserve">precedente </w:t>
      </w:r>
      <w:r w:rsidR="006B4520" w:rsidRPr="00FF1F61">
        <w:rPr>
          <w:rFonts w:asciiTheme="minorHAnsi" w:hAnsiTheme="minorHAnsi" w:cstheme="minorHAnsi"/>
          <w:spacing w:val="-1"/>
          <w:sz w:val="22"/>
          <w:szCs w:val="22"/>
        </w:rPr>
        <w:t>comma</w:t>
      </w:r>
      <w:r w:rsidR="00686814" w:rsidRPr="00FF1F61">
        <w:rPr>
          <w:rFonts w:asciiTheme="minorHAnsi" w:hAnsiTheme="minorHAnsi" w:cstheme="minorHAnsi"/>
          <w:sz w:val="22"/>
          <w:szCs w:val="22"/>
        </w:rPr>
        <w:t xml:space="preserve"> 1</w:t>
      </w:r>
      <w:r w:rsidR="00F931BE" w:rsidRPr="00FF1F61">
        <w:rPr>
          <w:rFonts w:asciiTheme="minorHAnsi" w:hAnsiTheme="minorHAnsi" w:cstheme="minorHAnsi"/>
          <w:sz w:val="22"/>
          <w:szCs w:val="22"/>
        </w:rPr>
        <w:t>4</w:t>
      </w:r>
      <w:r w:rsidR="00391084" w:rsidRPr="00FF1F61">
        <w:rPr>
          <w:rFonts w:asciiTheme="minorHAnsi" w:hAnsiTheme="minorHAnsi" w:cstheme="minorHAnsi"/>
          <w:sz w:val="22"/>
          <w:szCs w:val="22"/>
        </w:rPr>
        <w:t xml:space="preserve"> dell’art. 12</w:t>
      </w:r>
      <w:r w:rsidRPr="00FF1F61">
        <w:rPr>
          <w:rFonts w:asciiTheme="minorHAnsi" w:hAnsiTheme="minorHAnsi" w:cstheme="minorHAnsi"/>
          <w:sz w:val="22"/>
          <w:szCs w:val="22"/>
        </w:rPr>
        <w:t xml:space="preserve"> dovrà/dovranno essere presentata/e, sottoscritta/e </w:t>
      </w:r>
      <w:r w:rsidRPr="00FF1F61">
        <w:rPr>
          <w:rFonts w:asciiTheme="minorHAnsi" w:hAnsiTheme="minorHAnsi" w:cstheme="minorHAnsi"/>
          <w:b/>
          <w:sz w:val="22"/>
          <w:szCs w:val="22"/>
        </w:rPr>
        <w:t>dal consorzio e da tutte le imprese consorziate indicate quali concorrenti</w:t>
      </w:r>
      <w:r w:rsidR="001139C3" w:rsidRPr="00FF1F61">
        <w:rPr>
          <w:rFonts w:asciiTheme="minorHAnsi" w:hAnsiTheme="minorHAnsi" w:cstheme="minorHAnsi"/>
          <w:sz w:val="22"/>
          <w:szCs w:val="22"/>
        </w:rPr>
        <w:t>.</w:t>
      </w:r>
    </w:p>
    <w:p w:rsidR="000D19BF" w:rsidRPr="00FF1F61" w:rsidRDefault="00086B81" w:rsidP="00062E0D">
      <w:pPr>
        <w:pStyle w:val="Paragrafoelenco"/>
        <w:numPr>
          <w:ilvl w:val="0"/>
          <w:numId w:val="33"/>
        </w:numPr>
        <w:spacing w:after="80" w:line="23" w:lineRule="atLeast"/>
        <w:ind w:left="426" w:hanging="426"/>
        <w:jc w:val="both"/>
        <w:rPr>
          <w:rFonts w:asciiTheme="minorHAnsi" w:hAnsiTheme="minorHAnsi" w:cstheme="minorHAnsi"/>
          <w:b/>
          <w:sz w:val="22"/>
          <w:szCs w:val="22"/>
          <w:u w:val="single"/>
        </w:rPr>
      </w:pPr>
      <w:r w:rsidRPr="00FF1F61">
        <w:rPr>
          <w:rFonts w:asciiTheme="minorHAnsi" w:hAnsiTheme="minorHAnsi" w:cstheme="minorHAnsi"/>
          <w:sz w:val="22"/>
          <w:szCs w:val="22"/>
        </w:rPr>
        <w:t>Nel caso di Offerta presentata da aggregazioni di imprese aderenti al contratto di rete</w:t>
      </w:r>
      <w:r w:rsidR="000D19BF" w:rsidRPr="00945C66">
        <w:rPr>
          <w:rFonts w:asciiTheme="minorHAnsi" w:hAnsiTheme="minorHAnsi" w:cstheme="minorHAnsi"/>
          <w:sz w:val="22"/>
          <w:szCs w:val="22"/>
        </w:rPr>
        <w:t xml:space="preserve">, </w:t>
      </w:r>
      <w:r w:rsidR="000D19BF" w:rsidRPr="00FF1F61">
        <w:rPr>
          <w:rFonts w:asciiTheme="minorHAnsi" w:hAnsiTheme="minorHAnsi" w:cstheme="minorHAnsi"/>
          <w:sz w:val="22"/>
          <w:szCs w:val="22"/>
          <w:u w:val="single"/>
        </w:rPr>
        <w:t>valgono le seguenti regole speciali:</w:t>
      </w:r>
    </w:p>
    <w:p w:rsidR="000D19BF" w:rsidRPr="00FF1F61" w:rsidRDefault="00E21C12" w:rsidP="00062E0D">
      <w:pPr>
        <w:pStyle w:val="Paragrafoelenco"/>
        <w:numPr>
          <w:ilvl w:val="0"/>
          <w:numId w:val="62"/>
        </w:numPr>
        <w:spacing w:after="80" w:line="23" w:lineRule="atLeast"/>
        <w:ind w:hanging="294"/>
        <w:jc w:val="both"/>
        <w:rPr>
          <w:rFonts w:asciiTheme="minorHAnsi" w:hAnsiTheme="minorHAnsi" w:cstheme="minorHAnsi"/>
          <w:b/>
          <w:sz w:val="22"/>
          <w:szCs w:val="22"/>
          <w:u w:val="single"/>
        </w:rPr>
      </w:pPr>
      <w:proofErr w:type="gramStart"/>
      <w:r w:rsidRPr="00FF1F61">
        <w:rPr>
          <w:rFonts w:asciiTheme="minorHAnsi" w:hAnsiTheme="minorHAnsi" w:cstheme="minorHAnsi"/>
          <w:sz w:val="22"/>
          <w:szCs w:val="22"/>
        </w:rPr>
        <w:lastRenderedPageBreak/>
        <w:t>il</w:t>
      </w:r>
      <w:proofErr w:type="gramEnd"/>
      <w:r w:rsidRPr="00FF1F61">
        <w:rPr>
          <w:rFonts w:asciiTheme="minorHAnsi" w:hAnsiTheme="minorHAnsi" w:cstheme="minorHAnsi"/>
          <w:sz w:val="22"/>
          <w:szCs w:val="22"/>
        </w:rPr>
        <w:t xml:space="preserve"> DGUE e </w:t>
      </w:r>
      <w:r w:rsidR="00E066A9" w:rsidRPr="00FF1F61">
        <w:rPr>
          <w:rFonts w:asciiTheme="minorHAnsi" w:hAnsiTheme="minorHAnsi" w:cstheme="minorHAnsi"/>
          <w:sz w:val="22"/>
          <w:szCs w:val="22"/>
        </w:rPr>
        <w:t>l</w:t>
      </w:r>
      <w:r w:rsidR="000931F4" w:rsidRPr="00FF1F61">
        <w:rPr>
          <w:rFonts w:asciiTheme="minorHAnsi" w:hAnsiTheme="minorHAnsi" w:cstheme="minorHAnsi"/>
          <w:sz w:val="22"/>
          <w:szCs w:val="22"/>
        </w:rPr>
        <w:t>a</w:t>
      </w:r>
      <w:r w:rsidR="00E066A9" w:rsidRPr="00FF1F61">
        <w:rPr>
          <w:rFonts w:asciiTheme="minorHAnsi" w:hAnsiTheme="minorHAnsi" w:cstheme="minorHAnsi"/>
          <w:sz w:val="22"/>
          <w:szCs w:val="22"/>
        </w:rPr>
        <w:t xml:space="preserve"> </w:t>
      </w:r>
      <w:r w:rsidR="000931F4" w:rsidRPr="00FF1F61">
        <w:rPr>
          <w:rFonts w:asciiTheme="minorHAnsi" w:hAnsiTheme="minorHAnsi" w:cstheme="minorHAnsi"/>
          <w:sz w:val="22"/>
          <w:szCs w:val="22"/>
        </w:rPr>
        <w:t xml:space="preserve">Dichiarazione </w:t>
      </w:r>
      <w:r w:rsidR="000D3683" w:rsidRPr="00FF1F61">
        <w:rPr>
          <w:rFonts w:asciiTheme="minorHAnsi" w:hAnsiTheme="minorHAnsi" w:cstheme="minorHAnsi"/>
          <w:sz w:val="22"/>
          <w:szCs w:val="22"/>
        </w:rPr>
        <w:t>integrativa</w:t>
      </w:r>
      <w:r w:rsidR="000931F4" w:rsidRPr="00FF1F61">
        <w:rPr>
          <w:rFonts w:asciiTheme="minorHAnsi" w:hAnsiTheme="minorHAnsi" w:cstheme="minorHAnsi"/>
          <w:sz w:val="22"/>
          <w:szCs w:val="22"/>
        </w:rPr>
        <w:t xml:space="preserve"> di cui all</w:t>
      </w:r>
      <w:r w:rsidR="00E066A9" w:rsidRPr="00FF1F61">
        <w:rPr>
          <w:rFonts w:asciiTheme="minorHAnsi" w:hAnsiTheme="minorHAnsi" w:cstheme="minorHAnsi"/>
          <w:sz w:val="22"/>
          <w:szCs w:val="22"/>
        </w:rPr>
        <w:t>e</w:t>
      </w:r>
      <w:r w:rsidR="000931F4" w:rsidRPr="00FF1F61">
        <w:rPr>
          <w:rFonts w:asciiTheme="minorHAnsi" w:hAnsiTheme="minorHAnsi" w:cstheme="minorHAnsi"/>
          <w:sz w:val="22"/>
          <w:szCs w:val="22"/>
        </w:rPr>
        <w:t xml:space="preserve"> letter</w:t>
      </w:r>
      <w:r w:rsidR="00E066A9" w:rsidRPr="00FF1F61">
        <w:rPr>
          <w:rFonts w:asciiTheme="minorHAnsi" w:hAnsiTheme="minorHAnsi" w:cstheme="minorHAnsi"/>
          <w:sz w:val="22"/>
          <w:szCs w:val="22"/>
        </w:rPr>
        <w:t>e</w:t>
      </w:r>
      <w:r w:rsidR="000931F4" w:rsidRPr="00FF1F61">
        <w:rPr>
          <w:rFonts w:asciiTheme="minorHAnsi" w:hAnsiTheme="minorHAnsi" w:cstheme="minorHAnsi"/>
          <w:sz w:val="22"/>
          <w:szCs w:val="22"/>
        </w:rPr>
        <w:t xml:space="preserve"> a)</w:t>
      </w:r>
      <w:r w:rsidR="00E066A9" w:rsidRPr="00FF1F61">
        <w:rPr>
          <w:rFonts w:asciiTheme="minorHAnsi" w:hAnsiTheme="minorHAnsi" w:cstheme="minorHAnsi"/>
          <w:sz w:val="22"/>
          <w:szCs w:val="22"/>
        </w:rPr>
        <w:t xml:space="preserve"> a b)</w:t>
      </w:r>
      <w:r w:rsidR="000931F4" w:rsidRPr="00FF1F61">
        <w:rPr>
          <w:rFonts w:asciiTheme="minorHAnsi" w:hAnsiTheme="minorHAnsi" w:cstheme="minorHAnsi"/>
          <w:sz w:val="22"/>
          <w:szCs w:val="22"/>
        </w:rPr>
        <w:t xml:space="preserve"> del </w:t>
      </w:r>
      <w:r w:rsidR="006B4520" w:rsidRPr="00FF1F61">
        <w:rPr>
          <w:rFonts w:asciiTheme="minorHAnsi" w:hAnsiTheme="minorHAnsi" w:cstheme="minorHAnsi"/>
          <w:spacing w:val="-1"/>
          <w:sz w:val="22"/>
          <w:szCs w:val="22"/>
        </w:rPr>
        <w:t>comma</w:t>
      </w:r>
      <w:r w:rsidR="000931F4" w:rsidRPr="00FF1F61">
        <w:rPr>
          <w:rFonts w:asciiTheme="minorHAnsi" w:hAnsiTheme="minorHAnsi" w:cstheme="minorHAnsi"/>
          <w:sz w:val="22"/>
          <w:szCs w:val="22"/>
        </w:rPr>
        <w:t xml:space="preserve"> 1</w:t>
      </w:r>
      <w:r w:rsidR="00E066A9" w:rsidRPr="00FF1F61">
        <w:rPr>
          <w:rFonts w:asciiTheme="minorHAnsi" w:hAnsiTheme="minorHAnsi" w:cstheme="minorHAnsi"/>
          <w:sz w:val="22"/>
          <w:szCs w:val="22"/>
        </w:rPr>
        <w:t>5</w:t>
      </w:r>
      <w:r w:rsidR="000931F4" w:rsidRPr="00FF1F61">
        <w:rPr>
          <w:rFonts w:asciiTheme="minorHAnsi" w:hAnsiTheme="minorHAnsi" w:cstheme="minorHAnsi"/>
          <w:sz w:val="22"/>
          <w:szCs w:val="22"/>
        </w:rPr>
        <w:t xml:space="preserve"> dell’art. 1</w:t>
      </w:r>
      <w:r w:rsidR="00E066A9" w:rsidRPr="00FF1F61">
        <w:rPr>
          <w:rFonts w:asciiTheme="minorHAnsi" w:hAnsiTheme="minorHAnsi" w:cstheme="minorHAnsi"/>
          <w:sz w:val="22"/>
          <w:szCs w:val="22"/>
        </w:rPr>
        <w:t>3</w:t>
      </w:r>
      <w:r w:rsidR="000931F4" w:rsidRPr="00FF1F61">
        <w:rPr>
          <w:rFonts w:asciiTheme="minorHAnsi" w:hAnsiTheme="minorHAnsi" w:cstheme="minorHAnsi"/>
          <w:sz w:val="22"/>
          <w:szCs w:val="22"/>
        </w:rPr>
        <w:t xml:space="preserve"> dovranno essere presentat</w:t>
      </w:r>
      <w:r w:rsidR="00E066A9" w:rsidRPr="00FF1F61">
        <w:rPr>
          <w:rFonts w:asciiTheme="minorHAnsi" w:hAnsiTheme="minorHAnsi" w:cstheme="minorHAnsi"/>
          <w:sz w:val="22"/>
          <w:szCs w:val="22"/>
        </w:rPr>
        <w:t>i</w:t>
      </w:r>
      <w:r w:rsidR="000931F4" w:rsidRPr="00FF1F61">
        <w:rPr>
          <w:rFonts w:asciiTheme="minorHAnsi" w:hAnsiTheme="minorHAnsi" w:cstheme="minorHAnsi"/>
          <w:sz w:val="22"/>
          <w:szCs w:val="22"/>
        </w:rPr>
        <w:t>, sottoscritt</w:t>
      </w:r>
      <w:r w:rsidR="00E066A9" w:rsidRPr="00FF1F61">
        <w:rPr>
          <w:rFonts w:asciiTheme="minorHAnsi" w:hAnsiTheme="minorHAnsi" w:cstheme="minorHAnsi"/>
          <w:sz w:val="22"/>
          <w:szCs w:val="22"/>
        </w:rPr>
        <w:t>i</w:t>
      </w:r>
      <w:r w:rsidR="000931F4" w:rsidRPr="00FF1F61">
        <w:rPr>
          <w:rFonts w:asciiTheme="minorHAnsi" w:hAnsiTheme="minorHAnsi" w:cstheme="minorHAnsi"/>
          <w:sz w:val="22"/>
          <w:szCs w:val="22"/>
        </w:rPr>
        <w:t>:</w:t>
      </w:r>
    </w:p>
    <w:p w:rsidR="000931F4" w:rsidRPr="00FF1F61" w:rsidRDefault="000931F4" w:rsidP="00062E0D">
      <w:pPr>
        <w:pStyle w:val="Paragrafoelenco"/>
        <w:numPr>
          <w:ilvl w:val="0"/>
          <w:numId w:val="56"/>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ai</w:t>
      </w:r>
      <w:proofErr w:type="gramEnd"/>
      <w:r w:rsidRPr="00FF1F61">
        <w:rPr>
          <w:rFonts w:asciiTheme="minorHAnsi" w:hAnsiTheme="minorHAnsi" w:cstheme="minorHAnsi"/>
          <w:sz w:val="22"/>
          <w:szCs w:val="22"/>
        </w:rPr>
        <w:t xml:space="preserve"> sensi dell’art. 3,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4-</w:t>
      </w:r>
      <w:r w:rsidRPr="00FF1F61">
        <w:rPr>
          <w:rFonts w:asciiTheme="minorHAnsi" w:hAnsiTheme="minorHAnsi" w:cstheme="minorHAnsi"/>
          <w:i/>
          <w:sz w:val="22"/>
          <w:szCs w:val="22"/>
        </w:rPr>
        <w:t>quater</w:t>
      </w:r>
      <w:r w:rsidRPr="00FF1F61">
        <w:rPr>
          <w:rFonts w:asciiTheme="minorHAnsi" w:hAnsiTheme="minorHAnsi" w:cstheme="minorHAnsi"/>
          <w:sz w:val="22"/>
          <w:szCs w:val="22"/>
        </w:rPr>
        <w:t xml:space="preserve">, del </w:t>
      </w:r>
      <w:proofErr w:type="spellStart"/>
      <w:r w:rsidRPr="00FF1F61">
        <w:rPr>
          <w:rFonts w:asciiTheme="minorHAnsi" w:hAnsiTheme="minorHAnsi" w:cstheme="minorHAnsi"/>
          <w:sz w:val="22"/>
          <w:szCs w:val="22"/>
        </w:rPr>
        <w:t>d.l.</w:t>
      </w:r>
      <w:proofErr w:type="spellEnd"/>
      <w:r w:rsidRPr="00FF1F61">
        <w:rPr>
          <w:rFonts w:asciiTheme="minorHAnsi" w:hAnsiTheme="minorHAnsi" w:cstheme="minorHAnsi"/>
          <w:sz w:val="22"/>
          <w:szCs w:val="22"/>
        </w:rPr>
        <w:t xml:space="preserve"> 10 febbraio 2009, n. 5, dal solo </w:t>
      </w:r>
      <w:r w:rsidR="00E21C12"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E21C12" w:rsidRPr="00FF1F61">
        <w:rPr>
          <w:rFonts w:asciiTheme="minorHAnsi" w:hAnsiTheme="minorHAnsi" w:cstheme="minorHAnsi"/>
          <w:sz w:val="22"/>
          <w:szCs w:val="22"/>
        </w:rPr>
        <w:t>E</w:t>
      </w:r>
      <w:r w:rsidRPr="00FF1F61">
        <w:rPr>
          <w:rFonts w:asciiTheme="minorHAnsi" w:hAnsiTheme="minorHAnsi" w:cstheme="minorHAnsi"/>
          <w:sz w:val="22"/>
          <w:szCs w:val="22"/>
        </w:rPr>
        <w:t xml:space="preserve">conomico che riveste la funzione di organo comune, </w:t>
      </w:r>
      <w:r w:rsidRPr="00FF1F61">
        <w:rPr>
          <w:rFonts w:asciiTheme="minorHAnsi" w:hAnsiTheme="minorHAnsi" w:cstheme="minorHAnsi"/>
          <w:b/>
          <w:sz w:val="22"/>
          <w:szCs w:val="22"/>
        </w:rPr>
        <w:t>se la rete è dotata di un organo comune con potere di rappresentanza e con soggettività giuridica</w:t>
      </w:r>
      <w:r w:rsidRPr="00FF1F61">
        <w:rPr>
          <w:rFonts w:asciiTheme="minorHAnsi" w:hAnsiTheme="minorHAnsi" w:cstheme="minorHAnsi"/>
          <w:sz w:val="22"/>
          <w:szCs w:val="22"/>
        </w:rPr>
        <w:t>;</w:t>
      </w:r>
    </w:p>
    <w:p w:rsidR="000931F4" w:rsidRPr="00FF1F61" w:rsidRDefault="000931F4" w:rsidP="00062E0D">
      <w:pPr>
        <w:pStyle w:val="Paragrafoelenco"/>
        <w:numPr>
          <w:ilvl w:val="0"/>
          <w:numId w:val="56"/>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ai</w:t>
      </w:r>
      <w:proofErr w:type="gramEnd"/>
      <w:r w:rsidRPr="00FF1F61">
        <w:rPr>
          <w:rFonts w:asciiTheme="minorHAnsi" w:hAnsiTheme="minorHAnsi" w:cstheme="minorHAnsi"/>
          <w:sz w:val="22"/>
          <w:szCs w:val="22"/>
        </w:rPr>
        <w:t xml:space="preserve"> sensi dell’art. 3,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4-</w:t>
      </w:r>
      <w:r w:rsidRPr="00FF1F61">
        <w:rPr>
          <w:rFonts w:asciiTheme="minorHAnsi" w:hAnsiTheme="minorHAnsi" w:cstheme="minorHAnsi"/>
          <w:i/>
          <w:sz w:val="22"/>
          <w:szCs w:val="22"/>
        </w:rPr>
        <w:t>quater</w:t>
      </w:r>
      <w:r w:rsidRPr="00FF1F61">
        <w:rPr>
          <w:rFonts w:asciiTheme="minorHAnsi" w:hAnsiTheme="minorHAnsi" w:cstheme="minorHAnsi"/>
          <w:sz w:val="22"/>
          <w:szCs w:val="22"/>
        </w:rPr>
        <w:t xml:space="preserve">, del </w:t>
      </w:r>
      <w:proofErr w:type="spellStart"/>
      <w:r w:rsidRPr="00FF1F61">
        <w:rPr>
          <w:rFonts w:asciiTheme="minorHAnsi" w:hAnsiTheme="minorHAnsi" w:cstheme="minorHAnsi"/>
          <w:sz w:val="22"/>
          <w:szCs w:val="22"/>
        </w:rPr>
        <w:t>d.l.</w:t>
      </w:r>
      <w:proofErr w:type="spellEnd"/>
      <w:r w:rsidRPr="00FF1F61">
        <w:rPr>
          <w:rFonts w:asciiTheme="minorHAnsi" w:hAnsiTheme="minorHAnsi" w:cstheme="minorHAnsi"/>
          <w:sz w:val="22"/>
          <w:szCs w:val="22"/>
        </w:rPr>
        <w:t xml:space="preserve"> 10 febbraio 2009, n. 5, dall’impresa che riveste le funzioni di organo comune nonché da ognuna delle imprese aderenti al contratto di rete che partecipano alla gara, </w:t>
      </w:r>
      <w:r w:rsidRPr="00FF1F61">
        <w:rPr>
          <w:rFonts w:asciiTheme="minorHAnsi" w:hAnsiTheme="minorHAnsi" w:cstheme="minorHAnsi"/>
          <w:b/>
          <w:sz w:val="22"/>
          <w:szCs w:val="22"/>
        </w:rPr>
        <w:t>se la rete è dotata di un organo comune con potere di rappresentanza ma è priva di soggettività giuridica</w:t>
      </w:r>
      <w:r w:rsidRPr="00FF1F61">
        <w:rPr>
          <w:rFonts w:asciiTheme="minorHAnsi" w:hAnsiTheme="minorHAnsi" w:cstheme="minorHAnsi"/>
          <w:sz w:val="22"/>
          <w:szCs w:val="22"/>
        </w:rPr>
        <w:t>;</w:t>
      </w:r>
    </w:p>
    <w:p w:rsidR="000931F4" w:rsidRPr="00FF1F61" w:rsidRDefault="000931F4" w:rsidP="00062E0D">
      <w:pPr>
        <w:pStyle w:val="Paragrafoelenco"/>
        <w:numPr>
          <w:ilvl w:val="0"/>
          <w:numId w:val="56"/>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dall’impresa</w:t>
      </w:r>
      <w:proofErr w:type="gramEnd"/>
      <w:r w:rsidRPr="00FF1F61">
        <w:rPr>
          <w:rFonts w:asciiTheme="minorHAnsi" w:hAnsiTheme="minorHAnsi" w:cstheme="minorHAnsi"/>
          <w:sz w:val="22"/>
          <w:szCs w:val="22"/>
        </w:rPr>
        <w:t xml:space="preserve"> aderente alla rete che riveste la qualifica di mandataria, ovvero, in caso di partecipazione nelle forme del raggruppamento da costituirsi, da ognuna delle imprese aderenti al contratto di rete che partecipa alla gara, </w:t>
      </w:r>
      <w:r w:rsidRPr="00FF1F61">
        <w:rPr>
          <w:rFonts w:asciiTheme="minorHAnsi" w:hAnsiTheme="minorHAnsi" w:cstheme="minorHAnsi"/>
          <w:b/>
          <w:sz w:val="22"/>
          <w:szCs w:val="22"/>
        </w:rPr>
        <w:t>se la rete è dotata di un organo comune privo del potere di rappresentanza o se la rete è sprovvista di organo comune, oppure se l’organo comune è privo dei requisiti di qualificazione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richiesti per assumere la veste di mandataria</w:t>
      </w:r>
      <w:r w:rsidRPr="00FF1F61">
        <w:rPr>
          <w:rFonts w:asciiTheme="minorHAnsi" w:hAnsiTheme="minorHAnsi" w:cstheme="minorHAnsi"/>
          <w:sz w:val="22"/>
          <w:szCs w:val="22"/>
        </w:rPr>
        <w:t>.</w:t>
      </w:r>
    </w:p>
    <w:p w:rsidR="00EA7052" w:rsidRPr="00FF1F61" w:rsidRDefault="00FE545B" w:rsidP="00062E0D">
      <w:pPr>
        <w:pStyle w:val="Paragrafoelenco"/>
        <w:numPr>
          <w:ilvl w:val="0"/>
          <w:numId w:val="62"/>
        </w:numPr>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se</w:t>
      </w:r>
      <w:proofErr w:type="gramEnd"/>
      <w:r w:rsidRPr="00FF1F61">
        <w:rPr>
          <w:rFonts w:asciiTheme="minorHAnsi" w:hAnsiTheme="minorHAnsi" w:cstheme="minorHAnsi"/>
          <w:sz w:val="22"/>
          <w:szCs w:val="22"/>
        </w:rPr>
        <w:t xml:space="preserve"> la rete è dotata di un organo comune con potere di rappresentanza e soggettività giuridica, dovranno essere prodotte</w:t>
      </w:r>
      <w:r w:rsidR="00EA7052" w:rsidRPr="00FF1F61">
        <w:rPr>
          <w:rFonts w:asciiTheme="minorHAnsi" w:hAnsiTheme="minorHAnsi" w:cstheme="minorHAnsi"/>
          <w:sz w:val="22"/>
          <w:szCs w:val="22"/>
        </w:rPr>
        <w:t>:</w:t>
      </w:r>
    </w:p>
    <w:p w:rsidR="00FE545B" w:rsidRPr="00FF1F61" w:rsidRDefault="00FE545B" w:rsidP="00062E0D">
      <w:pPr>
        <w:pStyle w:val="Paragrafoelenco"/>
        <w:numPr>
          <w:ilvl w:val="0"/>
          <w:numId w:val="57"/>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copia</w:t>
      </w:r>
      <w:proofErr w:type="gramEnd"/>
      <w:r w:rsidRPr="00FF1F61">
        <w:rPr>
          <w:rFonts w:asciiTheme="minorHAnsi" w:hAnsiTheme="minorHAnsi" w:cstheme="minorHAnsi"/>
          <w:sz w:val="22"/>
          <w:szCs w:val="22"/>
        </w:rPr>
        <w:t xml:space="preserve"> autentica o copia conforme del contratto di rete, redatto per atto pubblico o scrittura privata autenticata, a norma dell’art. 25 del d.lgs. 82/2005, con indicazione dell’organo comune che agisce in rappresentanza della rete;</w:t>
      </w:r>
    </w:p>
    <w:p w:rsidR="00FE545B" w:rsidRPr="00FF1F61" w:rsidRDefault="009B0997" w:rsidP="00062E0D">
      <w:pPr>
        <w:pStyle w:val="Paragrafoelenco"/>
        <w:numPr>
          <w:ilvl w:val="0"/>
          <w:numId w:val="57"/>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dichiarazione</w:t>
      </w:r>
      <w:proofErr w:type="gramEnd"/>
      <w:r w:rsidR="00FE545B" w:rsidRPr="00FF1F61">
        <w:rPr>
          <w:rFonts w:asciiTheme="minorHAnsi" w:hAnsiTheme="minorHAnsi" w:cstheme="minorHAnsi"/>
          <w:sz w:val="22"/>
          <w:szCs w:val="22"/>
        </w:rPr>
        <w:t xml:space="preserve"> sottoscritta dal legale rappresentante dell’organo comune, che indichi per quali imprese la rete concorre; </w:t>
      </w:r>
    </w:p>
    <w:p w:rsidR="003316E8" w:rsidRPr="00FF1F61" w:rsidRDefault="00FE545B" w:rsidP="00062E0D">
      <w:pPr>
        <w:pStyle w:val="Paragrafoelenco"/>
        <w:numPr>
          <w:ilvl w:val="0"/>
          <w:numId w:val="57"/>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dichiarazione</w:t>
      </w:r>
      <w:proofErr w:type="gramEnd"/>
      <w:r w:rsidRPr="00FF1F61">
        <w:rPr>
          <w:rFonts w:asciiTheme="minorHAnsi" w:hAnsiTheme="minorHAnsi" w:cstheme="minorHAnsi"/>
          <w:sz w:val="22"/>
          <w:szCs w:val="22"/>
        </w:rPr>
        <w:t xml:space="preserve"> ch</w:t>
      </w:r>
      <w:r w:rsidR="004072D7" w:rsidRPr="00FF1F61">
        <w:rPr>
          <w:rFonts w:asciiTheme="minorHAnsi" w:hAnsiTheme="minorHAnsi" w:cstheme="minorHAnsi"/>
          <w:sz w:val="22"/>
          <w:szCs w:val="22"/>
        </w:rPr>
        <w:t>e indichi le parti del servizio</w:t>
      </w:r>
      <w:r w:rsidRPr="00FF1F61">
        <w:rPr>
          <w:rFonts w:asciiTheme="minorHAnsi" w:hAnsiTheme="minorHAnsi" w:cstheme="minorHAnsi"/>
          <w:sz w:val="22"/>
          <w:szCs w:val="22"/>
        </w:rPr>
        <w:t>, ovvero la percentuale in caso di servizio</w:t>
      </w:r>
      <w:r w:rsidR="00945E47"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conomici aggregati in rete.</w:t>
      </w:r>
    </w:p>
    <w:p w:rsidR="00FE545B" w:rsidRPr="00FF1F61" w:rsidRDefault="00FE545B" w:rsidP="00062E0D">
      <w:pPr>
        <w:pStyle w:val="Paragrafoelenco"/>
        <w:numPr>
          <w:ilvl w:val="0"/>
          <w:numId w:val="62"/>
        </w:numPr>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se</w:t>
      </w:r>
      <w:proofErr w:type="gramEnd"/>
      <w:r w:rsidRPr="00FF1F61">
        <w:rPr>
          <w:rFonts w:asciiTheme="minorHAnsi" w:hAnsiTheme="minorHAnsi" w:cstheme="minorHAnsi"/>
          <w:sz w:val="22"/>
          <w:szCs w:val="22"/>
        </w:rPr>
        <w:t xml:space="preserve"> la rete è dotata di un organo comune con potere di rappresentanza ma è priva di soggettività giuridica, dovranno essere prodotte:</w:t>
      </w:r>
    </w:p>
    <w:p w:rsidR="00FE545B" w:rsidRPr="00FF1F61" w:rsidRDefault="00FE545B" w:rsidP="00062E0D">
      <w:pPr>
        <w:pStyle w:val="Paragrafoelenco"/>
        <w:numPr>
          <w:ilvl w:val="0"/>
          <w:numId w:val="58"/>
        </w:numPr>
        <w:spacing w:after="80" w:line="23" w:lineRule="atLeast"/>
        <w:ind w:left="1276" w:hanging="425"/>
        <w:jc w:val="both"/>
        <w:rPr>
          <w:rFonts w:asciiTheme="minorHAnsi" w:hAnsiTheme="minorHAnsi" w:cstheme="minorHAnsi"/>
          <w:sz w:val="22"/>
          <w:szCs w:val="22"/>
        </w:rPr>
      </w:pPr>
      <w:r w:rsidRPr="00FF1F61">
        <w:rPr>
          <w:rFonts w:asciiTheme="minorHAnsi" w:hAnsiTheme="minorHAnsi" w:cstheme="minorHAnsi"/>
          <w:sz w:val="22"/>
          <w:szCs w:val="22"/>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rsidR="00FE545B" w:rsidRPr="00FF1F61" w:rsidRDefault="00FE545B" w:rsidP="00062E0D">
      <w:pPr>
        <w:pStyle w:val="Paragrafoelenco"/>
        <w:numPr>
          <w:ilvl w:val="0"/>
          <w:numId w:val="58"/>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dichiarazione</w:t>
      </w:r>
      <w:proofErr w:type="gramEnd"/>
      <w:r w:rsidRPr="00FF1F61">
        <w:rPr>
          <w:rFonts w:asciiTheme="minorHAnsi" w:hAnsiTheme="minorHAnsi" w:cstheme="minorHAnsi"/>
          <w:sz w:val="22"/>
          <w:szCs w:val="22"/>
        </w:rPr>
        <w:t xml:space="preserve"> che indichi le parti del servizio, ovvero la percentuale in caso di servizio</w:t>
      </w:r>
      <w:r w:rsidR="00C31571"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conomici aggregati in rete.</w:t>
      </w:r>
    </w:p>
    <w:p w:rsidR="00FE545B" w:rsidRPr="00FF1F61" w:rsidRDefault="00FE545B" w:rsidP="00062E0D">
      <w:pPr>
        <w:pStyle w:val="Paragrafoelenco"/>
        <w:numPr>
          <w:ilvl w:val="0"/>
          <w:numId w:val="62"/>
        </w:numPr>
        <w:spacing w:after="80" w:line="23" w:lineRule="atLeast"/>
        <w:ind w:hanging="294"/>
        <w:jc w:val="both"/>
        <w:rPr>
          <w:rFonts w:asciiTheme="minorHAnsi" w:hAnsiTheme="minorHAnsi" w:cstheme="minorHAnsi"/>
          <w:sz w:val="22"/>
          <w:szCs w:val="22"/>
        </w:rPr>
      </w:pPr>
      <w:proofErr w:type="gramStart"/>
      <w:r w:rsidRPr="00FF1F61">
        <w:rPr>
          <w:rFonts w:asciiTheme="minorHAnsi" w:hAnsiTheme="minorHAnsi" w:cstheme="minorHAnsi"/>
          <w:sz w:val="22"/>
          <w:szCs w:val="22"/>
        </w:rPr>
        <w:t>se</w:t>
      </w:r>
      <w:proofErr w:type="gramEnd"/>
      <w:r w:rsidRPr="00FF1F61">
        <w:rPr>
          <w:rFonts w:asciiTheme="minorHAnsi" w:hAnsiTheme="minorHAnsi" w:cstheme="minorHAnsi"/>
          <w:sz w:val="22"/>
          <w:szCs w:val="22"/>
        </w:rPr>
        <w:t xml:space="preserve"> la rete è dotata di un organo comune privo del potere di rappresentanza o se la rete è sprovvista di organo comune, ovvero, se l’organo comune è privo dei requisiti di qualificazione richiesti, partecipa nelle forme del RTI costituito o costituendo, dovranno essere prodotte:</w:t>
      </w:r>
    </w:p>
    <w:p w:rsidR="00FE545B" w:rsidRPr="00FF1F61" w:rsidRDefault="00FE545B" w:rsidP="00062E0D">
      <w:pPr>
        <w:pStyle w:val="Paragrafoelenco"/>
        <w:numPr>
          <w:ilvl w:val="0"/>
          <w:numId w:val="59"/>
        </w:numPr>
        <w:spacing w:after="80" w:line="23" w:lineRule="atLeast"/>
        <w:ind w:left="1276" w:hanging="425"/>
        <w:jc w:val="both"/>
        <w:rPr>
          <w:rFonts w:asciiTheme="minorHAnsi" w:hAnsiTheme="minorHAnsi" w:cstheme="minorHAnsi"/>
          <w:sz w:val="22"/>
          <w:szCs w:val="22"/>
        </w:rPr>
      </w:pPr>
      <w:r w:rsidRPr="00FF1F61">
        <w:rPr>
          <w:rFonts w:asciiTheme="minorHAnsi" w:hAnsiTheme="minorHAnsi" w:cstheme="minorHAnsi"/>
          <w:b/>
          <w:sz w:val="22"/>
          <w:szCs w:val="22"/>
        </w:rPr>
        <w:t>in caso di RTI costituito</w:t>
      </w:r>
      <w:r w:rsidRPr="00FF1F61">
        <w:rPr>
          <w:rFonts w:asciiTheme="minorHAnsi" w:hAnsiTheme="minorHAnsi" w:cstheme="minorHAnsi"/>
          <w:sz w:val="22"/>
          <w:szCs w:val="22"/>
        </w:rPr>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w:t>
      </w:r>
      <w:r w:rsidR="00100760" w:rsidRPr="00FF1F61">
        <w:rPr>
          <w:rFonts w:asciiTheme="minorHAnsi" w:hAnsiTheme="minorHAnsi" w:cstheme="minorHAnsi"/>
          <w:sz w:val="22"/>
          <w:szCs w:val="22"/>
        </w:rPr>
        <w:t xml:space="preserve">o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rsidR="00FE545B" w:rsidRPr="00FF1F61" w:rsidRDefault="00FE545B" w:rsidP="00062E0D">
      <w:pPr>
        <w:pStyle w:val="Paragrafoelenco"/>
        <w:numPr>
          <w:ilvl w:val="0"/>
          <w:numId w:val="59"/>
        </w:numPr>
        <w:spacing w:after="80" w:line="23" w:lineRule="atLeast"/>
        <w:ind w:left="1276" w:hanging="425"/>
        <w:jc w:val="both"/>
        <w:rPr>
          <w:rFonts w:asciiTheme="minorHAnsi" w:hAnsiTheme="minorHAnsi" w:cstheme="minorHAnsi"/>
          <w:sz w:val="22"/>
          <w:szCs w:val="22"/>
        </w:rPr>
      </w:pPr>
      <w:proofErr w:type="gramStart"/>
      <w:r w:rsidRPr="00FF1F61">
        <w:rPr>
          <w:rFonts w:asciiTheme="minorHAnsi" w:hAnsiTheme="minorHAnsi" w:cstheme="minorHAnsi"/>
          <w:b/>
          <w:sz w:val="22"/>
          <w:szCs w:val="22"/>
        </w:rPr>
        <w:t>in</w:t>
      </w:r>
      <w:proofErr w:type="gramEnd"/>
      <w:r w:rsidRPr="00FF1F61">
        <w:rPr>
          <w:rFonts w:asciiTheme="minorHAnsi" w:hAnsiTheme="minorHAnsi" w:cstheme="minorHAnsi"/>
          <w:b/>
          <w:sz w:val="22"/>
          <w:szCs w:val="22"/>
        </w:rPr>
        <w:t xml:space="preserve"> caso di RTI costituendo</w:t>
      </w:r>
      <w:r w:rsidRPr="00FF1F61">
        <w:rPr>
          <w:rFonts w:asciiTheme="minorHAnsi" w:hAnsiTheme="minorHAnsi" w:cstheme="minorHAnsi"/>
          <w:sz w:val="22"/>
          <w:szCs w:val="22"/>
        </w:rPr>
        <w:t xml:space="preserve">: copia autentica del contratto di rete, redatto per atto pubblico o scrittura privata autenticata, ovvero per atto firmato digitalmente a norma dell’art. 25 del d.lgs. 82/2005, con allegate le dichiarazioni, rese da ciascun </w:t>
      </w:r>
      <w:r w:rsidR="00A64B15" w:rsidRPr="00FF1F61">
        <w:rPr>
          <w:rFonts w:asciiTheme="minorHAnsi" w:hAnsiTheme="minorHAnsi" w:cstheme="minorHAnsi"/>
          <w:sz w:val="22"/>
          <w:szCs w:val="22"/>
        </w:rPr>
        <w:t>C</w:t>
      </w:r>
      <w:r w:rsidRPr="00FF1F61">
        <w:rPr>
          <w:rFonts w:asciiTheme="minorHAnsi" w:hAnsiTheme="minorHAnsi" w:cstheme="minorHAnsi"/>
          <w:sz w:val="22"/>
          <w:szCs w:val="22"/>
        </w:rPr>
        <w:t>oncorrente aderente al contratto di rete, attestanti:</w:t>
      </w:r>
    </w:p>
    <w:p w:rsidR="00FE545B" w:rsidRPr="00FF1F61" w:rsidRDefault="00FE545B" w:rsidP="00062E0D">
      <w:pPr>
        <w:pStyle w:val="Paragrafoelenco"/>
        <w:numPr>
          <w:ilvl w:val="0"/>
          <w:numId w:val="22"/>
        </w:numPr>
        <w:spacing w:after="80" w:line="23" w:lineRule="atLeast"/>
        <w:ind w:left="1843"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a</w:t>
      </w:r>
      <w:proofErr w:type="gramEnd"/>
      <w:r w:rsidRPr="00FF1F61">
        <w:rPr>
          <w:rFonts w:asciiTheme="minorHAnsi" w:hAnsiTheme="minorHAnsi" w:cstheme="minorHAnsi"/>
          <w:sz w:val="22"/>
          <w:szCs w:val="22"/>
        </w:rPr>
        <w:t xml:space="preserve"> quale </w:t>
      </w:r>
      <w:r w:rsidR="00A64B15" w:rsidRPr="00FF1F61">
        <w:rPr>
          <w:rFonts w:asciiTheme="minorHAnsi" w:hAnsiTheme="minorHAnsi" w:cstheme="minorHAnsi"/>
          <w:sz w:val="22"/>
          <w:szCs w:val="22"/>
        </w:rPr>
        <w:t>C</w:t>
      </w:r>
      <w:r w:rsidRPr="00FF1F61">
        <w:rPr>
          <w:rFonts w:asciiTheme="minorHAnsi" w:hAnsiTheme="minorHAnsi" w:cstheme="minorHAnsi"/>
          <w:sz w:val="22"/>
          <w:szCs w:val="22"/>
        </w:rPr>
        <w:t>oncorrente, in caso di aggiudicazione, sarà conferito mandato speciale con rappresentanza o funzioni di capogruppo;</w:t>
      </w:r>
    </w:p>
    <w:p w:rsidR="00FE545B" w:rsidRPr="00FF1F61" w:rsidRDefault="00FE545B" w:rsidP="00062E0D">
      <w:pPr>
        <w:pStyle w:val="Paragrafoelenco"/>
        <w:numPr>
          <w:ilvl w:val="0"/>
          <w:numId w:val="22"/>
        </w:numPr>
        <w:spacing w:after="80" w:line="23" w:lineRule="atLeast"/>
        <w:ind w:left="1843"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l’impegno</w:t>
      </w:r>
      <w:proofErr w:type="gramEnd"/>
      <w:r w:rsidRPr="00FF1F61">
        <w:rPr>
          <w:rFonts w:asciiTheme="minorHAnsi" w:hAnsiTheme="minorHAnsi" w:cstheme="minorHAnsi"/>
          <w:sz w:val="22"/>
          <w:szCs w:val="22"/>
        </w:rPr>
        <w:t>, in caso di aggiudicazione, ad uniformarsi alla disciplina vigente in materia di raggruppamenti temporanei;</w:t>
      </w:r>
    </w:p>
    <w:p w:rsidR="00FE545B" w:rsidRPr="00FF1F61" w:rsidRDefault="00FE545B" w:rsidP="00062E0D">
      <w:pPr>
        <w:pStyle w:val="Paragrafoelenco"/>
        <w:numPr>
          <w:ilvl w:val="0"/>
          <w:numId w:val="22"/>
        </w:numPr>
        <w:spacing w:after="80" w:line="23" w:lineRule="atLeast"/>
        <w:ind w:left="1843" w:hanging="283"/>
        <w:jc w:val="both"/>
        <w:rPr>
          <w:rFonts w:asciiTheme="minorHAnsi" w:hAnsiTheme="minorHAnsi" w:cstheme="minorHAnsi"/>
          <w:sz w:val="22"/>
          <w:szCs w:val="22"/>
        </w:rPr>
      </w:pPr>
      <w:proofErr w:type="gramStart"/>
      <w:r w:rsidRPr="00FF1F61">
        <w:rPr>
          <w:rFonts w:asciiTheme="minorHAnsi" w:hAnsiTheme="minorHAnsi" w:cstheme="minorHAnsi"/>
          <w:sz w:val="22"/>
          <w:szCs w:val="22"/>
        </w:rPr>
        <w:t>le</w:t>
      </w:r>
      <w:proofErr w:type="gramEnd"/>
      <w:r w:rsidRPr="00FF1F61">
        <w:rPr>
          <w:rFonts w:asciiTheme="minorHAnsi" w:hAnsiTheme="minorHAnsi" w:cstheme="minorHAnsi"/>
          <w:sz w:val="22"/>
          <w:szCs w:val="22"/>
        </w:rPr>
        <w:t xml:space="preserve"> parti del servizio, ovvero la percentuale in caso di servizio</w:t>
      </w:r>
      <w:r w:rsidR="00C3367E"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conomici aggregati in rete.</w:t>
      </w:r>
    </w:p>
    <w:p w:rsidR="00832EC6" w:rsidRPr="00FF1F61" w:rsidRDefault="00832EC6" w:rsidP="00062E0D">
      <w:pPr>
        <w:numPr>
          <w:ilvl w:val="0"/>
          <w:numId w:val="33"/>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documentazione amministrativa dovrà essere sottoscritta dal legale rappresentante dell’</w:t>
      </w:r>
      <w:r w:rsidRPr="00FF1F61">
        <w:rPr>
          <w:rFonts w:asciiTheme="minorHAnsi" w:hAnsiTheme="minorHAnsi" w:cstheme="minorHAnsi"/>
          <w:b/>
          <w:sz w:val="22"/>
          <w:szCs w:val="22"/>
        </w:rPr>
        <w:t>Offerente o da soggetto giuridicamente abilitato</w:t>
      </w:r>
      <w:r w:rsidRPr="00FF1F61">
        <w:rPr>
          <w:rFonts w:asciiTheme="minorHAnsi" w:hAnsiTheme="minorHAnsi" w:cstheme="minorHAnsi"/>
          <w:sz w:val="22"/>
          <w:szCs w:val="22"/>
        </w:rPr>
        <w:t xml:space="preserve"> a impegnare l’Offerente medesimo. In caso di </w:t>
      </w:r>
      <w:r w:rsidRPr="00FF1F61">
        <w:rPr>
          <w:rFonts w:asciiTheme="minorHAnsi" w:hAnsiTheme="minorHAnsi" w:cstheme="minorHAnsi"/>
          <w:sz w:val="22"/>
          <w:szCs w:val="22"/>
          <w:u w:val="single"/>
        </w:rPr>
        <w:t>sottoscrizione a mezzo di soggetto diverso dal legale rappresentante</w:t>
      </w:r>
      <w:r w:rsidRPr="00FF1F61">
        <w:rPr>
          <w:rFonts w:asciiTheme="minorHAnsi" w:hAnsiTheme="minorHAnsi" w:cstheme="minorHAnsi"/>
          <w:sz w:val="22"/>
          <w:szCs w:val="22"/>
        </w:rPr>
        <w:t xml:space="preserve">, dovrà essere prodotta nell’ambito della Busta “A” anche copia fotostatica </w:t>
      </w:r>
      <w:r w:rsidR="001D16FD" w:rsidRPr="00FF1F61">
        <w:rPr>
          <w:rFonts w:asciiTheme="minorHAnsi" w:hAnsiTheme="minorHAnsi" w:cstheme="minorHAnsi"/>
          <w:sz w:val="22"/>
          <w:szCs w:val="22"/>
        </w:rPr>
        <w:t>conforme all’originale</w:t>
      </w:r>
      <w:r w:rsidR="001865C6" w:rsidRPr="00FF1F61">
        <w:rPr>
          <w:rFonts w:asciiTheme="minorHAnsi" w:hAnsiTheme="minorHAnsi" w:cstheme="minorHAnsi"/>
          <w:sz w:val="22"/>
          <w:szCs w:val="22"/>
        </w:rPr>
        <w:t xml:space="preserve">, da rendersi con le modalità di cui all’art. 19, del </w:t>
      </w:r>
      <w:r w:rsidR="00BA1649" w:rsidRPr="00FF1F61">
        <w:rPr>
          <w:rFonts w:asciiTheme="minorHAnsi" w:hAnsiTheme="minorHAnsi" w:cstheme="minorHAnsi"/>
          <w:sz w:val="22"/>
          <w:szCs w:val="22"/>
        </w:rPr>
        <w:t>D</w:t>
      </w:r>
      <w:r w:rsidR="001865C6" w:rsidRPr="00FF1F61">
        <w:rPr>
          <w:rFonts w:asciiTheme="minorHAnsi" w:hAnsiTheme="minorHAnsi" w:cstheme="minorHAnsi"/>
          <w:sz w:val="22"/>
          <w:szCs w:val="22"/>
        </w:rPr>
        <w:t xml:space="preserve">.P.R. 445/2000, </w:t>
      </w:r>
      <w:r w:rsidRPr="00FF1F61">
        <w:rPr>
          <w:rFonts w:asciiTheme="minorHAnsi" w:hAnsiTheme="minorHAnsi" w:cstheme="minorHAnsi"/>
          <w:sz w:val="22"/>
          <w:szCs w:val="22"/>
        </w:rPr>
        <w:t xml:space="preserve">della </w:t>
      </w:r>
      <w:r w:rsidRPr="00FF1F61">
        <w:rPr>
          <w:rFonts w:asciiTheme="minorHAnsi" w:hAnsiTheme="minorHAnsi" w:cstheme="minorHAnsi"/>
          <w:b/>
          <w:sz w:val="22"/>
          <w:szCs w:val="22"/>
        </w:rPr>
        <w:t>fonte dei poteri del soggetto sottoscrivente</w:t>
      </w:r>
      <w:r w:rsidRPr="00FF1F61">
        <w:rPr>
          <w:rFonts w:asciiTheme="minorHAnsi" w:hAnsiTheme="minorHAnsi" w:cstheme="minorHAnsi"/>
          <w:sz w:val="22"/>
          <w:szCs w:val="22"/>
        </w:rPr>
        <w:t xml:space="preserve">. Resta in ogni caso fermo l’obbligo di dichiarare l’insussistenza delle cause ostative di cui </w:t>
      </w:r>
      <w:r w:rsidR="00B42193" w:rsidRPr="00FF1F61">
        <w:rPr>
          <w:rFonts w:asciiTheme="minorHAnsi" w:hAnsiTheme="minorHAnsi" w:cstheme="minorHAnsi"/>
          <w:sz w:val="22"/>
          <w:szCs w:val="22"/>
        </w:rPr>
        <w:t xml:space="preserve">all’art. 80, </w:t>
      </w:r>
      <w:r w:rsidR="00790508" w:rsidRPr="00FF1F61">
        <w:rPr>
          <w:rFonts w:asciiTheme="minorHAnsi" w:hAnsiTheme="minorHAnsi" w:cstheme="minorHAnsi"/>
          <w:sz w:val="22"/>
          <w:szCs w:val="22"/>
        </w:rPr>
        <w:t>commi 1, 2 e 5</w:t>
      </w:r>
      <w:r w:rsidR="004B1933" w:rsidRPr="00FF1F61">
        <w:rPr>
          <w:rFonts w:asciiTheme="minorHAnsi" w:hAnsiTheme="minorHAnsi" w:cstheme="minorHAnsi"/>
          <w:sz w:val="22"/>
          <w:szCs w:val="22"/>
        </w:rPr>
        <w:t xml:space="preserve"> </w:t>
      </w:r>
      <w:proofErr w:type="spellStart"/>
      <w:r w:rsidR="004B1933" w:rsidRPr="00FF1F61">
        <w:rPr>
          <w:rFonts w:asciiTheme="minorHAnsi" w:hAnsiTheme="minorHAnsi" w:cstheme="minorHAnsi"/>
          <w:sz w:val="22"/>
          <w:szCs w:val="22"/>
        </w:rPr>
        <w:t>lett</w:t>
      </w:r>
      <w:proofErr w:type="spellEnd"/>
      <w:r w:rsidR="004B1933" w:rsidRPr="00FF1F61">
        <w:rPr>
          <w:rFonts w:asciiTheme="minorHAnsi" w:hAnsiTheme="minorHAnsi" w:cstheme="minorHAnsi"/>
          <w:sz w:val="22"/>
          <w:szCs w:val="22"/>
        </w:rPr>
        <w:t>. l)</w:t>
      </w:r>
      <w:r w:rsidR="00B42193" w:rsidRPr="00FF1F61">
        <w:rPr>
          <w:rFonts w:asciiTheme="minorHAnsi" w:hAnsiTheme="minorHAnsi" w:cstheme="minorHAnsi"/>
          <w:sz w:val="22"/>
          <w:szCs w:val="22"/>
        </w:rPr>
        <w:t>, del Codice</w:t>
      </w:r>
      <w:r w:rsidRPr="00FF1F61">
        <w:rPr>
          <w:rFonts w:asciiTheme="minorHAnsi" w:hAnsiTheme="minorHAnsi" w:cstheme="minorHAnsi"/>
          <w:sz w:val="22"/>
          <w:szCs w:val="22"/>
        </w:rPr>
        <w:t xml:space="preserve">, per conto di ciascuno dei soggetti </w:t>
      </w:r>
      <w:r w:rsidR="00391084" w:rsidRPr="00FF1F61">
        <w:rPr>
          <w:rFonts w:asciiTheme="minorHAnsi" w:hAnsiTheme="minorHAnsi" w:cstheme="minorHAnsi"/>
          <w:sz w:val="22"/>
          <w:szCs w:val="22"/>
        </w:rPr>
        <w:t>indicati al precedente art. 12</w:t>
      </w:r>
      <w:r w:rsidRPr="00FF1F61">
        <w:rPr>
          <w:rFonts w:asciiTheme="minorHAnsi" w:hAnsiTheme="minorHAnsi" w:cstheme="minorHAnsi"/>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w:t>
      </w:r>
      <w:r w:rsidR="00D1017D" w:rsidRPr="00FF1F61">
        <w:rPr>
          <w:rFonts w:asciiTheme="minorHAnsi" w:hAnsiTheme="minorHAnsi" w:cstheme="minorHAnsi"/>
          <w:sz w:val="22"/>
          <w:szCs w:val="22"/>
        </w:rPr>
        <w:t>1</w:t>
      </w:r>
      <w:r w:rsidR="00F931BE" w:rsidRPr="00FF1F61">
        <w:rPr>
          <w:rFonts w:asciiTheme="minorHAnsi" w:hAnsiTheme="minorHAnsi" w:cstheme="minorHAnsi"/>
          <w:sz w:val="22"/>
          <w:szCs w:val="22"/>
        </w:rPr>
        <w:t>4</w:t>
      </w:r>
      <w:r w:rsidRPr="00FF1F61">
        <w:rPr>
          <w:rFonts w:asciiTheme="minorHAnsi" w:hAnsiTheme="minorHAnsi" w:cstheme="minorHAnsi"/>
          <w:sz w:val="22"/>
          <w:szCs w:val="22"/>
        </w:rPr>
        <w:t>,</w:t>
      </w:r>
      <w:r w:rsidR="00DC7844" w:rsidRPr="00FF1F61">
        <w:rPr>
          <w:rFonts w:asciiTheme="minorHAnsi" w:hAnsiTheme="minorHAnsi" w:cstheme="minorHAnsi"/>
          <w:sz w:val="22"/>
          <w:szCs w:val="22"/>
        </w:rPr>
        <w:t xml:space="preserve"> c</w:t>
      </w:r>
      <w:r w:rsidR="00510692" w:rsidRPr="00FF1F61">
        <w:rPr>
          <w:rFonts w:asciiTheme="minorHAnsi" w:hAnsiTheme="minorHAnsi" w:cstheme="minorHAnsi"/>
          <w:sz w:val="22"/>
          <w:szCs w:val="22"/>
        </w:rPr>
        <w:t>on riferimento ad ogni singolo O</w:t>
      </w:r>
      <w:r w:rsidR="00DC7844" w:rsidRPr="00FF1F61">
        <w:rPr>
          <w:rFonts w:asciiTheme="minorHAnsi" w:hAnsiTheme="minorHAnsi" w:cstheme="minorHAnsi"/>
          <w:sz w:val="22"/>
          <w:szCs w:val="22"/>
        </w:rPr>
        <w:t>peratore associato</w:t>
      </w:r>
      <w:r w:rsidRPr="00FF1F61">
        <w:rPr>
          <w:rFonts w:asciiTheme="minorHAnsi" w:hAnsiTheme="minorHAnsi" w:cstheme="minorHAnsi"/>
          <w:sz w:val="22"/>
          <w:szCs w:val="22"/>
        </w:rPr>
        <w:t>, consorziat</w:t>
      </w:r>
      <w:r w:rsidR="00DC7844" w:rsidRPr="00FF1F61">
        <w:rPr>
          <w:rFonts w:asciiTheme="minorHAnsi" w:hAnsiTheme="minorHAnsi" w:cstheme="minorHAnsi"/>
          <w:sz w:val="22"/>
          <w:szCs w:val="22"/>
        </w:rPr>
        <w:t>o</w:t>
      </w:r>
      <w:r w:rsidRPr="00FF1F61">
        <w:rPr>
          <w:rFonts w:asciiTheme="minorHAnsi" w:hAnsiTheme="minorHAnsi" w:cstheme="minorHAnsi"/>
          <w:sz w:val="22"/>
          <w:szCs w:val="22"/>
        </w:rPr>
        <w:t xml:space="preserve"> o aggregat</w:t>
      </w:r>
      <w:r w:rsidR="00DC7844" w:rsidRPr="00FF1F61">
        <w:rPr>
          <w:rFonts w:asciiTheme="minorHAnsi" w:hAnsiTheme="minorHAnsi" w:cstheme="minorHAnsi"/>
          <w:sz w:val="22"/>
          <w:szCs w:val="22"/>
        </w:rPr>
        <w:t>o</w:t>
      </w:r>
      <w:r w:rsidRPr="00FF1F61">
        <w:rPr>
          <w:rFonts w:asciiTheme="minorHAnsi" w:hAnsiTheme="minorHAnsi" w:cstheme="minorHAnsi"/>
          <w:sz w:val="22"/>
          <w:szCs w:val="22"/>
        </w:rPr>
        <w:t>.</w:t>
      </w:r>
    </w:p>
    <w:p w:rsidR="00832EC6" w:rsidRPr="00FF1F61" w:rsidRDefault="00832EC6" w:rsidP="00062E0D">
      <w:pPr>
        <w:numPr>
          <w:ilvl w:val="0"/>
          <w:numId w:val="33"/>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validità delle dichiarazioni sostitutive rese ai sensi degli artt. 46 e 47 del </w:t>
      </w:r>
      <w:proofErr w:type="spellStart"/>
      <w:r w:rsidR="00510692" w:rsidRPr="00FF1F61">
        <w:rPr>
          <w:rFonts w:asciiTheme="minorHAnsi" w:hAnsiTheme="minorHAnsi" w:cstheme="minorHAnsi"/>
          <w:sz w:val="22"/>
          <w:szCs w:val="22"/>
        </w:rPr>
        <w:t>d</w:t>
      </w:r>
      <w:r w:rsidR="00852E18" w:rsidRPr="00FF1F61">
        <w:rPr>
          <w:rFonts w:asciiTheme="minorHAnsi" w:hAnsiTheme="minorHAnsi" w:cstheme="minorHAnsi"/>
          <w:sz w:val="22"/>
          <w:szCs w:val="22"/>
        </w:rPr>
        <w:t>.P.R.</w:t>
      </w:r>
      <w:proofErr w:type="spellEnd"/>
      <w:r w:rsidRPr="00FF1F61">
        <w:rPr>
          <w:rFonts w:asciiTheme="minorHAnsi" w:hAnsiTheme="minorHAnsi" w:cstheme="minorHAnsi"/>
          <w:sz w:val="22"/>
          <w:szCs w:val="22"/>
        </w:rPr>
        <w:t xml:space="preserve"> 445/</w:t>
      </w:r>
      <w:r w:rsidR="006636CA" w:rsidRPr="00FF1F61">
        <w:rPr>
          <w:rFonts w:asciiTheme="minorHAnsi" w:hAnsiTheme="minorHAnsi" w:cstheme="minorHAnsi"/>
          <w:sz w:val="22"/>
          <w:szCs w:val="22"/>
        </w:rPr>
        <w:t>20</w:t>
      </w:r>
      <w:r w:rsidRPr="00FF1F61">
        <w:rPr>
          <w:rFonts w:asciiTheme="minorHAnsi" w:hAnsiTheme="minorHAnsi" w:cstheme="minorHAnsi"/>
          <w:sz w:val="22"/>
          <w:szCs w:val="22"/>
        </w:rPr>
        <w:t>00, all’interno della “</w:t>
      </w:r>
      <w:r w:rsidRPr="00FF1F61">
        <w:rPr>
          <w:rFonts w:asciiTheme="minorHAnsi" w:hAnsiTheme="minorHAnsi" w:cstheme="minorHAnsi"/>
          <w:b/>
          <w:sz w:val="22"/>
          <w:szCs w:val="22"/>
        </w:rPr>
        <w:t>Busta A – Documentazione Amministrativa</w:t>
      </w:r>
      <w:r w:rsidRPr="00FF1F61">
        <w:rPr>
          <w:rFonts w:asciiTheme="minorHAnsi" w:hAnsiTheme="minorHAnsi" w:cstheme="minorHAnsi"/>
          <w:sz w:val="22"/>
          <w:szCs w:val="22"/>
        </w:rPr>
        <w:t xml:space="preserve">” dovrà essere inserita copia di un documento di identità </w:t>
      </w:r>
      <w:r w:rsidRPr="00FF1F61">
        <w:rPr>
          <w:rFonts w:asciiTheme="minorHAnsi" w:hAnsiTheme="minorHAnsi" w:cstheme="minorHAnsi"/>
          <w:sz w:val="22"/>
          <w:szCs w:val="22"/>
          <w:u w:val="single"/>
        </w:rPr>
        <w:t>di ciascun soggetto sottoscrivente</w:t>
      </w:r>
      <w:r w:rsidRPr="00FF1F61">
        <w:rPr>
          <w:rFonts w:asciiTheme="minorHAnsi" w:hAnsiTheme="minorHAnsi" w:cstheme="minorHAnsi"/>
          <w:sz w:val="22"/>
          <w:szCs w:val="22"/>
        </w:rPr>
        <w:t>, in corso di validità.</w:t>
      </w:r>
    </w:p>
    <w:p w:rsidR="00832EC6" w:rsidRPr="00FF1F61" w:rsidRDefault="00A911D1" w:rsidP="00062E0D">
      <w:pPr>
        <w:numPr>
          <w:ilvl w:val="0"/>
          <w:numId w:val="33"/>
        </w:numPr>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Con riferimento alle </w:t>
      </w:r>
      <w:r w:rsidR="00832EC6" w:rsidRPr="00FF1F61">
        <w:rPr>
          <w:rFonts w:asciiTheme="minorHAnsi" w:hAnsiTheme="minorHAnsi" w:cstheme="minorHAnsi"/>
          <w:b/>
          <w:sz w:val="22"/>
          <w:szCs w:val="22"/>
        </w:rPr>
        <w:t>“Busta B – Offerta Tecnica” e “Busta C - Offerta Economica”</w:t>
      </w:r>
      <w:r w:rsidRPr="00FF1F61">
        <w:rPr>
          <w:rFonts w:asciiTheme="minorHAnsi" w:hAnsiTheme="minorHAnsi" w:cstheme="minorHAnsi"/>
          <w:sz w:val="22"/>
          <w:szCs w:val="22"/>
        </w:rPr>
        <w:t>, in caso di Operatori plurisoggettivi valgono le seguenti disposizioni</w:t>
      </w:r>
      <w:r w:rsidR="00832EC6" w:rsidRPr="00FF1F61">
        <w:rPr>
          <w:rFonts w:asciiTheme="minorHAnsi" w:hAnsiTheme="minorHAnsi" w:cstheme="minorHAnsi"/>
          <w:sz w:val="22"/>
          <w:szCs w:val="22"/>
        </w:rPr>
        <w:t>:</w:t>
      </w:r>
    </w:p>
    <w:p w:rsidR="00E3329D" w:rsidRPr="00FF1F61" w:rsidRDefault="00E3329D" w:rsidP="00062E0D">
      <w:pPr>
        <w:pStyle w:val="Rientrocorpodeltesto3"/>
        <w:widowControl w:val="0"/>
        <w:numPr>
          <w:ilvl w:val="0"/>
          <w:numId w:val="32"/>
        </w:numPr>
        <w:spacing w:after="80" w:line="23" w:lineRule="atLeast"/>
        <w:ind w:left="720" w:hanging="294"/>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raggruppamenti</w:t>
      </w:r>
      <w:r w:rsidR="00F92E3F" w:rsidRPr="00FF1F61">
        <w:rPr>
          <w:rFonts w:asciiTheme="minorHAnsi" w:hAnsiTheme="minorHAnsi" w:cstheme="minorHAnsi"/>
          <w:sz w:val="22"/>
          <w:szCs w:val="22"/>
        </w:rPr>
        <w:t>/</w:t>
      </w:r>
      <w:r w:rsidRPr="00FF1F61">
        <w:rPr>
          <w:rFonts w:asciiTheme="minorHAnsi" w:hAnsiTheme="minorHAnsi" w:cstheme="minorHAnsi"/>
          <w:sz w:val="22"/>
          <w:szCs w:val="22"/>
        </w:rPr>
        <w:t xml:space="preserve">consorzi </w:t>
      </w:r>
      <w:r w:rsidR="00F92E3F" w:rsidRPr="00FF1F61">
        <w:rPr>
          <w:rFonts w:asciiTheme="minorHAnsi" w:hAnsiTheme="minorHAnsi" w:cstheme="minorHAnsi"/>
          <w:sz w:val="22"/>
          <w:szCs w:val="22"/>
        </w:rPr>
        <w:t xml:space="preserve">ordinari/ GEIE </w:t>
      </w:r>
      <w:r w:rsidRPr="00FF1F61">
        <w:rPr>
          <w:rFonts w:asciiTheme="minorHAnsi" w:hAnsiTheme="minorHAnsi" w:cstheme="minorHAnsi"/>
          <w:b/>
          <w:sz w:val="22"/>
          <w:szCs w:val="22"/>
        </w:rPr>
        <w:t>non ancora costituiti</w:t>
      </w:r>
      <w:r w:rsidRPr="00FF1F61">
        <w:rPr>
          <w:rFonts w:asciiTheme="minorHAnsi" w:hAnsiTheme="minorHAnsi" w:cstheme="minorHAnsi"/>
          <w:sz w:val="22"/>
          <w:szCs w:val="22"/>
        </w:rPr>
        <w:t>, tutti i documenti componenti l’Offerta Tecnica e l’Offerta Economica dovranno essere sottoscritti</w:t>
      </w:r>
      <w:r w:rsidR="00177AD1" w:rsidRPr="00FF1F61">
        <w:rPr>
          <w:rFonts w:asciiTheme="minorHAnsi" w:hAnsiTheme="minorHAnsi" w:cstheme="minorHAnsi"/>
          <w:sz w:val="22"/>
          <w:szCs w:val="22"/>
        </w:rPr>
        <w:t xml:space="preserve"> </w:t>
      </w:r>
      <w:r w:rsidRPr="00FF1F61">
        <w:rPr>
          <w:rFonts w:asciiTheme="minorHAnsi" w:hAnsiTheme="minorHAnsi" w:cstheme="minorHAnsi"/>
          <w:sz w:val="22"/>
          <w:szCs w:val="22"/>
        </w:rPr>
        <w:t>dai legali rappresentanti di tutt</w:t>
      </w:r>
      <w:r w:rsidR="00CC5C01" w:rsidRPr="00FF1F61">
        <w:rPr>
          <w:rFonts w:asciiTheme="minorHAnsi" w:hAnsiTheme="minorHAnsi" w:cstheme="minorHAnsi"/>
          <w:sz w:val="22"/>
          <w:szCs w:val="22"/>
        </w:rPr>
        <w:t>i gli Operatori E</w:t>
      </w:r>
      <w:r w:rsidR="003372F7" w:rsidRPr="00FF1F61">
        <w:rPr>
          <w:rFonts w:asciiTheme="minorHAnsi" w:hAnsiTheme="minorHAnsi" w:cstheme="minorHAnsi"/>
          <w:sz w:val="22"/>
          <w:szCs w:val="22"/>
        </w:rPr>
        <w:t>conomici raggruppati</w:t>
      </w:r>
      <w:r w:rsidRPr="00FF1F61">
        <w:rPr>
          <w:rFonts w:asciiTheme="minorHAnsi" w:hAnsiTheme="minorHAnsi" w:cstheme="minorHAnsi"/>
          <w:sz w:val="22"/>
          <w:szCs w:val="22"/>
        </w:rPr>
        <w:t xml:space="preserve"> o aderenti al consorzio</w:t>
      </w:r>
      <w:r w:rsidR="00F92E3F" w:rsidRPr="00FF1F61">
        <w:rPr>
          <w:rFonts w:asciiTheme="minorHAnsi" w:hAnsiTheme="minorHAnsi" w:cstheme="minorHAnsi"/>
          <w:sz w:val="22"/>
          <w:szCs w:val="22"/>
        </w:rPr>
        <w:t>/GEIE</w:t>
      </w:r>
      <w:r w:rsidRPr="00FF1F61">
        <w:rPr>
          <w:rFonts w:asciiTheme="minorHAnsi" w:hAnsiTheme="minorHAnsi" w:cstheme="minorHAnsi"/>
          <w:sz w:val="22"/>
          <w:szCs w:val="22"/>
        </w:rPr>
        <w:t>, o dai soggetti giuridicamente abilitati ad impegnare i rispettivi enti;</w:t>
      </w:r>
    </w:p>
    <w:p w:rsidR="00832EC6" w:rsidRPr="00FF1F61" w:rsidRDefault="00832EC6" w:rsidP="00062E0D">
      <w:pPr>
        <w:pStyle w:val="Rientrocorpodeltesto3"/>
        <w:widowControl w:val="0"/>
        <w:numPr>
          <w:ilvl w:val="0"/>
          <w:numId w:val="32"/>
        </w:numPr>
        <w:spacing w:after="80" w:line="23" w:lineRule="atLeast"/>
        <w:ind w:left="720" w:hanging="294"/>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raggruppamenti</w:t>
      </w:r>
      <w:r w:rsidR="00F92E3F" w:rsidRPr="00FF1F61">
        <w:rPr>
          <w:rFonts w:asciiTheme="minorHAnsi" w:hAnsiTheme="minorHAnsi" w:cstheme="minorHAnsi"/>
          <w:sz w:val="22"/>
          <w:szCs w:val="22"/>
        </w:rPr>
        <w:t>/</w:t>
      </w:r>
      <w:r w:rsidRPr="00FF1F61">
        <w:rPr>
          <w:rFonts w:asciiTheme="minorHAnsi" w:hAnsiTheme="minorHAnsi" w:cstheme="minorHAnsi"/>
          <w:sz w:val="22"/>
          <w:szCs w:val="22"/>
        </w:rPr>
        <w:t>consorzi</w:t>
      </w:r>
      <w:r w:rsidR="00F92E3F" w:rsidRPr="00FF1F61">
        <w:rPr>
          <w:rFonts w:asciiTheme="minorHAnsi" w:hAnsiTheme="minorHAnsi" w:cstheme="minorHAnsi"/>
          <w:sz w:val="22"/>
          <w:szCs w:val="22"/>
        </w:rPr>
        <w:t xml:space="preserve"> ordinari/GEIE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già costituiti</w:t>
      </w:r>
      <w:r w:rsidRPr="00FF1F61">
        <w:rPr>
          <w:rFonts w:asciiTheme="minorHAnsi" w:hAnsiTheme="minorHAnsi" w:cstheme="minorHAnsi"/>
          <w:sz w:val="22"/>
          <w:szCs w:val="22"/>
        </w:rPr>
        <w:t xml:space="preserve">, tutti i documenti che compongono </w:t>
      </w:r>
      <w:r w:rsidR="00E3329D" w:rsidRPr="00FF1F61">
        <w:rPr>
          <w:rFonts w:asciiTheme="minorHAnsi" w:hAnsiTheme="minorHAnsi" w:cstheme="minorHAnsi"/>
          <w:sz w:val="22"/>
          <w:szCs w:val="22"/>
        </w:rPr>
        <w:t>l’Offerta</w:t>
      </w:r>
      <w:r w:rsidRPr="00FF1F61">
        <w:rPr>
          <w:rFonts w:asciiTheme="minorHAnsi" w:hAnsiTheme="minorHAnsi" w:cstheme="minorHAnsi"/>
          <w:sz w:val="22"/>
          <w:szCs w:val="22"/>
        </w:rPr>
        <w:t xml:space="preserve"> Tecnica e l’Offerta Econom</w:t>
      </w:r>
      <w:r w:rsidR="00331D0E" w:rsidRPr="00FF1F61">
        <w:rPr>
          <w:rFonts w:asciiTheme="minorHAnsi" w:hAnsiTheme="minorHAnsi" w:cstheme="minorHAnsi"/>
          <w:sz w:val="22"/>
          <w:szCs w:val="22"/>
        </w:rPr>
        <w:t xml:space="preserve">ica potranno essere sottoscritti </w:t>
      </w:r>
      <w:r w:rsidRPr="00FF1F61">
        <w:rPr>
          <w:rFonts w:asciiTheme="minorHAnsi" w:hAnsiTheme="minorHAnsi" w:cstheme="minorHAnsi"/>
          <w:sz w:val="22"/>
          <w:szCs w:val="22"/>
        </w:rPr>
        <w:t>dal legale rappresentante della mandataria, o da soggetto comunque giuridicamente abilitato ad impegnare la medesima mandataria;</w:t>
      </w:r>
    </w:p>
    <w:p w:rsidR="00832EC6" w:rsidRPr="00FF1F61" w:rsidRDefault="00E3329D" w:rsidP="00062E0D">
      <w:pPr>
        <w:pStyle w:val="Rientrocorpodeltesto3"/>
        <w:widowControl w:val="0"/>
        <w:numPr>
          <w:ilvl w:val="0"/>
          <w:numId w:val="32"/>
        </w:numPr>
        <w:spacing w:after="80" w:line="23" w:lineRule="atLeast"/>
        <w:ind w:left="720" w:hanging="294"/>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w:t>
      </w:r>
      <w:r w:rsidRPr="00FF1F61">
        <w:rPr>
          <w:rFonts w:asciiTheme="minorHAnsi" w:hAnsiTheme="minorHAnsi" w:cstheme="minorHAnsi"/>
          <w:sz w:val="22"/>
          <w:szCs w:val="22"/>
          <w:u w:val="single"/>
        </w:rPr>
        <w:t>consorzi di cui all’ar</w:t>
      </w:r>
      <w:r w:rsidR="00331D0E" w:rsidRPr="00FF1F61">
        <w:rPr>
          <w:rFonts w:asciiTheme="minorHAnsi" w:hAnsiTheme="minorHAnsi" w:cstheme="minorHAnsi"/>
          <w:sz w:val="22"/>
          <w:szCs w:val="22"/>
          <w:u w:val="single"/>
        </w:rPr>
        <w:t xml:space="preserve">t. 45 </w:t>
      </w:r>
      <w:r w:rsidR="006B4520" w:rsidRPr="00FF1F61">
        <w:rPr>
          <w:rFonts w:asciiTheme="minorHAnsi" w:hAnsiTheme="minorHAnsi" w:cstheme="minorHAnsi"/>
          <w:sz w:val="22"/>
          <w:szCs w:val="22"/>
          <w:u w:val="single"/>
        </w:rPr>
        <w:t>comma</w:t>
      </w:r>
      <w:r w:rsidR="00331D0E" w:rsidRPr="00FF1F61">
        <w:rPr>
          <w:rFonts w:asciiTheme="minorHAnsi" w:hAnsiTheme="minorHAnsi" w:cstheme="minorHAnsi"/>
          <w:sz w:val="22"/>
          <w:szCs w:val="22"/>
          <w:u w:val="single"/>
        </w:rPr>
        <w:t xml:space="preserve"> 2</w:t>
      </w:r>
      <w:r w:rsidRPr="00FF1F61">
        <w:rPr>
          <w:rFonts w:asciiTheme="minorHAnsi" w:hAnsiTheme="minorHAnsi" w:cstheme="minorHAnsi"/>
          <w:sz w:val="22"/>
          <w:szCs w:val="22"/>
          <w:u w:val="single"/>
        </w:rPr>
        <w:t xml:space="preserve">, </w:t>
      </w:r>
      <w:proofErr w:type="spellStart"/>
      <w:r w:rsidRPr="00FF1F61">
        <w:rPr>
          <w:rFonts w:asciiTheme="minorHAnsi" w:hAnsiTheme="minorHAnsi" w:cstheme="minorHAnsi"/>
          <w:sz w:val="22"/>
          <w:szCs w:val="22"/>
          <w:u w:val="single"/>
        </w:rPr>
        <w:t>lett</w:t>
      </w:r>
      <w:proofErr w:type="spellEnd"/>
      <w:r w:rsidRPr="00FF1F61">
        <w:rPr>
          <w:rFonts w:asciiTheme="minorHAnsi" w:hAnsiTheme="minorHAnsi" w:cstheme="minorHAnsi"/>
          <w:sz w:val="22"/>
          <w:szCs w:val="22"/>
          <w:u w:val="single"/>
        </w:rPr>
        <w:t>. b) e c), del Codice</w:t>
      </w:r>
      <w:r w:rsidRPr="00FF1F61">
        <w:rPr>
          <w:rFonts w:asciiTheme="minorHAnsi" w:hAnsiTheme="minorHAnsi" w:cstheme="minorHAnsi"/>
          <w:sz w:val="22"/>
          <w:szCs w:val="22"/>
        </w:rPr>
        <w:t xml:space="preserve">, tutti i documenti che compongono l’Offerta Tecnica e l’Offerta Economica </w:t>
      </w:r>
      <w:r w:rsidR="008A7440" w:rsidRPr="00FF1F61">
        <w:rPr>
          <w:rFonts w:asciiTheme="minorHAnsi" w:hAnsiTheme="minorHAnsi" w:cstheme="minorHAnsi"/>
          <w:sz w:val="22"/>
          <w:szCs w:val="22"/>
        </w:rPr>
        <w:t>dovranno</w:t>
      </w:r>
      <w:r w:rsidRPr="00FF1F61">
        <w:rPr>
          <w:rFonts w:asciiTheme="minorHAnsi" w:hAnsiTheme="minorHAnsi" w:cstheme="minorHAnsi"/>
          <w:sz w:val="22"/>
          <w:szCs w:val="22"/>
        </w:rPr>
        <w:t xml:space="preserve"> essere sottoscritt</w:t>
      </w:r>
      <w:r w:rsidR="00331D0E" w:rsidRPr="00FF1F61">
        <w:rPr>
          <w:rFonts w:asciiTheme="minorHAnsi" w:hAnsiTheme="minorHAnsi" w:cstheme="minorHAnsi"/>
          <w:sz w:val="22"/>
          <w:szCs w:val="22"/>
        </w:rPr>
        <w:t xml:space="preserve">i </w:t>
      </w:r>
      <w:r w:rsidRPr="00FF1F61">
        <w:rPr>
          <w:rFonts w:asciiTheme="minorHAnsi" w:hAnsiTheme="minorHAnsi" w:cstheme="minorHAnsi"/>
          <w:sz w:val="22"/>
          <w:szCs w:val="22"/>
        </w:rPr>
        <w:t xml:space="preserve">dal legale rappresentante </w:t>
      </w:r>
      <w:r w:rsidR="008A7440" w:rsidRPr="00FF1F61">
        <w:rPr>
          <w:rFonts w:asciiTheme="minorHAnsi" w:hAnsiTheme="minorHAnsi" w:cstheme="minorHAnsi"/>
          <w:sz w:val="22"/>
          <w:szCs w:val="22"/>
        </w:rPr>
        <w:t>avente i poteri necessari per impegnare il Concorrente nella</w:t>
      </w:r>
      <w:r w:rsidR="00686814" w:rsidRPr="00FF1F61">
        <w:rPr>
          <w:rFonts w:asciiTheme="minorHAnsi" w:hAnsiTheme="minorHAnsi" w:cstheme="minorHAnsi"/>
          <w:sz w:val="22"/>
          <w:szCs w:val="22"/>
        </w:rPr>
        <w:t xml:space="preserve"> </w:t>
      </w:r>
      <w:r w:rsidR="008A7440" w:rsidRPr="00FF1F61">
        <w:rPr>
          <w:rFonts w:asciiTheme="minorHAnsi" w:hAnsiTheme="minorHAnsi" w:cstheme="minorHAnsi"/>
          <w:sz w:val="22"/>
          <w:szCs w:val="22"/>
        </w:rPr>
        <w:t>presente procedura</w:t>
      </w:r>
      <w:r w:rsidR="003B7A68" w:rsidRPr="00FF1F61">
        <w:rPr>
          <w:rFonts w:asciiTheme="minorHAnsi" w:hAnsiTheme="minorHAnsi" w:cstheme="minorHAnsi"/>
          <w:sz w:val="22"/>
          <w:szCs w:val="22"/>
        </w:rPr>
        <w:t>;</w:t>
      </w:r>
    </w:p>
    <w:p w:rsidR="003B7A68" w:rsidRPr="00FF1F61" w:rsidRDefault="003B7A68" w:rsidP="00062E0D">
      <w:pPr>
        <w:pStyle w:val="Rientrocorpodeltesto3"/>
        <w:widowControl w:val="0"/>
        <w:numPr>
          <w:ilvl w:val="0"/>
          <w:numId w:val="32"/>
        </w:numPr>
        <w:spacing w:after="80" w:line="23" w:lineRule="atLeast"/>
        <w:ind w:left="720" w:hanging="294"/>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aggregazioni di imprese di rete, tutti i documenti componenti l’Offerta Tecnica e l’Offerta economica dovranno essere sottoscritti con le modalità indicate al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w:t>
      </w:r>
      <w:r w:rsidR="007B26DC" w:rsidRPr="00FF1F61">
        <w:rPr>
          <w:rFonts w:asciiTheme="minorHAnsi" w:hAnsiTheme="minorHAnsi" w:cstheme="minorHAnsi"/>
          <w:sz w:val="22"/>
          <w:szCs w:val="22"/>
        </w:rPr>
        <w:t xml:space="preserve">5 </w:t>
      </w:r>
      <w:r w:rsidRPr="00FF1F61">
        <w:rPr>
          <w:rFonts w:asciiTheme="minorHAnsi" w:hAnsiTheme="minorHAnsi" w:cstheme="minorHAnsi"/>
          <w:sz w:val="22"/>
          <w:szCs w:val="22"/>
        </w:rPr>
        <w:t>del presente articolo.</w:t>
      </w:r>
    </w:p>
    <w:p w:rsidR="006B26C8" w:rsidRPr="00FF1F61" w:rsidRDefault="006B26C8" w:rsidP="00062E0D">
      <w:pPr>
        <w:pStyle w:val="Rientrocorpodeltesto3"/>
        <w:widowControl w:val="0"/>
        <w:spacing w:after="80" w:line="23" w:lineRule="atLeast"/>
        <w:ind w:left="720"/>
        <w:rPr>
          <w:rFonts w:asciiTheme="minorHAnsi" w:hAnsiTheme="minorHAnsi" w:cstheme="minorHAnsi"/>
          <w:sz w:val="22"/>
          <w:szCs w:val="22"/>
        </w:rPr>
      </w:pPr>
    </w:p>
    <w:p w:rsidR="006B26C8" w:rsidRPr="00285A45" w:rsidRDefault="00B917B6" w:rsidP="00285A45">
      <w:pPr>
        <w:pStyle w:val="Titolo1"/>
        <w:spacing w:after="80" w:line="23" w:lineRule="atLeast"/>
        <w:jc w:val="left"/>
        <w:rPr>
          <w:rFonts w:asciiTheme="minorHAnsi" w:hAnsiTheme="minorHAnsi" w:cstheme="minorHAnsi"/>
          <w:i w:val="0"/>
        </w:rPr>
      </w:pPr>
      <w:bookmarkStart w:id="31" w:name="_Toc19895290"/>
      <w:bookmarkStart w:id="32" w:name="_GoBack"/>
      <w:bookmarkEnd w:id="32"/>
      <w:r>
        <w:rPr>
          <w:rFonts w:asciiTheme="minorHAnsi" w:hAnsiTheme="minorHAnsi" w:cstheme="minorHAnsi"/>
          <w:i w:val="0"/>
          <w:iCs w:val="0"/>
          <w:sz w:val="22"/>
          <w:szCs w:val="22"/>
        </w:rPr>
        <w:t xml:space="preserve">ART. 15 </w:t>
      </w:r>
      <w:r w:rsidR="00285A45" w:rsidRPr="00285A45">
        <w:rPr>
          <w:rFonts w:asciiTheme="minorHAnsi" w:hAnsiTheme="minorHAnsi" w:cstheme="minorHAnsi"/>
          <w:i w:val="0"/>
          <w:iCs w:val="0"/>
          <w:sz w:val="22"/>
          <w:szCs w:val="22"/>
        </w:rPr>
        <w:t>MODALITÀ DI VALUTAZIONE DELLE OFFERTE</w:t>
      </w:r>
      <w:bookmarkEnd w:id="31"/>
    </w:p>
    <w:p w:rsidR="006B26C8" w:rsidRPr="00FF1F61" w:rsidRDefault="006B26C8" w:rsidP="00062E0D">
      <w:pPr>
        <w:numPr>
          <w:ilvl w:val="0"/>
          <w:numId w:val="71"/>
        </w:numPr>
        <w:shd w:val="clear" w:color="auto" w:fill="FFFFFF"/>
        <w:spacing w:after="80" w:line="23"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La Concessione del servizio sarà aggiudicata</w:t>
      </w:r>
      <w:r w:rsidRPr="00FF1F61">
        <w:rPr>
          <w:rFonts w:asciiTheme="minorHAnsi" w:eastAsiaTheme="minorHAnsi" w:hAnsiTheme="minorHAnsi" w:cstheme="minorHAnsi"/>
          <w:color w:val="FF0000"/>
          <w:sz w:val="22"/>
          <w:szCs w:val="22"/>
          <w:lang w:eastAsia="en-US"/>
        </w:rPr>
        <w:t xml:space="preserve">, per ciascun Lotto, </w:t>
      </w:r>
      <w:r w:rsidRPr="00FF1F61">
        <w:rPr>
          <w:rFonts w:asciiTheme="minorHAnsi" w:eastAsiaTheme="minorHAnsi" w:hAnsiTheme="minorHAnsi" w:cstheme="minorHAnsi"/>
          <w:b/>
          <w:sz w:val="22"/>
          <w:szCs w:val="22"/>
          <w:lang w:eastAsia="en-US"/>
        </w:rPr>
        <w:t>mediante il criterio selettivo dell’offerta economicamente più vantaggiosa</w:t>
      </w:r>
      <w:r w:rsidRPr="00FF1F61">
        <w:rPr>
          <w:rFonts w:asciiTheme="minorHAnsi" w:eastAsiaTheme="minorHAnsi" w:hAnsiTheme="minorHAnsi" w:cstheme="minorHAnsi"/>
          <w:sz w:val="22"/>
          <w:szCs w:val="22"/>
          <w:lang w:eastAsia="en-US"/>
        </w:rPr>
        <w:t xml:space="preserve"> </w:t>
      </w:r>
      <w:r w:rsidRPr="00FF1F61">
        <w:rPr>
          <w:rFonts w:asciiTheme="minorHAnsi" w:eastAsiaTheme="minorHAnsi" w:hAnsiTheme="minorHAnsi" w:cstheme="minorHAnsi"/>
          <w:b/>
          <w:sz w:val="22"/>
          <w:szCs w:val="22"/>
          <w:lang w:eastAsia="en-US"/>
        </w:rPr>
        <w:t>individuata sulla base del miglior rapporto qualità/prezzo</w:t>
      </w:r>
      <w:r w:rsidRPr="00FF1F61">
        <w:rPr>
          <w:rFonts w:asciiTheme="minorHAnsi" w:eastAsiaTheme="minorHAnsi" w:hAnsiTheme="minorHAnsi" w:cstheme="minorHAnsi"/>
          <w:sz w:val="22"/>
          <w:szCs w:val="22"/>
          <w:lang w:eastAsia="en-US"/>
        </w:rPr>
        <w:t xml:space="preserve">, ai sensi dell’art. 95 del Codice.  </w:t>
      </w:r>
    </w:p>
    <w:p w:rsidR="006B26C8" w:rsidRPr="00FF1F61" w:rsidRDefault="006B26C8" w:rsidP="00062E0D">
      <w:pPr>
        <w:numPr>
          <w:ilvl w:val="0"/>
          <w:numId w:val="71"/>
        </w:numPr>
        <w:shd w:val="clear" w:color="auto" w:fill="FFFFFF"/>
        <w:spacing w:after="80" w:line="23"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La graduatoria verrà formata in ragione dei criteri di valutazione di seguito stabiliti:</w:t>
      </w:r>
    </w:p>
    <w:p w:rsidR="006B26C8" w:rsidRPr="00FF1F61" w:rsidRDefault="006B26C8" w:rsidP="00062E0D">
      <w:pPr>
        <w:pStyle w:val="Paragrafoelenco"/>
        <w:shd w:val="clear" w:color="auto" w:fill="FFFFFF"/>
        <w:spacing w:after="80" w:line="23" w:lineRule="atLeast"/>
        <w:ind w:left="426"/>
        <w:jc w:val="both"/>
        <w:rPr>
          <w:rFonts w:asciiTheme="minorHAnsi" w:hAnsiTheme="minorHAnsi" w:cstheme="minorHAnsi"/>
          <w:b/>
          <w:i/>
          <w:sz w:val="22"/>
          <w:szCs w:val="22"/>
        </w:rPr>
      </w:pPr>
      <w:r w:rsidRPr="00FF1F61">
        <w:rPr>
          <w:rFonts w:asciiTheme="minorHAnsi" w:hAnsiTheme="minorHAnsi" w:cstheme="minorHAnsi"/>
          <w:b/>
          <w:i/>
          <w:sz w:val="22"/>
          <w:szCs w:val="22"/>
          <w:highlight w:val="yellow"/>
        </w:rPr>
        <w:t>[Le previsioni di cui ai seguenti commi costituiscono un mero esempio</w:t>
      </w:r>
      <w:r w:rsidR="0050650F">
        <w:rPr>
          <w:rFonts w:asciiTheme="minorHAnsi" w:hAnsiTheme="minorHAnsi" w:cstheme="minorHAnsi"/>
          <w:b/>
          <w:i/>
          <w:sz w:val="22"/>
          <w:szCs w:val="22"/>
          <w:highlight w:val="yellow"/>
        </w:rPr>
        <w:t>.</w:t>
      </w:r>
      <w:r w:rsidRPr="00FF1F61">
        <w:rPr>
          <w:rFonts w:asciiTheme="minorHAnsi" w:hAnsiTheme="minorHAnsi" w:cstheme="minorHAnsi"/>
          <w:b/>
          <w:i/>
          <w:sz w:val="22"/>
          <w:szCs w:val="22"/>
          <w:highlight w:val="yellow"/>
        </w:rPr>
        <w:t xml:space="preserve"> Resta fermo che, ai sensi dell’art. 95, comma 10</w:t>
      </w:r>
      <w:r w:rsidR="006B7965">
        <w:rPr>
          <w:rFonts w:asciiTheme="minorHAnsi" w:hAnsiTheme="minorHAnsi" w:cstheme="minorHAnsi"/>
          <w:b/>
          <w:i/>
          <w:sz w:val="22"/>
          <w:szCs w:val="22"/>
          <w:highlight w:val="yellow"/>
        </w:rPr>
        <w:t xml:space="preserve"> </w:t>
      </w:r>
      <w:r w:rsidRPr="00FF1F61">
        <w:rPr>
          <w:rFonts w:asciiTheme="minorHAnsi" w:hAnsiTheme="minorHAnsi" w:cstheme="minorHAnsi"/>
          <w:b/>
          <w:i/>
          <w:sz w:val="22"/>
          <w:szCs w:val="22"/>
          <w:highlight w:val="yellow"/>
        </w:rPr>
        <w:t>bis, del Codice, per il punteggio economico deve essere stabilito un tetto massimo entro il limite del 30 per cento]</w:t>
      </w:r>
    </w:p>
    <w:p w:rsidR="006B26C8" w:rsidRPr="00FF1F61" w:rsidRDefault="006B26C8" w:rsidP="00062E0D">
      <w:pPr>
        <w:pStyle w:val="Paragrafoelenco"/>
        <w:shd w:val="clear" w:color="auto" w:fill="FFFFFF"/>
        <w:spacing w:after="80" w:line="23" w:lineRule="atLeast"/>
        <w:ind w:left="426"/>
        <w:jc w:val="both"/>
        <w:rPr>
          <w:rFonts w:asciiTheme="minorHAnsi" w:hAnsiTheme="minorHAnsi" w:cstheme="minorHAnsi"/>
          <w:i/>
          <w:color w:val="FF0000"/>
          <w:sz w:val="22"/>
          <w:szCs w:val="22"/>
        </w:rPr>
      </w:pPr>
      <w:r w:rsidRPr="00FF1F61">
        <w:rPr>
          <w:rFonts w:asciiTheme="minorHAnsi" w:hAnsiTheme="minorHAnsi" w:cstheme="minorHAnsi"/>
          <w:i/>
          <w:color w:val="FF0000"/>
          <w:sz w:val="22"/>
          <w:szCs w:val="22"/>
          <w:highlight w:val="yellow"/>
        </w:rPr>
        <w:t>[</w:t>
      </w:r>
      <w:proofErr w:type="gramStart"/>
      <w:r w:rsidRPr="00FF1F61">
        <w:rPr>
          <w:rFonts w:asciiTheme="minorHAnsi" w:hAnsiTheme="minorHAnsi" w:cstheme="minorHAnsi"/>
          <w:i/>
          <w:color w:val="FF0000"/>
          <w:sz w:val="22"/>
          <w:szCs w:val="22"/>
          <w:highlight w:val="yellow"/>
        </w:rPr>
        <w:t>specificare</w:t>
      </w:r>
      <w:proofErr w:type="gramEnd"/>
      <w:r w:rsidRPr="00FF1F61">
        <w:rPr>
          <w:rFonts w:asciiTheme="minorHAnsi" w:hAnsiTheme="minorHAnsi" w:cstheme="minorHAnsi"/>
          <w:i/>
          <w:color w:val="FF0000"/>
          <w:sz w:val="22"/>
          <w:szCs w:val="22"/>
          <w:highlight w:val="yellow"/>
        </w:rPr>
        <w:t xml:space="preserve"> se la ripartizione di cui sotto è identica per ciascun Lotto. In caso contrario, ripetere la seguente tabella con riferimento a ciascun Lotto]</w:t>
      </w:r>
      <w:r w:rsidRPr="00FF1F61">
        <w:rPr>
          <w:rFonts w:asciiTheme="minorHAnsi" w:hAnsiTheme="minorHAnsi" w:cstheme="minorHAnsi"/>
          <w:i/>
          <w:color w:val="FF0000"/>
          <w:sz w:val="22"/>
          <w:szCs w:val="22"/>
        </w:rPr>
        <w:t xml:space="preserve"> </w:t>
      </w:r>
    </w:p>
    <w:tbl>
      <w:tblPr>
        <w:tblW w:w="9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65"/>
        <w:gridCol w:w="3094"/>
      </w:tblGrid>
      <w:tr w:rsidR="006B26C8" w:rsidRPr="00FF1F61" w:rsidTr="00BA2123">
        <w:trPr>
          <w:jc w:val="center"/>
        </w:trPr>
        <w:tc>
          <w:tcPr>
            <w:tcW w:w="6365" w:type="dxa"/>
            <w:shd w:val="clear" w:color="auto" w:fill="BDD6EE" w:themeFill="accent1" w:themeFillTint="66"/>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CRITERI DI VALUTAZIONE</w:t>
            </w:r>
          </w:p>
        </w:tc>
        <w:tc>
          <w:tcPr>
            <w:tcW w:w="3094" w:type="dxa"/>
            <w:shd w:val="clear" w:color="auto" w:fill="BDD6EE" w:themeFill="accent1" w:themeFillTint="66"/>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PUNTEGGIO MASSIMO</w:t>
            </w:r>
          </w:p>
        </w:tc>
      </w:tr>
      <w:tr w:rsidR="006B26C8" w:rsidRPr="00FF1F61" w:rsidTr="00BA2123">
        <w:trPr>
          <w:jc w:val="center"/>
        </w:trPr>
        <w:tc>
          <w:tcPr>
            <w:tcW w:w="6365" w:type="dxa"/>
          </w:tcPr>
          <w:p w:rsidR="006B26C8" w:rsidRPr="00FF1F61" w:rsidRDefault="006B26C8" w:rsidP="00062E0D">
            <w:pPr>
              <w:spacing w:after="80" w:line="23" w:lineRule="atLeast"/>
              <w:jc w:val="both"/>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Offerta tecnica (PT)</w:t>
            </w:r>
          </w:p>
        </w:tc>
        <w:tc>
          <w:tcPr>
            <w:tcW w:w="3094" w:type="dxa"/>
          </w:tcPr>
          <w:p w:rsidR="006B26C8" w:rsidRPr="00FF1F61" w:rsidRDefault="006B26C8" w:rsidP="00062E0D">
            <w:pPr>
              <w:spacing w:after="80" w:line="23" w:lineRule="atLeast"/>
              <w:jc w:val="center"/>
              <w:rPr>
                <w:rFonts w:asciiTheme="minorHAnsi" w:eastAsiaTheme="minorHAnsi" w:hAnsiTheme="minorHAnsi" w:cstheme="minorHAnsi"/>
                <w:b/>
                <w:sz w:val="22"/>
                <w:szCs w:val="22"/>
                <w:highlight w:val="yellow"/>
                <w:lang w:eastAsia="en-US"/>
              </w:rPr>
            </w:pPr>
            <w:r w:rsidRPr="00FF1F61">
              <w:rPr>
                <w:rFonts w:asciiTheme="minorHAnsi" w:hAnsiTheme="minorHAnsi" w:cstheme="minorHAnsi"/>
                <w:i/>
                <w:sz w:val="22"/>
                <w:szCs w:val="22"/>
                <w:highlight w:val="yellow"/>
              </w:rPr>
              <w:t>70</w:t>
            </w:r>
          </w:p>
        </w:tc>
      </w:tr>
      <w:tr w:rsidR="006B26C8" w:rsidRPr="00FF1F61" w:rsidTr="00BA2123">
        <w:trPr>
          <w:jc w:val="center"/>
        </w:trPr>
        <w:tc>
          <w:tcPr>
            <w:tcW w:w="6365" w:type="dxa"/>
          </w:tcPr>
          <w:p w:rsidR="006B26C8" w:rsidRPr="00FF1F61" w:rsidRDefault="006B26C8" w:rsidP="00062E0D">
            <w:pPr>
              <w:spacing w:after="80" w:line="23" w:lineRule="atLeast"/>
              <w:jc w:val="both"/>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Offerta economica (PE)</w:t>
            </w:r>
          </w:p>
        </w:tc>
        <w:tc>
          <w:tcPr>
            <w:tcW w:w="3094" w:type="dxa"/>
          </w:tcPr>
          <w:p w:rsidR="006B26C8" w:rsidRPr="00FF1F61" w:rsidRDefault="006B26C8" w:rsidP="00062E0D">
            <w:pPr>
              <w:spacing w:after="80" w:line="23" w:lineRule="atLeast"/>
              <w:jc w:val="center"/>
              <w:rPr>
                <w:rFonts w:asciiTheme="minorHAnsi" w:eastAsiaTheme="minorHAnsi" w:hAnsiTheme="minorHAnsi" w:cstheme="minorHAnsi"/>
                <w:b/>
                <w:sz w:val="22"/>
                <w:szCs w:val="22"/>
                <w:highlight w:val="yellow"/>
                <w:lang w:eastAsia="en-US"/>
              </w:rPr>
            </w:pPr>
            <w:r w:rsidRPr="00FF1F61">
              <w:rPr>
                <w:rFonts w:asciiTheme="minorHAnsi" w:hAnsiTheme="minorHAnsi" w:cstheme="minorHAnsi"/>
                <w:i/>
                <w:sz w:val="22"/>
                <w:szCs w:val="22"/>
                <w:highlight w:val="yellow"/>
              </w:rPr>
              <w:t>30</w:t>
            </w:r>
          </w:p>
        </w:tc>
      </w:tr>
      <w:tr w:rsidR="006B26C8" w:rsidRPr="00FF1F61" w:rsidTr="00BA2123">
        <w:trPr>
          <w:jc w:val="center"/>
        </w:trPr>
        <w:tc>
          <w:tcPr>
            <w:tcW w:w="6365" w:type="dxa"/>
          </w:tcPr>
          <w:p w:rsidR="006B26C8" w:rsidRPr="00FF1F61" w:rsidRDefault="006B26C8" w:rsidP="00062E0D">
            <w:pPr>
              <w:spacing w:after="80" w:line="23" w:lineRule="atLeast"/>
              <w:jc w:val="both"/>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lastRenderedPageBreak/>
              <w:t>PUNTEGGIO TOTALE (PT + PE)</w:t>
            </w:r>
          </w:p>
        </w:tc>
        <w:tc>
          <w:tcPr>
            <w:tcW w:w="3094" w:type="dxa"/>
          </w:tcPr>
          <w:p w:rsidR="006B26C8" w:rsidRPr="00FF1F61" w:rsidRDefault="006B26C8" w:rsidP="00062E0D">
            <w:pPr>
              <w:spacing w:after="80" w:line="23" w:lineRule="atLeast"/>
              <w:jc w:val="center"/>
              <w:rPr>
                <w:rFonts w:asciiTheme="minorHAnsi" w:eastAsiaTheme="minorHAnsi" w:hAnsiTheme="minorHAnsi" w:cstheme="minorHAnsi"/>
                <w:b/>
                <w:sz w:val="22"/>
                <w:szCs w:val="22"/>
                <w:highlight w:val="yellow"/>
                <w:lang w:eastAsia="en-US"/>
              </w:rPr>
            </w:pPr>
            <w:r w:rsidRPr="00FF1F61">
              <w:rPr>
                <w:rFonts w:asciiTheme="minorHAnsi" w:eastAsiaTheme="minorHAnsi" w:hAnsiTheme="minorHAnsi" w:cstheme="minorHAnsi"/>
                <w:b/>
                <w:sz w:val="22"/>
                <w:szCs w:val="22"/>
                <w:highlight w:val="yellow"/>
                <w:lang w:eastAsia="en-US"/>
              </w:rPr>
              <w:t>100</w:t>
            </w:r>
          </w:p>
        </w:tc>
      </w:tr>
    </w:tbl>
    <w:p w:rsidR="006B26C8" w:rsidRPr="00FF1F61" w:rsidRDefault="006B26C8" w:rsidP="00062E0D">
      <w:pPr>
        <w:spacing w:after="80" w:line="23" w:lineRule="atLeast"/>
        <w:rPr>
          <w:rFonts w:asciiTheme="minorHAnsi" w:eastAsiaTheme="minorHAnsi" w:hAnsiTheme="minorHAnsi" w:cstheme="minorHAnsi"/>
          <w:sz w:val="22"/>
          <w:szCs w:val="22"/>
          <w:lang w:eastAsia="en-US"/>
        </w:rPr>
      </w:pPr>
    </w:p>
    <w:p w:rsidR="006B26C8" w:rsidRPr="00FF1F61" w:rsidRDefault="006B26C8" w:rsidP="00062E0D">
      <w:pPr>
        <w:numPr>
          <w:ilvl w:val="0"/>
          <w:numId w:val="71"/>
        </w:numPr>
        <w:shd w:val="clear" w:color="auto" w:fill="FFFFFF"/>
        <w:spacing w:after="80" w:line="23" w:lineRule="atLeast"/>
        <w:ind w:left="426" w:hanging="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In particolare, la migliore offerta sarà determinata dal </w:t>
      </w:r>
      <w:r w:rsidRPr="00FF1F61">
        <w:rPr>
          <w:rFonts w:asciiTheme="minorHAnsi" w:eastAsiaTheme="minorHAnsi" w:hAnsiTheme="minorHAnsi" w:cstheme="minorHAnsi"/>
          <w:b/>
          <w:sz w:val="22"/>
          <w:szCs w:val="22"/>
          <w:lang w:eastAsia="en-US"/>
        </w:rPr>
        <w:t>punteggio complessivo</w:t>
      </w:r>
      <w:r w:rsidRPr="00FF1F61">
        <w:rPr>
          <w:rFonts w:asciiTheme="minorHAnsi" w:eastAsiaTheme="minorHAnsi" w:hAnsiTheme="minorHAnsi" w:cstheme="minorHAnsi"/>
          <w:sz w:val="22"/>
          <w:szCs w:val="22"/>
          <w:lang w:eastAsia="en-US"/>
        </w:rPr>
        <w:t xml:space="preserve"> (</w:t>
      </w:r>
      <w:proofErr w:type="spellStart"/>
      <w:r w:rsidRPr="00FF1F61">
        <w:rPr>
          <w:rFonts w:asciiTheme="minorHAnsi" w:eastAsiaTheme="minorHAnsi" w:hAnsiTheme="minorHAnsi" w:cstheme="minorHAnsi"/>
          <w:b/>
          <w:sz w:val="22"/>
          <w:szCs w:val="22"/>
          <w:lang w:eastAsia="en-US"/>
        </w:rPr>
        <w:t>Ptotale</w:t>
      </w:r>
      <w:proofErr w:type="spellEnd"/>
      <w:r w:rsidRPr="00FF1F61">
        <w:rPr>
          <w:rFonts w:asciiTheme="minorHAnsi" w:eastAsiaTheme="minorHAnsi" w:hAnsiTheme="minorHAnsi" w:cstheme="minorHAnsi"/>
          <w:sz w:val="22"/>
          <w:szCs w:val="22"/>
          <w:lang w:eastAsia="en-US"/>
        </w:rPr>
        <w:t>) più alto, che sarà ottenuto sommando il “</w:t>
      </w:r>
      <w:r w:rsidRPr="00FF1F61">
        <w:rPr>
          <w:rFonts w:asciiTheme="minorHAnsi" w:eastAsiaTheme="minorHAnsi" w:hAnsiTheme="minorHAnsi" w:cstheme="minorHAnsi"/>
          <w:b/>
          <w:i/>
          <w:sz w:val="22"/>
          <w:szCs w:val="22"/>
          <w:lang w:eastAsia="en-US"/>
        </w:rPr>
        <w:t>Punteggio Tecnico</w:t>
      </w:r>
      <w:r w:rsidRPr="00FF1F61">
        <w:rPr>
          <w:rFonts w:asciiTheme="minorHAnsi" w:eastAsiaTheme="minorHAnsi" w:hAnsiTheme="minorHAnsi" w:cstheme="minorHAnsi"/>
          <w:sz w:val="22"/>
          <w:szCs w:val="22"/>
          <w:lang w:eastAsia="en-US"/>
        </w:rPr>
        <w:t>” (</w:t>
      </w:r>
      <w:r w:rsidRPr="00FF1F61">
        <w:rPr>
          <w:rFonts w:asciiTheme="minorHAnsi" w:eastAsiaTheme="minorHAnsi" w:hAnsiTheme="minorHAnsi" w:cstheme="minorHAnsi"/>
          <w:b/>
          <w:sz w:val="22"/>
          <w:szCs w:val="22"/>
          <w:lang w:eastAsia="en-US"/>
        </w:rPr>
        <w:t>PT</w:t>
      </w:r>
      <w:r w:rsidRPr="00FF1F61">
        <w:rPr>
          <w:rFonts w:asciiTheme="minorHAnsi" w:eastAsiaTheme="minorHAnsi" w:hAnsiTheme="minorHAnsi" w:cstheme="minorHAnsi"/>
          <w:sz w:val="22"/>
          <w:szCs w:val="22"/>
          <w:lang w:eastAsia="en-US"/>
        </w:rPr>
        <w:t>) e il “</w:t>
      </w:r>
      <w:r w:rsidRPr="00FF1F61">
        <w:rPr>
          <w:rFonts w:asciiTheme="minorHAnsi" w:eastAsiaTheme="minorHAnsi" w:hAnsiTheme="minorHAnsi" w:cstheme="minorHAnsi"/>
          <w:b/>
          <w:i/>
          <w:sz w:val="22"/>
          <w:szCs w:val="22"/>
          <w:lang w:eastAsia="en-US"/>
        </w:rPr>
        <w:t>Punteggio Economico</w:t>
      </w:r>
      <w:r w:rsidRPr="00FF1F61">
        <w:rPr>
          <w:rFonts w:asciiTheme="minorHAnsi" w:eastAsiaTheme="minorHAnsi" w:hAnsiTheme="minorHAnsi" w:cstheme="minorHAnsi"/>
          <w:sz w:val="22"/>
          <w:szCs w:val="22"/>
          <w:lang w:eastAsia="en-US"/>
        </w:rPr>
        <w:t>” (</w:t>
      </w:r>
      <w:r w:rsidRPr="00FF1F61">
        <w:rPr>
          <w:rFonts w:asciiTheme="minorHAnsi" w:eastAsiaTheme="minorHAnsi" w:hAnsiTheme="minorHAnsi" w:cstheme="minorHAnsi"/>
          <w:b/>
          <w:sz w:val="22"/>
          <w:szCs w:val="22"/>
          <w:lang w:eastAsia="en-US"/>
        </w:rPr>
        <w:t>PE</w:t>
      </w:r>
      <w:r w:rsidRPr="00FF1F61">
        <w:rPr>
          <w:rFonts w:asciiTheme="minorHAnsi" w:eastAsiaTheme="minorHAnsi" w:hAnsiTheme="minorHAnsi" w:cstheme="minorHAnsi"/>
          <w:sz w:val="22"/>
          <w:szCs w:val="22"/>
          <w:lang w:eastAsia="en-US"/>
        </w:rPr>
        <w:t>):</w:t>
      </w:r>
    </w:p>
    <w:p w:rsidR="006B26C8" w:rsidRPr="00FF1F61" w:rsidRDefault="006B26C8" w:rsidP="00062E0D">
      <w:pPr>
        <w:shd w:val="clear" w:color="auto" w:fill="FFFFFF"/>
        <w:spacing w:after="80" w:line="23" w:lineRule="atLeast"/>
        <w:ind w:left="502"/>
        <w:contextualSpacing/>
        <w:jc w:val="both"/>
        <w:rPr>
          <w:rFonts w:asciiTheme="minorHAnsi" w:eastAsiaTheme="minorHAnsi" w:hAnsiTheme="minorHAnsi" w:cstheme="minorHAnsi"/>
          <w:sz w:val="22"/>
          <w:szCs w:val="22"/>
          <w:lang w:eastAsia="en-US"/>
        </w:rPr>
      </w:pPr>
    </w:p>
    <w:tbl>
      <w:tblPr>
        <w:tblW w:w="37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3794"/>
      </w:tblGrid>
      <w:tr w:rsidR="006B26C8" w:rsidRPr="00FF1F61" w:rsidTr="00BA2123">
        <w:trPr>
          <w:trHeight w:val="519"/>
          <w:jc w:val="center"/>
        </w:trPr>
        <w:tc>
          <w:tcPr>
            <w:tcW w:w="3794"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vAlign w:val="bottom"/>
          </w:tcPr>
          <w:p w:rsidR="006B26C8" w:rsidRPr="00FF1F61" w:rsidRDefault="006B26C8" w:rsidP="00062E0D">
            <w:pPr>
              <w:spacing w:after="80" w:line="23" w:lineRule="atLeast"/>
              <w:jc w:val="center"/>
              <w:rPr>
                <w:rFonts w:asciiTheme="minorHAnsi" w:eastAsiaTheme="minorHAnsi" w:hAnsiTheme="minorHAnsi" w:cstheme="minorHAnsi"/>
                <w:b/>
                <w:color w:val="000000" w:themeColor="text1"/>
                <w:sz w:val="22"/>
                <w:szCs w:val="22"/>
                <w:lang w:eastAsia="en-US"/>
              </w:rPr>
            </w:pPr>
            <w:proofErr w:type="spellStart"/>
            <w:r w:rsidRPr="00FF1F61">
              <w:rPr>
                <w:rFonts w:asciiTheme="minorHAnsi" w:eastAsiaTheme="minorHAnsi" w:hAnsiTheme="minorHAnsi" w:cstheme="minorHAnsi"/>
                <w:b/>
                <w:color w:val="000000" w:themeColor="text1"/>
                <w:sz w:val="22"/>
                <w:szCs w:val="22"/>
                <w:lang w:eastAsia="en-US"/>
              </w:rPr>
              <w:t>Ptotale</w:t>
            </w:r>
            <w:proofErr w:type="spellEnd"/>
            <w:r w:rsidRPr="00FF1F61">
              <w:rPr>
                <w:rFonts w:asciiTheme="minorHAnsi" w:eastAsiaTheme="minorHAnsi" w:hAnsiTheme="minorHAnsi" w:cstheme="minorHAnsi"/>
                <w:b/>
                <w:color w:val="000000" w:themeColor="text1"/>
                <w:sz w:val="22"/>
                <w:szCs w:val="22"/>
                <w:lang w:eastAsia="en-US"/>
              </w:rPr>
              <w:t>= PT + PE</w:t>
            </w:r>
          </w:p>
        </w:tc>
      </w:tr>
    </w:tbl>
    <w:p w:rsidR="006B26C8" w:rsidRPr="00FF1F61" w:rsidRDefault="006B26C8" w:rsidP="00062E0D">
      <w:pPr>
        <w:spacing w:after="80" w:line="23" w:lineRule="atLeast"/>
        <w:rPr>
          <w:rFonts w:asciiTheme="minorHAnsi" w:eastAsiaTheme="minorHAnsi" w:hAnsiTheme="minorHAnsi" w:cstheme="minorHAnsi"/>
          <w:sz w:val="22"/>
          <w:szCs w:val="22"/>
          <w:lang w:eastAsia="en-US"/>
        </w:rPr>
      </w:pPr>
    </w:p>
    <w:p w:rsidR="006B26C8" w:rsidRPr="00FF1F61" w:rsidRDefault="006B26C8" w:rsidP="00062E0D">
      <w:pPr>
        <w:numPr>
          <w:ilvl w:val="0"/>
          <w:numId w:val="71"/>
        </w:numPr>
        <w:shd w:val="clear" w:color="auto" w:fill="FFFFFF"/>
        <w:spacing w:after="80" w:line="23" w:lineRule="atLeast"/>
        <w:ind w:left="426" w:hanging="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Il “</w:t>
      </w:r>
      <w:r w:rsidRPr="00FF1F61">
        <w:rPr>
          <w:rFonts w:asciiTheme="minorHAnsi" w:eastAsiaTheme="minorHAnsi" w:hAnsiTheme="minorHAnsi" w:cstheme="minorHAnsi"/>
          <w:b/>
          <w:i/>
          <w:sz w:val="22"/>
          <w:szCs w:val="22"/>
          <w:lang w:eastAsia="en-US"/>
        </w:rPr>
        <w:t>Punteggio Tecnico</w:t>
      </w:r>
      <w:r w:rsidRPr="00FF1F61">
        <w:rPr>
          <w:rFonts w:asciiTheme="minorHAnsi" w:eastAsiaTheme="minorHAnsi" w:hAnsiTheme="minorHAnsi" w:cstheme="minorHAnsi"/>
          <w:sz w:val="22"/>
          <w:szCs w:val="22"/>
          <w:lang w:eastAsia="en-US"/>
        </w:rPr>
        <w:t xml:space="preserve">” sarà attribuito sulla base della seguente formula: </w:t>
      </w:r>
    </w:p>
    <w:p w:rsidR="006B26C8" w:rsidRPr="00FF1F61" w:rsidRDefault="006B26C8" w:rsidP="00062E0D">
      <w:pPr>
        <w:shd w:val="clear" w:color="auto" w:fill="FFFFFF"/>
        <w:spacing w:after="80" w:line="23" w:lineRule="atLeast"/>
        <w:ind w:left="502"/>
        <w:contextualSpacing/>
        <w:jc w:val="both"/>
        <w:rPr>
          <w:rFonts w:asciiTheme="minorHAnsi" w:eastAsiaTheme="minorHAnsi" w:hAnsiTheme="minorHAnsi" w:cstheme="minorHAnsi"/>
          <w:sz w:val="22"/>
          <w:szCs w:val="22"/>
          <w:lang w:eastAsia="en-US"/>
        </w:rPr>
      </w:pPr>
    </w:p>
    <w:tbl>
      <w:tblPr>
        <w:tblW w:w="9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459"/>
      </w:tblGrid>
      <w:tr w:rsidR="006B26C8" w:rsidRPr="00FF1F61" w:rsidTr="00BA2123">
        <w:trPr>
          <w:trHeight w:val="519"/>
          <w:jc w:val="center"/>
        </w:trPr>
        <w:tc>
          <w:tcPr>
            <w:tcW w:w="9459" w:type="dxa"/>
            <w:shd w:val="clear" w:color="auto" w:fill="BDD6EE" w:themeFill="accent1" w:themeFillTint="66"/>
            <w:vAlign w:val="bottom"/>
          </w:tcPr>
          <w:p w:rsidR="006B26C8" w:rsidRPr="00FF1F61" w:rsidRDefault="006B26C8" w:rsidP="00062E0D">
            <w:pPr>
              <w:spacing w:after="80" w:line="23" w:lineRule="atLeast"/>
              <w:jc w:val="center"/>
              <w:rPr>
                <w:rFonts w:asciiTheme="minorHAnsi" w:eastAsiaTheme="minorHAnsi" w:hAnsiTheme="minorHAnsi" w:cstheme="minorHAnsi"/>
                <w:b/>
                <w:color w:val="000000" w:themeColor="text1"/>
                <w:sz w:val="22"/>
                <w:szCs w:val="22"/>
                <w:lang w:val="en-US" w:eastAsia="en-US"/>
              </w:rPr>
            </w:pPr>
            <w:proofErr w:type="spellStart"/>
            <w:r w:rsidRPr="00FF1F61">
              <w:rPr>
                <w:rFonts w:asciiTheme="minorHAnsi" w:eastAsiaTheme="minorHAnsi" w:hAnsiTheme="minorHAnsi" w:cstheme="minorHAnsi"/>
                <w:b/>
                <w:color w:val="000000" w:themeColor="text1"/>
                <w:sz w:val="22"/>
                <w:szCs w:val="22"/>
                <w:lang w:val="en-US" w:eastAsia="en-US"/>
              </w:rPr>
              <w:t>PT</w:t>
            </w:r>
            <w:r w:rsidRPr="00FF1F61">
              <w:rPr>
                <w:rFonts w:asciiTheme="minorHAnsi" w:eastAsiaTheme="minorHAnsi" w:hAnsiTheme="minorHAnsi" w:cstheme="minorHAnsi"/>
                <w:b/>
                <w:color w:val="000000" w:themeColor="text1"/>
                <w:sz w:val="22"/>
                <w:szCs w:val="22"/>
                <w:vertAlign w:val="subscript"/>
                <w:lang w:val="en-US" w:eastAsia="en-US"/>
              </w:rPr>
              <w:t>i</w:t>
            </w:r>
            <w:proofErr w:type="spellEnd"/>
            <w:r w:rsidRPr="00FF1F61">
              <w:rPr>
                <w:rFonts w:asciiTheme="minorHAnsi" w:eastAsiaTheme="minorHAnsi" w:hAnsiTheme="minorHAnsi" w:cstheme="minorHAnsi"/>
                <w:b/>
                <w:color w:val="000000" w:themeColor="text1"/>
                <w:sz w:val="22"/>
                <w:szCs w:val="22"/>
                <w:lang w:val="en-US" w:eastAsia="en-US"/>
              </w:rPr>
              <w:t xml:space="preserve">= </w:t>
            </w:r>
            <w:proofErr w:type="spellStart"/>
            <w:r w:rsidRPr="00FF1F61">
              <w:rPr>
                <w:rFonts w:asciiTheme="minorHAnsi" w:eastAsiaTheme="minorHAnsi" w:hAnsiTheme="minorHAnsi" w:cstheme="minorHAnsi"/>
                <w:b/>
                <w:color w:val="000000" w:themeColor="text1"/>
                <w:sz w:val="22"/>
                <w:szCs w:val="22"/>
                <w:lang w:val="en-US" w:eastAsia="en-US"/>
              </w:rPr>
              <w:t>ΣP</w:t>
            </w:r>
            <w:r w:rsidRPr="00FF1F61">
              <w:rPr>
                <w:rFonts w:asciiTheme="minorHAnsi" w:eastAsiaTheme="minorHAnsi" w:hAnsiTheme="minorHAnsi" w:cstheme="minorHAnsi"/>
                <w:b/>
                <w:color w:val="000000" w:themeColor="text1"/>
                <w:sz w:val="22"/>
                <w:szCs w:val="22"/>
                <w:vertAlign w:val="subscript"/>
                <w:lang w:val="en-US" w:eastAsia="en-US"/>
              </w:rPr>
              <w:t>ij</w:t>
            </w:r>
            <w:proofErr w:type="spellEnd"/>
            <w:r w:rsidRPr="00FF1F61">
              <w:rPr>
                <w:rFonts w:asciiTheme="minorHAnsi" w:eastAsiaTheme="minorHAnsi" w:hAnsiTheme="minorHAnsi" w:cstheme="minorHAnsi"/>
                <w:b/>
                <w:color w:val="000000" w:themeColor="text1"/>
                <w:sz w:val="22"/>
                <w:szCs w:val="22"/>
                <w:lang w:val="en-US" w:eastAsia="en-US"/>
              </w:rPr>
              <w:t xml:space="preserve"> </w:t>
            </w:r>
          </w:p>
        </w:tc>
      </w:tr>
    </w:tbl>
    <w:p w:rsidR="006B26C8" w:rsidRPr="00FF1F61" w:rsidRDefault="006B26C8" w:rsidP="00062E0D">
      <w:pPr>
        <w:shd w:val="clear" w:color="auto" w:fill="FFFFFF"/>
        <w:spacing w:after="80" w:line="23" w:lineRule="atLeast"/>
        <w:jc w:val="both"/>
        <w:rPr>
          <w:rFonts w:asciiTheme="minorHAnsi" w:eastAsiaTheme="minorHAnsi" w:hAnsiTheme="minorHAnsi" w:cstheme="minorHAnsi"/>
          <w:sz w:val="22"/>
          <w:szCs w:val="22"/>
          <w:lang w:eastAsia="en-US"/>
        </w:rPr>
      </w:pPr>
    </w:p>
    <w:p w:rsidR="006B26C8" w:rsidRPr="00FF1F61" w:rsidRDefault="006B26C8" w:rsidP="00062E0D">
      <w:pPr>
        <w:shd w:val="clear" w:color="auto" w:fill="FFFFFF"/>
        <w:spacing w:after="80" w:line="23" w:lineRule="atLeast"/>
        <w:ind w:firstLine="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Dove:</w:t>
      </w:r>
    </w:p>
    <w:p w:rsidR="006B26C8" w:rsidRPr="00FF1F61" w:rsidRDefault="006B26C8" w:rsidP="00062E0D">
      <w:pPr>
        <w:shd w:val="clear" w:color="auto" w:fill="FFFFFF"/>
        <w:tabs>
          <w:tab w:val="left" w:pos="7698"/>
        </w:tabs>
        <w:spacing w:after="80" w:line="23" w:lineRule="atLeast"/>
        <w:ind w:left="425"/>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PT</w:t>
      </w:r>
      <w:r w:rsidRPr="00FF1F61">
        <w:rPr>
          <w:rFonts w:asciiTheme="minorHAnsi" w:eastAsiaTheme="minorHAnsi" w:hAnsiTheme="minorHAnsi" w:cstheme="minorHAnsi"/>
          <w:b/>
          <w:sz w:val="22"/>
          <w:szCs w:val="22"/>
          <w:vertAlign w:val="subscript"/>
          <w:lang w:eastAsia="en-US"/>
        </w:rPr>
        <w:t>i</w:t>
      </w:r>
      <w:proofErr w:type="spellEnd"/>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punteggio tecnico dell’Operatore i-esimo</w:t>
      </w:r>
      <w:r w:rsidRPr="00FF1F61">
        <w:rPr>
          <w:rFonts w:asciiTheme="minorHAnsi" w:eastAsiaTheme="minorHAnsi" w:hAnsiTheme="minorHAnsi" w:cstheme="minorHAnsi"/>
          <w:sz w:val="22"/>
          <w:szCs w:val="22"/>
          <w:lang w:eastAsia="en-US"/>
        </w:rPr>
        <w:tab/>
      </w:r>
    </w:p>
    <w:p w:rsidR="006B26C8" w:rsidRPr="00FF1F61" w:rsidRDefault="006B26C8" w:rsidP="00062E0D">
      <w:pPr>
        <w:shd w:val="clear" w:color="auto" w:fill="FFFFFF"/>
        <w:spacing w:after="80" w:line="23" w:lineRule="atLeast"/>
        <w:ind w:left="425"/>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ΣP</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sommatoria dei punteggi assegnati all’Operatore i-esimo per ogni sub-criterio j-esimo</w:t>
      </w:r>
    </w:p>
    <w:p w:rsidR="006B26C8" w:rsidRPr="00FF1F61" w:rsidRDefault="006B26C8" w:rsidP="00062E0D">
      <w:pPr>
        <w:spacing w:after="80" w:line="23" w:lineRule="atLeast"/>
        <w:rPr>
          <w:rFonts w:asciiTheme="minorHAnsi" w:eastAsiaTheme="minorHAnsi" w:hAnsiTheme="minorHAnsi" w:cstheme="minorHAnsi"/>
          <w:sz w:val="22"/>
          <w:szCs w:val="22"/>
          <w:lang w:eastAsia="en-US"/>
        </w:rPr>
      </w:pPr>
    </w:p>
    <w:p w:rsidR="006B26C8" w:rsidRPr="00FF1F61" w:rsidRDefault="006B26C8" w:rsidP="00062E0D">
      <w:pPr>
        <w:numPr>
          <w:ilvl w:val="0"/>
          <w:numId w:val="71"/>
        </w:numPr>
        <w:shd w:val="clear" w:color="auto" w:fill="FFFFFF"/>
        <w:spacing w:after="80" w:line="23" w:lineRule="atLeast"/>
        <w:ind w:left="426" w:hanging="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punteggio di merito tecnico - PT - (</w:t>
      </w:r>
      <w:proofErr w:type="spellStart"/>
      <w:r w:rsidRPr="00FF1F61">
        <w:rPr>
          <w:rFonts w:asciiTheme="minorHAnsi" w:eastAsiaTheme="minorHAnsi" w:hAnsiTheme="minorHAnsi" w:cstheme="minorHAnsi"/>
          <w:b/>
          <w:sz w:val="22"/>
          <w:szCs w:val="22"/>
          <w:lang w:eastAsia="en-US"/>
        </w:rPr>
        <w:t>max</w:t>
      </w:r>
      <w:proofErr w:type="spellEnd"/>
      <w:r w:rsidRPr="00FF1F61">
        <w:rPr>
          <w:rFonts w:asciiTheme="minorHAnsi" w:eastAsiaTheme="minorHAnsi" w:hAnsiTheme="minorHAnsi" w:cstheme="minorHAnsi"/>
          <w:b/>
          <w:sz w:val="22"/>
          <w:szCs w:val="22"/>
          <w:lang w:eastAsia="en-US"/>
        </w:rPr>
        <w:t xml:space="preserve"> </w:t>
      </w:r>
      <w:r w:rsidRPr="00FF1F61">
        <w:rPr>
          <w:rFonts w:asciiTheme="minorHAnsi" w:eastAsiaTheme="minorHAnsi" w:hAnsiTheme="minorHAnsi" w:cstheme="minorHAnsi"/>
          <w:b/>
          <w:sz w:val="22"/>
          <w:szCs w:val="22"/>
          <w:highlight w:val="yellow"/>
          <w:lang w:eastAsia="en-US"/>
        </w:rPr>
        <w:t>70 punti</w:t>
      </w:r>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verrà attribuito sulla base della valutazione dei seguenti criteri:</w:t>
      </w:r>
    </w:p>
    <w:p w:rsidR="006B26C8" w:rsidRPr="00FF1F61" w:rsidRDefault="006B26C8" w:rsidP="00062E0D">
      <w:pPr>
        <w:pStyle w:val="Paragrafoelenco"/>
        <w:shd w:val="clear" w:color="auto" w:fill="FFFFFF"/>
        <w:spacing w:after="80" w:line="23" w:lineRule="atLeast"/>
        <w:ind w:left="426"/>
        <w:jc w:val="both"/>
        <w:rPr>
          <w:rFonts w:asciiTheme="minorHAnsi" w:hAnsiTheme="minorHAnsi" w:cstheme="minorHAnsi"/>
          <w:i/>
          <w:color w:val="FF0000"/>
          <w:sz w:val="22"/>
          <w:szCs w:val="22"/>
        </w:rPr>
      </w:pPr>
      <w:r w:rsidRPr="00FF1F61">
        <w:rPr>
          <w:rFonts w:asciiTheme="minorHAnsi" w:hAnsiTheme="minorHAnsi" w:cstheme="minorHAnsi"/>
          <w:i/>
          <w:color w:val="FF0000"/>
          <w:sz w:val="22"/>
          <w:szCs w:val="22"/>
          <w:highlight w:val="yellow"/>
        </w:rPr>
        <w:t>[</w:t>
      </w:r>
      <w:proofErr w:type="gramStart"/>
      <w:r w:rsidRPr="00FF1F61">
        <w:rPr>
          <w:rFonts w:asciiTheme="minorHAnsi" w:hAnsiTheme="minorHAnsi" w:cstheme="minorHAnsi"/>
          <w:i/>
          <w:color w:val="FF0000"/>
          <w:sz w:val="22"/>
          <w:szCs w:val="22"/>
          <w:highlight w:val="yellow"/>
        </w:rPr>
        <w:t>specificare</w:t>
      </w:r>
      <w:proofErr w:type="gramEnd"/>
      <w:r w:rsidRPr="00FF1F61">
        <w:rPr>
          <w:rFonts w:asciiTheme="minorHAnsi" w:hAnsiTheme="minorHAnsi" w:cstheme="minorHAnsi"/>
          <w:i/>
          <w:color w:val="FF0000"/>
          <w:sz w:val="22"/>
          <w:szCs w:val="22"/>
          <w:highlight w:val="yellow"/>
        </w:rPr>
        <w:t xml:space="preserve"> se le modalità di attribuzione dei punteggi di merito tecnico sono identiche per ciascun Lotto. In caso contrario, descrivere tali modalità con riferimento a ciascun Lotto]</w:t>
      </w:r>
    </w:p>
    <w:p w:rsidR="006B26C8" w:rsidRPr="00FF1F61" w:rsidRDefault="006B26C8" w:rsidP="00062E0D">
      <w:pPr>
        <w:pStyle w:val="Paragrafoelenco"/>
        <w:shd w:val="clear" w:color="auto" w:fill="FFFFFF"/>
        <w:spacing w:after="80" w:line="23" w:lineRule="atLeast"/>
        <w:ind w:left="-709"/>
        <w:jc w:val="both"/>
        <w:rPr>
          <w:rFonts w:asciiTheme="minorHAnsi" w:hAnsiTheme="minorHAnsi" w:cstheme="minorHAnsi"/>
          <w:color w:val="FF0000"/>
          <w:sz w:val="22"/>
          <w:szCs w:val="22"/>
        </w:rPr>
      </w:pPr>
    </w:p>
    <w:p w:rsidR="006B26C8" w:rsidRPr="00FF1F61" w:rsidRDefault="006B26C8" w:rsidP="00062E0D">
      <w:pPr>
        <w:pStyle w:val="Paragrafoelenco"/>
        <w:numPr>
          <w:ilvl w:val="0"/>
          <w:numId w:val="89"/>
        </w:numPr>
        <w:shd w:val="clear" w:color="auto" w:fill="FFFFFF"/>
        <w:tabs>
          <w:tab w:val="num" w:pos="-369"/>
        </w:tabs>
        <w:spacing w:after="80" w:line="23" w:lineRule="atLeast"/>
        <w:ind w:left="-369" w:firstLine="795"/>
        <w:jc w:val="both"/>
        <w:rPr>
          <w:rFonts w:asciiTheme="minorHAnsi" w:hAnsiTheme="minorHAnsi" w:cstheme="minorHAnsi"/>
          <w:color w:val="FF0000"/>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il Servizio Bar - </w:t>
      </w:r>
      <w:r w:rsidRPr="00FF1F61">
        <w:rPr>
          <w:rFonts w:asciiTheme="minorHAnsi" w:hAnsiTheme="minorHAnsi" w:cstheme="minorHAnsi"/>
          <w:color w:val="FF0000"/>
          <w:sz w:val="22"/>
          <w:szCs w:val="22"/>
        </w:rPr>
        <w:t xml:space="preserve">Lotto 1 </w:t>
      </w:r>
      <w:r w:rsidRPr="0050650F">
        <w:rPr>
          <w:rFonts w:asciiTheme="minorHAnsi" w:hAnsiTheme="minorHAnsi" w:cstheme="minorHAnsi"/>
          <w:i/>
          <w:color w:val="FF0000"/>
          <w:sz w:val="22"/>
          <w:szCs w:val="22"/>
        </w:rPr>
        <w:t>[</w:t>
      </w:r>
      <w:r w:rsidR="0050650F" w:rsidRPr="0050650F">
        <w:rPr>
          <w:rFonts w:asciiTheme="minorHAnsi" w:hAnsiTheme="minorHAnsi" w:cstheme="minorHAnsi"/>
          <w:i/>
          <w:iCs/>
          <w:color w:val="FF0000"/>
          <w:sz w:val="22"/>
          <w:szCs w:val="22"/>
          <w:highlight w:val="yellow"/>
        </w:rPr>
        <w:t>d</w:t>
      </w:r>
      <w:r w:rsidRPr="0050650F">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50650F">
        <w:rPr>
          <w:rFonts w:asciiTheme="minorHAnsi" w:hAnsiTheme="minorHAnsi" w:cstheme="minorHAnsi"/>
          <w:i/>
          <w:iCs/>
          <w:color w:val="FF0000"/>
          <w:sz w:val="22"/>
          <w:szCs w:val="22"/>
          <w:highlight w:val="yellow"/>
        </w:rPr>
        <w:t xml:space="preserve"> alle esigenze dell’Amministrazione Concedente</w:t>
      </w:r>
      <w:r w:rsidRPr="0050650F">
        <w:rPr>
          <w:rFonts w:asciiTheme="minorHAnsi" w:hAnsiTheme="minorHAnsi" w:cstheme="minorHAnsi"/>
          <w:i/>
          <w:color w:val="FF0000"/>
          <w:sz w:val="22"/>
          <w:szCs w:val="22"/>
        </w:rPr>
        <w:t>]</w:t>
      </w:r>
      <w:r w:rsidRPr="00FF1F61">
        <w:rPr>
          <w:rFonts w:asciiTheme="minorHAnsi" w:hAnsiTheme="minorHAnsi" w:cstheme="minorHAnsi"/>
          <w:color w:val="FF0000"/>
          <w:sz w:val="22"/>
          <w:szCs w:val="22"/>
        </w:rPr>
        <w:t xml:space="preserve">: </w:t>
      </w:r>
    </w:p>
    <w:p w:rsidR="006B26C8" w:rsidRPr="00FF1F61" w:rsidRDefault="006B26C8" w:rsidP="00062E0D">
      <w:pPr>
        <w:pStyle w:val="Paragrafoelenco"/>
        <w:shd w:val="clear" w:color="auto" w:fill="FFFFFF"/>
        <w:spacing w:after="80" w:line="23" w:lineRule="atLeast"/>
        <w:ind w:left="-709"/>
        <w:jc w:val="both"/>
        <w:rPr>
          <w:rFonts w:asciiTheme="minorHAnsi" w:hAnsiTheme="minorHAnsi" w:cstheme="minorHAnsi"/>
          <w:color w:val="FF0000"/>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7995"/>
        <w:gridCol w:w="942"/>
      </w:tblGrid>
      <w:tr w:rsidR="00B917B6" w:rsidRPr="00FF1F61" w:rsidTr="00B917B6">
        <w:trPr>
          <w:tblHeader/>
        </w:trPr>
        <w:tc>
          <w:tcPr>
            <w:tcW w:w="4518" w:type="pct"/>
            <w:gridSpan w:val="2"/>
            <w:shd w:val="clear" w:color="auto" w:fill="BDD6EE" w:themeFill="accent1" w:themeFillTint="66"/>
            <w:vAlign w:val="center"/>
          </w:tcPr>
          <w:p w:rsidR="00B917B6" w:rsidRPr="00FF1F61" w:rsidRDefault="00B917B6"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CRITERI DI VALUTAZIONE DELL’OFFERTA TECNICA</w:t>
            </w:r>
          </w:p>
        </w:tc>
        <w:tc>
          <w:tcPr>
            <w:tcW w:w="482" w:type="pct"/>
            <w:shd w:val="clear" w:color="auto" w:fill="BDD6EE" w:themeFill="accent1" w:themeFillTint="66"/>
            <w:vAlign w:val="center"/>
          </w:tcPr>
          <w:p w:rsidR="00B917B6" w:rsidRPr="00FF1F61" w:rsidRDefault="00B917B6"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PUNT. MAX</w:t>
            </w:r>
          </w:p>
        </w:tc>
      </w:tr>
      <w:tr w:rsidR="006B26C8" w:rsidRPr="00FF1F61" w:rsidTr="00BA2123">
        <w:trPr>
          <w:trHeight w:val="302"/>
        </w:trPr>
        <w:tc>
          <w:tcPr>
            <w:tcW w:w="4518" w:type="pct"/>
            <w:gridSpan w:val="2"/>
            <w:tcBorders>
              <w:top w:val="single" w:sz="4" w:space="0" w:color="auto"/>
              <w:bottom w:val="single" w:sz="4" w:space="0" w:color="auto"/>
            </w:tcBorders>
            <w:shd w:val="clear" w:color="auto" w:fill="DEEAF6" w:themeFill="accent1" w:themeFillTint="33"/>
            <w:vAlign w:val="center"/>
          </w:tcPr>
          <w:p w:rsidR="006B26C8" w:rsidRPr="00FF1F61" w:rsidRDefault="006B26C8" w:rsidP="00062E0D">
            <w:pPr>
              <w:pStyle w:val="Paragrafoelenco"/>
              <w:numPr>
                <w:ilvl w:val="0"/>
                <w:numId w:val="85"/>
              </w:numPr>
              <w:spacing w:after="80" w:line="23" w:lineRule="atLeast"/>
              <w:jc w:val="center"/>
              <w:rPr>
                <w:rFonts w:asciiTheme="minorHAnsi" w:eastAsiaTheme="minorHAnsi" w:hAnsiTheme="minorHAnsi" w:cstheme="minorHAnsi"/>
                <w:b/>
                <w:color w:val="000000"/>
                <w:sz w:val="22"/>
                <w:szCs w:val="22"/>
                <w:highlight w:val="yellow"/>
                <w:lang w:eastAsia="en-US"/>
              </w:rPr>
            </w:pPr>
            <w:r w:rsidRPr="00FF1F61">
              <w:rPr>
                <w:rFonts w:asciiTheme="minorHAnsi" w:hAnsiTheme="minorHAnsi" w:cstheme="minorHAnsi"/>
                <w:b/>
                <w:sz w:val="22"/>
                <w:szCs w:val="22"/>
                <w:highlight w:val="yellow"/>
              </w:rPr>
              <w:t>Qualità del Servizio Bar</w:t>
            </w:r>
          </w:p>
        </w:tc>
        <w:tc>
          <w:tcPr>
            <w:tcW w:w="482" w:type="pct"/>
            <w:tcBorders>
              <w:top w:val="single" w:sz="4" w:space="0" w:color="auto"/>
              <w:bottom w:val="single" w:sz="4" w:space="0" w:color="auto"/>
            </w:tcBorders>
            <w:shd w:val="clear" w:color="auto" w:fill="DEEAF6" w:themeFill="accent1" w:themeFillTint="33"/>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highlight w:val="yellow"/>
                <w:lang w:eastAsia="en-US"/>
              </w:rPr>
            </w:pPr>
            <w:r w:rsidRPr="00FF1F61">
              <w:rPr>
                <w:rFonts w:asciiTheme="minorHAnsi" w:eastAsiaTheme="minorHAnsi" w:hAnsiTheme="minorHAnsi" w:cstheme="minorHAnsi"/>
                <w:b/>
                <w:color w:val="000000"/>
                <w:sz w:val="22"/>
                <w:szCs w:val="22"/>
                <w:highlight w:val="yellow"/>
                <w:lang w:eastAsia="en-US"/>
              </w:rPr>
              <w:t>50</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highlight w:val="yellow"/>
                <w:lang w:eastAsia="en-US"/>
              </w:rPr>
            </w:pPr>
            <w:r w:rsidRPr="00FF1F61">
              <w:rPr>
                <w:rFonts w:asciiTheme="minorHAnsi" w:hAnsiTheme="minorHAnsi" w:cstheme="minorHAnsi"/>
                <w:sz w:val="22"/>
                <w:szCs w:val="22"/>
                <w:highlight w:val="yellow"/>
              </w:rPr>
              <w:t>1.a</w:t>
            </w:r>
          </w:p>
        </w:tc>
        <w:tc>
          <w:tcPr>
            <w:tcW w:w="4091" w:type="pct"/>
            <w:tcBorders>
              <w:top w:val="single" w:sz="4" w:space="0" w:color="auto"/>
              <w:bottom w:val="single" w:sz="4" w:space="0" w:color="auto"/>
            </w:tcBorders>
          </w:tcPr>
          <w:p w:rsidR="006B26C8" w:rsidRPr="00FF1F61" w:rsidRDefault="006B26C8" w:rsidP="00062E0D">
            <w:pPr>
              <w:spacing w:after="80" w:line="23" w:lineRule="atLeast"/>
              <w:jc w:val="both"/>
              <w:rPr>
                <w:rFonts w:asciiTheme="minorHAnsi" w:eastAsiaTheme="minorHAnsi" w:hAnsiTheme="minorHAnsi" w:cstheme="minorHAnsi"/>
                <w:b/>
                <w:color w:val="000000"/>
                <w:sz w:val="22"/>
                <w:szCs w:val="22"/>
                <w:highlight w:val="yellow"/>
                <w:lang w:eastAsia="en-US"/>
              </w:rPr>
            </w:pPr>
            <w:r w:rsidRPr="00FF1F61">
              <w:rPr>
                <w:rFonts w:asciiTheme="minorHAnsi" w:hAnsiTheme="minorHAnsi" w:cstheme="minorHAnsi"/>
                <w:sz w:val="22"/>
                <w:szCs w:val="22"/>
                <w:highlight w:val="yellow"/>
              </w:rPr>
              <w:t xml:space="preserve">Organizzazione del punto bar e caffetteria (piano di organizzazione del personale, relativa pianta organica con indicazione di ruoli e categorie, calendario lavorativo e piano delle turnazioni, nel rispetto di quanto previsto nel Capitolato Tecnico, allegato </w:t>
            </w:r>
            <w:r w:rsidRPr="00FF1F61">
              <w:rPr>
                <w:rFonts w:asciiTheme="minorHAnsi" w:hAnsiTheme="minorHAnsi" w:cstheme="minorHAnsi"/>
                <w:i/>
                <w:sz w:val="22"/>
                <w:szCs w:val="22"/>
                <w:highlight w:val="yellow"/>
              </w:rPr>
              <w:t xml:space="preserve">sub. </w:t>
            </w:r>
            <w:r w:rsidRPr="00FF1F61">
              <w:rPr>
                <w:rFonts w:asciiTheme="minorHAnsi" w:hAnsiTheme="minorHAnsi" w:cstheme="minorHAnsi"/>
                <w:sz w:val="22"/>
                <w:szCs w:val="22"/>
                <w:highlight w:val="yellow"/>
              </w:rPr>
              <w:t>2 al presente Disciplinare di gara, descrizione della modalità di erogazione del servizio dal punto di vi</w:t>
            </w:r>
            <w:r w:rsidR="00B917B6">
              <w:rPr>
                <w:rFonts w:asciiTheme="minorHAnsi" w:hAnsiTheme="minorHAnsi" w:cstheme="minorHAnsi"/>
                <w:sz w:val="22"/>
                <w:szCs w:val="22"/>
                <w:highlight w:val="yellow"/>
              </w:rPr>
              <w:t>sta qualitativo e funzionale, ec</w:t>
            </w:r>
            <w:r w:rsidRPr="00FF1F61">
              <w:rPr>
                <w:rFonts w:asciiTheme="minorHAnsi" w:hAnsiTheme="minorHAnsi" w:cstheme="minorHAnsi"/>
                <w:sz w:val="22"/>
                <w:szCs w:val="22"/>
                <w:highlight w:val="yellow"/>
              </w:rPr>
              <w:t>c.)</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hAnsiTheme="minorHAnsi" w:cstheme="minorHAnsi"/>
                <w:i/>
                <w:sz w:val="22"/>
                <w:szCs w:val="22"/>
                <w:highlight w:val="yellow"/>
              </w:rPr>
              <w:t>15</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highlight w:val="yellow"/>
                <w:lang w:eastAsia="en-US"/>
              </w:rPr>
            </w:pPr>
            <w:r w:rsidRPr="00FF1F61">
              <w:rPr>
                <w:rFonts w:asciiTheme="minorHAnsi" w:hAnsiTheme="minorHAnsi" w:cstheme="minorHAnsi"/>
                <w:sz w:val="22"/>
                <w:szCs w:val="22"/>
                <w:highlight w:val="yellow"/>
              </w:rPr>
              <w:t>1.b</w:t>
            </w:r>
          </w:p>
        </w:tc>
        <w:tc>
          <w:tcPr>
            <w:tcW w:w="4091" w:type="pct"/>
            <w:tcBorders>
              <w:top w:val="single" w:sz="4" w:space="0" w:color="auto"/>
              <w:bottom w:val="single" w:sz="4" w:space="0" w:color="auto"/>
            </w:tcBorders>
          </w:tcPr>
          <w:p w:rsidR="006B26C8" w:rsidRPr="00FF1F61" w:rsidRDefault="00B917B6" w:rsidP="00B917B6">
            <w:pPr>
              <w:spacing w:after="80" w:line="23" w:lineRule="atLeast"/>
              <w:jc w:val="both"/>
              <w:rPr>
                <w:rFonts w:asciiTheme="minorHAnsi" w:eastAsiaTheme="minorHAnsi" w:hAnsiTheme="minorHAnsi" w:cstheme="minorHAnsi"/>
                <w:b/>
                <w:bCs/>
                <w:sz w:val="22"/>
                <w:szCs w:val="22"/>
                <w:highlight w:val="yellow"/>
                <w:lang w:eastAsia="en-US"/>
              </w:rPr>
            </w:pPr>
            <w:r>
              <w:rPr>
                <w:rFonts w:asciiTheme="minorHAnsi" w:hAnsiTheme="minorHAnsi" w:cstheme="minorHAnsi"/>
                <w:color w:val="000000" w:themeColor="text1"/>
                <w:sz w:val="22"/>
                <w:highlight w:val="yellow"/>
              </w:rPr>
              <w:t xml:space="preserve">Catalogo Aggiuntivo Bar (proposta merceologica di prodotti biologici, prodotti </w:t>
            </w:r>
            <w:proofErr w:type="spellStart"/>
            <w:r>
              <w:rPr>
                <w:rFonts w:asciiTheme="minorHAnsi" w:hAnsiTheme="minorHAnsi" w:cstheme="minorHAnsi"/>
                <w:i/>
                <w:color w:val="000000" w:themeColor="text1"/>
                <w:sz w:val="22"/>
                <w:highlight w:val="yellow"/>
              </w:rPr>
              <w:t>gluten</w:t>
            </w:r>
            <w:proofErr w:type="spellEnd"/>
            <w:r>
              <w:rPr>
                <w:rFonts w:asciiTheme="minorHAnsi" w:hAnsiTheme="minorHAnsi" w:cstheme="minorHAnsi"/>
                <w:i/>
                <w:color w:val="000000" w:themeColor="text1"/>
                <w:sz w:val="22"/>
                <w:highlight w:val="yellow"/>
              </w:rPr>
              <w:t xml:space="preserve"> free</w:t>
            </w:r>
            <w:r>
              <w:rPr>
                <w:rFonts w:asciiTheme="minorHAnsi" w:hAnsiTheme="minorHAnsi" w:cstheme="minorHAnsi"/>
                <w:color w:val="000000" w:themeColor="text1"/>
                <w:sz w:val="22"/>
                <w:highlight w:val="yellow"/>
              </w:rPr>
              <w:t xml:space="preserve"> o prodotti per vegani/vegetariani</w:t>
            </w:r>
            <w:r>
              <w:rPr>
                <w:rFonts w:asciiTheme="minorHAnsi" w:hAnsiTheme="minorHAnsi" w:cstheme="minorHAnsi"/>
                <w:sz w:val="22"/>
                <w:szCs w:val="22"/>
                <w:highlight w:val="yellow"/>
              </w:rPr>
              <w:t xml:space="preserve"> aggiuntiva rispetto agli </w:t>
            </w:r>
            <w:r>
              <w:rPr>
                <w:rFonts w:asciiTheme="minorHAnsi" w:hAnsiTheme="minorHAnsi" w:cstheme="minorHAnsi"/>
                <w:i/>
                <w:sz w:val="22"/>
                <w:szCs w:val="22"/>
                <w:highlight w:val="yellow"/>
              </w:rPr>
              <w:t>standard</w:t>
            </w:r>
            <w:r>
              <w:rPr>
                <w:rFonts w:asciiTheme="minorHAnsi" w:hAnsiTheme="minorHAnsi" w:cstheme="minorHAnsi"/>
                <w:sz w:val="22"/>
                <w:szCs w:val="22"/>
                <w:highlight w:val="yellow"/>
              </w:rPr>
              <w:t xml:space="preserve"> minimi previsti dal Capitolato Tecnico, allegato </w:t>
            </w:r>
            <w:r>
              <w:rPr>
                <w:rFonts w:asciiTheme="minorHAnsi" w:hAnsiTheme="minorHAnsi" w:cstheme="minorHAnsi"/>
                <w:i/>
                <w:sz w:val="22"/>
                <w:szCs w:val="22"/>
                <w:highlight w:val="yellow"/>
              </w:rPr>
              <w:t xml:space="preserve">sub. </w:t>
            </w:r>
            <w:r>
              <w:rPr>
                <w:rFonts w:asciiTheme="minorHAnsi" w:hAnsiTheme="minorHAnsi" w:cstheme="minorHAnsi"/>
                <w:sz w:val="22"/>
                <w:szCs w:val="22"/>
                <w:highlight w:val="yellow"/>
              </w:rPr>
              <w:t>2 al presente Disciplinare di gara)</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color w:val="000000"/>
                <w:sz w:val="22"/>
                <w:szCs w:val="22"/>
                <w:highlight w:val="yellow"/>
                <w:lang w:eastAsia="en-US"/>
              </w:rPr>
            </w:pPr>
            <w:r w:rsidRPr="00FF1F61">
              <w:rPr>
                <w:rFonts w:asciiTheme="minorHAnsi" w:hAnsiTheme="minorHAnsi" w:cstheme="minorHAnsi"/>
                <w:i/>
                <w:sz w:val="22"/>
                <w:szCs w:val="22"/>
                <w:highlight w:val="yellow"/>
              </w:rPr>
              <w:t>11</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highlight w:val="yellow"/>
                <w:lang w:eastAsia="en-US"/>
              </w:rPr>
            </w:pPr>
            <w:r w:rsidRPr="00FF1F61">
              <w:rPr>
                <w:rFonts w:asciiTheme="minorHAnsi" w:hAnsiTheme="minorHAnsi" w:cstheme="minorHAnsi"/>
                <w:sz w:val="22"/>
                <w:szCs w:val="22"/>
                <w:highlight w:val="yellow"/>
              </w:rPr>
              <w:t>1.c</w:t>
            </w:r>
          </w:p>
        </w:tc>
        <w:tc>
          <w:tcPr>
            <w:tcW w:w="4091" w:type="pct"/>
            <w:tcBorders>
              <w:top w:val="single" w:sz="4" w:space="0" w:color="auto"/>
              <w:bottom w:val="single" w:sz="4" w:space="0" w:color="auto"/>
            </w:tcBorders>
          </w:tcPr>
          <w:p w:rsidR="006B26C8" w:rsidRPr="00FF1F61" w:rsidRDefault="006B26C8" w:rsidP="00062E0D">
            <w:pPr>
              <w:spacing w:after="80" w:line="23" w:lineRule="atLeast"/>
              <w:jc w:val="both"/>
              <w:rPr>
                <w:rFonts w:asciiTheme="minorHAnsi" w:eastAsiaTheme="minorHAnsi" w:hAnsiTheme="minorHAnsi" w:cstheme="minorHAnsi"/>
                <w:bCs/>
                <w:sz w:val="22"/>
                <w:szCs w:val="22"/>
                <w:highlight w:val="yellow"/>
                <w:lang w:eastAsia="en-US"/>
              </w:rPr>
            </w:pPr>
            <w:r w:rsidRPr="00FF1F61">
              <w:rPr>
                <w:rFonts w:asciiTheme="minorHAnsi" w:hAnsiTheme="minorHAnsi" w:cstheme="minorHAnsi"/>
                <w:sz w:val="22"/>
                <w:szCs w:val="22"/>
                <w:highlight w:val="yellow"/>
              </w:rPr>
              <w:t xml:space="preserve">Qualità delle materie prime e tracciabilità della filiera produttiva degli alimenti e delle bevande da servire presso il bar interno, nel rispetto degli </w:t>
            </w:r>
            <w:r w:rsidRPr="00FF1F61">
              <w:rPr>
                <w:rFonts w:asciiTheme="minorHAnsi" w:hAnsiTheme="minorHAnsi" w:cstheme="minorHAnsi"/>
                <w:i/>
                <w:sz w:val="22"/>
                <w:szCs w:val="22"/>
                <w:highlight w:val="yellow"/>
              </w:rPr>
              <w:t>standard</w:t>
            </w:r>
            <w:r w:rsidRPr="00FF1F61">
              <w:rPr>
                <w:rFonts w:asciiTheme="minorHAnsi" w:hAnsiTheme="minorHAnsi" w:cstheme="minorHAnsi"/>
                <w:sz w:val="22"/>
                <w:szCs w:val="22"/>
                <w:highlight w:val="yellow"/>
              </w:rPr>
              <w:t xml:space="preserve"> minimi previsti dal Capitolato Tecnico, allegato</w:t>
            </w:r>
            <w:r w:rsidRPr="00FF1F61">
              <w:rPr>
                <w:rFonts w:asciiTheme="minorHAnsi" w:hAnsiTheme="minorHAnsi" w:cstheme="minorHAnsi"/>
                <w:i/>
                <w:sz w:val="22"/>
                <w:szCs w:val="22"/>
                <w:highlight w:val="yellow"/>
              </w:rPr>
              <w:t xml:space="preserve"> sub. </w:t>
            </w:r>
            <w:r w:rsidRPr="00FF1F61">
              <w:rPr>
                <w:rFonts w:asciiTheme="minorHAnsi" w:hAnsiTheme="minorHAnsi" w:cstheme="minorHAnsi"/>
                <w:sz w:val="22"/>
                <w:szCs w:val="22"/>
                <w:highlight w:val="yellow"/>
              </w:rPr>
              <w:t>2 al presente Disciplinare di gara</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color w:val="000000"/>
                <w:sz w:val="22"/>
                <w:szCs w:val="22"/>
                <w:highlight w:val="yellow"/>
                <w:lang w:eastAsia="en-US"/>
              </w:rPr>
            </w:pPr>
            <w:r w:rsidRPr="00FF1F61">
              <w:rPr>
                <w:rFonts w:asciiTheme="minorHAnsi" w:hAnsiTheme="minorHAnsi" w:cstheme="minorHAnsi"/>
                <w:i/>
                <w:sz w:val="22"/>
                <w:szCs w:val="22"/>
                <w:highlight w:val="yellow"/>
              </w:rPr>
              <w:t>12</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sz w:val="22"/>
                <w:szCs w:val="22"/>
                <w:highlight w:val="yellow"/>
              </w:rPr>
            </w:pPr>
            <w:r w:rsidRPr="00FF1F61">
              <w:rPr>
                <w:rFonts w:asciiTheme="minorHAnsi" w:hAnsiTheme="minorHAnsi" w:cstheme="minorHAnsi"/>
                <w:sz w:val="22"/>
                <w:szCs w:val="22"/>
                <w:highlight w:val="yellow"/>
              </w:rPr>
              <w:t>1.d</w:t>
            </w:r>
          </w:p>
        </w:tc>
        <w:tc>
          <w:tcPr>
            <w:tcW w:w="4091" w:type="pct"/>
            <w:tcBorders>
              <w:top w:val="single" w:sz="4" w:space="0" w:color="auto"/>
              <w:bottom w:val="single" w:sz="4" w:space="0" w:color="auto"/>
            </w:tcBorders>
          </w:tcPr>
          <w:p w:rsidR="006B26C8" w:rsidRPr="00FF1F61" w:rsidRDefault="006B26C8" w:rsidP="00062E0D">
            <w:pPr>
              <w:spacing w:after="80" w:line="23" w:lineRule="atLeast"/>
              <w:jc w:val="both"/>
              <w:rPr>
                <w:rFonts w:asciiTheme="minorHAnsi" w:hAnsiTheme="minorHAnsi" w:cstheme="minorHAnsi"/>
                <w:sz w:val="22"/>
                <w:szCs w:val="22"/>
                <w:highlight w:val="yellow"/>
              </w:rPr>
            </w:pPr>
            <w:r w:rsidRPr="00FF1F61">
              <w:rPr>
                <w:rFonts w:asciiTheme="minorHAnsi" w:hAnsiTheme="minorHAnsi" w:cstheme="minorHAnsi"/>
                <w:sz w:val="22"/>
                <w:szCs w:val="22"/>
                <w:highlight w:val="yellow"/>
              </w:rPr>
              <w:t>Ai sensi del D.M. 25 luglio 2011 punto 5.4.3 su “Destinazione del cibo non somministrato”, piano di recupero e destinazione del cibo non somministrato ad organizzazioni non lucrative di utilità sociale</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hAnsiTheme="minorHAnsi" w:cstheme="minorHAnsi"/>
                <w:i/>
                <w:sz w:val="22"/>
                <w:szCs w:val="22"/>
                <w:highlight w:val="yellow"/>
              </w:rPr>
              <w:t>12</w:t>
            </w:r>
          </w:p>
        </w:tc>
      </w:tr>
      <w:tr w:rsidR="006B26C8" w:rsidRPr="00FF1F61" w:rsidTr="00BA2123">
        <w:trPr>
          <w:trHeight w:val="302"/>
        </w:trPr>
        <w:tc>
          <w:tcPr>
            <w:tcW w:w="4518" w:type="pct"/>
            <w:gridSpan w:val="2"/>
            <w:tcBorders>
              <w:top w:val="single" w:sz="4" w:space="0" w:color="auto"/>
              <w:bottom w:val="single" w:sz="4" w:space="0" w:color="auto"/>
            </w:tcBorders>
            <w:shd w:val="clear" w:color="auto" w:fill="DEEAF6" w:themeFill="accent1" w:themeFillTint="33"/>
            <w:vAlign w:val="center"/>
          </w:tcPr>
          <w:p w:rsidR="006B26C8" w:rsidRPr="00FF1F61" w:rsidRDefault="006B26C8" w:rsidP="00062E0D">
            <w:pPr>
              <w:pStyle w:val="Paragrafoelenco"/>
              <w:numPr>
                <w:ilvl w:val="0"/>
                <w:numId w:val="85"/>
              </w:numPr>
              <w:spacing w:after="80" w:line="23" w:lineRule="atLeast"/>
              <w:jc w:val="center"/>
              <w:rPr>
                <w:rFonts w:asciiTheme="minorHAnsi" w:eastAsiaTheme="minorHAnsi" w:hAnsiTheme="minorHAnsi" w:cstheme="minorHAnsi"/>
                <w:b/>
                <w:color w:val="000000"/>
                <w:sz w:val="22"/>
                <w:szCs w:val="22"/>
                <w:highlight w:val="yellow"/>
                <w:lang w:eastAsia="en-US"/>
              </w:rPr>
            </w:pPr>
            <w:r w:rsidRPr="00FF1F61">
              <w:rPr>
                <w:rFonts w:asciiTheme="minorHAnsi" w:hAnsiTheme="minorHAnsi" w:cstheme="minorHAnsi"/>
                <w:b/>
                <w:sz w:val="22"/>
                <w:szCs w:val="22"/>
                <w:highlight w:val="yellow"/>
              </w:rPr>
              <w:t>Qualità dei Servizi Accessori</w:t>
            </w:r>
          </w:p>
        </w:tc>
        <w:tc>
          <w:tcPr>
            <w:tcW w:w="482" w:type="pct"/>
            <w:tcBorders>
              <w:top w:val="single" w:sz="4" w:space="0" w:color="auto"/>
              <w:bottom w:val="single" w:sz="4" w:space="0" w:color="auto"/>
            </w:tcBorders>
            <w:shd w:val="clear" w:color="auto" w:fill="DEEAF6" w:themeFill="accent1" w:themeFillTint="33"/>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highlight w:val="yellow"/>
                <w:lang w:eastAsia="en-US"/>
              </w:rPr>
            </w:pPr>
            <w:r w:rsidRPr="00FF1F61">
              <w:rPr>
                <w:rFonts w:asciiTheme="minorHAnsi" w:eastAsiaTheme="minorHAnsi" w:hAnsiTheme="minorHAnsi" w:cstheme="minorHAnsi"/>
                <w:b/>
                <w:color w:val="000000"/>
                <w:sz w:val="22"/>
                <w:szCs w:val="22"/>
                <w:highlight w:val="yellow"/>
                <w:lang w:eastAsia="en-US"/>
              </w:rPr>
              <w:t>20</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highlight w:val="yellow"/>
                <w:lang w:eastAsia="en-US"/>
              </w:rPr>
            </w:pPr>
            <w:r w:rsidRPr="00FF1F61">
              <w:rPr>
                <w:rFonts w:asciiTheme="minorHAnsi" w:hAnsiTheme="minorHAnsi" w:cstheme="minorHAnsi"/>
                <w:sz w:val="22"/>
                <w:szCs w:val="22"/>
                <w:highlight w:val="yellow"/>
              </w:rPr>
              <w:t>2.a</w:t>
            </w:r>
          </w:p>
        </w:tc>
        <w:tc>
          <w:tcPr>
            <w:tcW w:w="4091" w:type="pct"/>
            <w:tcBorders>
              <w:top w:val="single" w:sz="4" w:space="0" w:color="auto"/>
              <w:bottom w:val="single" w:sz="4" w:space="0" w:color="auto"/>
            </w:tcBorders>
          </w:tcPr>
          <w:p w:rsidR="006B26C8" w:rsidRPr="00FF1F61" w:rsidRDefault="006B26C8" w:rsidP="00062E0D">
            <w:pPr>
              <w:spacing w:after="80" w:line="23" w:lineRule="atLeast"/>
              <w:jc w:val="both"/>
              <w:rPr>
                <w:rFonts w:asciiTheme="minorHAnsi" w:eastAsiaTheme="minorHAnsi" w:hAnsiTheme="minorHAnsi" w:cstheme="minorHAnsi"/>
                <w:color w:val="000000"/>
                <w:sz w:val="22"/>
                <w:szCs w:val="22"/>
                <w:highlight w:val="yellow"/>
                <w:lang w:eastAsia="en-US"/>
              </w:rPr>
            </w:pPr>
            <w:r w:rsidRPr="00FF1F61">
              <w:rPr>
                <w:rFonts w:asciiTheme="minorHAnsi" w:hAnsiTheme="minorHAnsi" w:cstheme="minorHAnsi"/>
                <w:sz w:val="22"/>
                <w:szCs w:val="22"/>
                <w:highlight w:val="yellow"/>
              </w:rPr>
              <w:t xml:space="preserve">Pregio tecnico dell’allestimento degli spazi destinati al Servizio Bar e qualità dei materiali utilizzati </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color w:val="000000"/>
                <w:sz w:val="22"/>
                <w:szCs w:val="22"/>
                <w:highlight w:val="yellow"/>
                <w:lang w:eastAsia="en-US"/>
              </w:rPr>
            </w:pPr>
            <w:r w:rsidRPr="00FF1F61">
              <w:rPr>
                <w:rFonts w:asciiTheme="minorHAnsi" w:hAnsiTheme="minorHAnsi" w:cstheme="minorHAnsi"/>
                <w:i/>
                <w:sz w:val="22"/>
                <w:szCs w:val="22"/>
                <w:highlight w:val="yellow"/>
              </w:rPr>
              <w:t>3</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sz w:val="22"/>
                <w:szCs w:val="22"/>
                <w:highlight w:val="yellow"/>
              </w:rPr>
            </w:pPr>
            <w:r w:rsidRPr="00FF1F61">
              <w:rPr>
                <w:rFonts w:asciiTheme="minorHAnsi" w:hAnsiTheme="minorHAnsi" w:cstheme="minorHAnsi"/>
                <w:sz w:val="22"/>
                <w:szCs w:val="22"/>
                <w:highlight w:val="yellow"/>
              </w:rPr>
              <w:lastRenderedPageBreak/>
              <w:t>2.b</w:t>
            </w:r>
          </w:p>
        </w:tc>
        <w:tc>
          <w:tcPr>
            <w:tcW w:w="4091" w:type="pct"/>
            <w:tcBorders>
              <w:top w:val="single" w:sz="4" w:space="0" w:color="auto"/>
              <w:bottom w:val="single" w:sz="4" w:space="0" w:color="auto"/>
            </w:tcBorders>
          </w:tcPr>
          <w:p w:rsidR="006B26C8" w:rsidRPr="00FF1F61" w:rsidRDefault="006B26C8" w:rsidP="00062E0D">
            <w:pPr>
              <w:spacing w:after="80" w:line="23" w:lineRule="atLeast"/>
              <w:jc w:val="both"/>
              <w:rPr>
                <w:rFonts w:asciiTheme="minorHAnsi" w:hAnsiTheme="minorHAnsi" w:cstheme="minorHAnsi"/>
                <w:sz w:val="22"/>
                <w:szCs w:val="22"/>
                <w:highlight w:val="yellow"/>
              </w:rPr>
            </w:pPr>
            <w:r w:rsidRPr="00FF1F61">
              <w:rPr>
                <w:rFonts w:asciiTheme="minorHAnsi" w:hAnsiTheme="minorHAnsi" w:cstheme="minorHAnsi"/>
                <w:color w:val="000000" w:themeColor="text1"/>
                <w:sz w:val="22"/>
                <w:highlight w:val="yellow"/>
              </w:rPr>
              <w:t>Piano dettagliato di gestione delle pulizie, sanificazione degli spazi</w:t>
            </w:r>
            <w:r w:rsidRPr="00FF1F61">
              <w:rPr>
                <w:rFonts w:asciiTheme="minorHAnsi" w:hAnsiTheme="minorHAnsi" w:cstheme="minorHAnsi"/>
                <w:sz w:val="22"/>
                <w:szCs w:val="22"/>
                <w:highlight w:val="yellow"/>
              </w:rPr>
              <w:t xml:space="preserve">, nel rispetto degli </w:t>
            </w:r>
            <w:r w:rsidRPr="00FF1F61">
              <w:rPr>
                <w:rFonts w:asciiTheme="minorHAnsi" w:hAnsiTheme="minorHAnsi" w:cstheme="minorHAnsi"/>
                <w:i/>
                <w:sz w:val="22"/>
                <w:szCs w:val="22"/>
                <w:highlight w:val="yellow"/>
              </w:rPr>
              <w:t>standard</w:t>
            </w:r>
            <w:r w:rsidRPr="00FF1F61">
              <w:rPr>
                <w:rFonts w:asciiTheme="minorHAnsi" w:hAnsiTheme="minorHAnsi" w:cstheme="minorHAnsi"/>
                <w:sz w:val="22"/>
                <w:szCs w:val="22"/>
                <w:highlight w:val="yellow"/>
              </w:rPr>
              <w:t xml:space="preserve"> descritti nel Capitolato Tecnico, allegato </w:t>
            </w:r>
            <w:r w:rsidRPr="00FF1F61">
              <w:rPr>
                <w:rFonts w:asciiTheme="minorHAnsi" w:hAnsiTheme="minorHAnsi" w:cstheme="minorHAnsi"/>
                <w:i/>
                <w:sz w:val="22"/>
                <w:szCs w:val="22"/>
                <w:highlight w:val="yellow"/>
              </w:rPr>
              <w:t xml:space="preserve">sub. </w:t>
            </w:r>
            <w:r w:rsidRPr="00FF1F61">
              <w:rPr>
                <w:rFonts w:asciiTheme="minorHAnsi" w:hAnsiTheme="minorHAnsi" w:cstheme="minorHAnsi"/>
                <w:sz w:val="22"/>
                <w:szCs w:val="22"/>
                <w:highlight w:val="yellow"/>
              </w:rPr>
              <w:t>2 al presente Disciplinare di gara</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hAnsiTheme="minorHAnsi" w:cstheme="minorHAnsi"/>
                <w:i/>
                <w:sz w:val="22"/>
                <w:szCs w:val="22"/>
                <w:highlight w:val="yellow"/>
              </w:rPr>
              <w:t>7</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sz w:val="22"/>
                <w:szCs w:val="22"/>
                <w:highlight w:val="yellow"/>
              </w:rPr>
            </w:pPr>
            <w:r w:rsidRPr="00FF1F61">
              <w:rPr>
                <w:rFonts w:asciiTheme="minorHAnsi" w:hAnsiTheme="minorHAnsi" w:cstheme="minorHAnsi"/>
                <w:sz w:val="22"/>
                <w:szCs w:val="22"/>
                <w:highlight w:val="yellow"/>
              </w:rPr>
              <w:t>2.c</w:t>
            </w:r>
          </w:p>
        </w:tc>
        <w:tc>
          <w:tcPr>
            <w:tcW w:w="4091" w:type="pct"/>
            <w:tcBorders>
              <w:top w:val="single" w:sz="4" w:space="0" w:color="auto"/>
              <w:bottom w:val="single" w:sz="4" w:space="0" w:color="auto"/>
            </w:tcBorders>
          </w:tcPr>
          <w:p w:rsidR="006B26C8" w:rsidRPr="00FF1F61" w:rsidRDefault="006B26C8" w:rsidP="00062E0D">
            <w:pPr>
              <w:spacing w:after="80" w:line="23" w:lineRule="atLeast"/>
              <w:jc w:val="both"/>
              <w:rPr>
                <w:rFonts w:asciiTheme="minorHAnsi" w:hAnsiTheme="minorHAnsi" w:cstheme="minorHAnsi"/>
                <w:sz w:val="22"/>
                <w:szCs w:val="22"/>
                <w:highlight w:val="yellow"/>
              </w:rPr>
            </w:pPr>
            <w:r w:rsidRPr="00FF1F61">
              <w:rPr>
                <w:rFonts w:asciiTheme="minorHAnsi" w:hAnsiTheme="minorHAnsi" w:cstheme="minorHAnsi"/>
                <w:sz w:val="22"/>
                <w:szCs w:val="22"/>
                <w:highlight w:val="yellow"/>
              </w:rPr>
              <w:t xml:space="preserve">Piano di manutenzione ordinaria e straordinaria degli allestimenti e macchinari nel rispetto degli </w:t>
            </w:r>
            <w:r w:rsidRPr="00FF1F61">
              <w:rPr>
                <w:rFonts w:asciiTheme="minorHAnsi" w:hAnsiTheme="minorHAnsi" w:cstheme="minorHAnsi"/>
                <w:i/>
                <w:sz w:val="22"/>
                <w:szCs w:val="22"/>
                <w:highlight w:val="yellow"/>
              </w:rPr>
              <w:t>standard</w:t>
            </w:r>
            <w:r w:rsidRPr="00FF1F61">
              <w:rPr>
                <w:rFonts w:asciiTheme="minorHAnsi" w:hAnsiTheme="minorHAnsi" w:cstheme="minorHAnsi"/>
                <w:sz w:val="22"/>
                <w:szCs w:val="22"/>
                <w:highlight w:val="yellow"/>
              </w:rPr>
              <w:t xml:space="preserve"> descritti nel Capitolato Tecnico, allegato </w:t>
            </w:r>
            <w:r w:rsidRPr="00FF1F61">
              <w:rPr>
                <w:rFonts w:asciiTheme="minorHAnsi" w:hAnsiTheme="minorHAnsi" w:cstheme="minorHAnsi"/>
                <w:i/>
                <w:sz w:val="22"/>
                <w:szCs w:val="22"/>
                <w:highlight w:val="yellow"/>
              </w:rPr>
              <w:t xml:space="preserve">sub. </w:t>
            </w:r>
            <w:r w:rsidRPr="00FF1F61">
              <w:rPr>
                <w:rFonts w:asciiTheme="minorHAnsi" w:hAnsiTheme="minorHAnsi" w:cstheme="minorHAnsi"/>
                <w:sz w:val="22"/>
                <w:szCs w:val="22"/>
                <w:highlight w:val="yellow"/>
              </w:rPr>
              <w:t>2 al presente Disciplinare di gara</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hAnsiTheme="minorHAnsi" w:cstheme="minorHAnsi"/>
                <w:i/>
                <w:sz w:val="22"/>
                <w:szCs w:val="22"/>
                <w:highlight w:val="yellow"/>
              </w:rPr>
              <w:t>6</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sz w:val="22"/>
                <w:szCs w:val="22"/>
                <w:highlight w:val="yellow"/>
              </w:rPr>
            </w:pPr>
            <w:r w:rsidRPr="00FF1F61">
              <w:rPr>
                <w:rFonts w:asciiTheme="minorHAnsi" w:hAnsiTheme="minorHAnsi" w:cstheme="minorHAnsi"/>
                <w:sz w:val="22"/>
                <w:szCs w:val="22"/>
                <w:highlight w:val="yellow"/>
              </w:rPr>
              <w:t>2.d</w:t>
            </w:r>
          </w:p>
        </w:tc>
        <w:tc>
          <w:tcPr>
            <w:tcW w:w="4091" w:type="pct"/>
            <w:tcBorders>
              <w:top w:val="single" w:sz="4" w:space="0" w:color="auto"/>
              <w:bottom w:val="single" w:sz="4" w:space="0" w:color="auto"/>
            </w:tcBorders>
          </w:tcPr>
          <w:p w:rsidR="006B26C8" w:rsidRPr="00FF1F61" w:rsidRDefault="006B26C8" w:rsidP="00062E0D">
            <w:pPr>
              <w:spacing w:after="80" w:line="23" w:lineRule="atLeast"/>
              <w:jc w:val="both"/>
              <w:rPr>
                <w:rFonts w:asciiTheme="minorHAnsi" w:hAnsiTheme="minorHAnsi" w:cstheme="minorHAnsi"/>
                <w:sz w:val="22"/>
                <w:szCs w:val="22"/>
                <w:highlight w:val="yellow"/>
              </w:rPr>
            </w:pPr>
            <w:r w:rsidRPr="00FF1F61">
              <w:rPr>
                <w:rFonts w:asciiTheme="minorHAnsi" w:hAnsiTheme="minorHAnsi" w:cstheme="minorHAnsi"/>
                <w:sz w:val="22"/>
                <w:szCs w:val="22"/>
                <w:highlight w:val="yellow"/>
              </w:rPr>
              <w:t>Piano per la creazione di misure di riduzione dei consumi energetici e dell’impatto ambientale</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hAnsiTheme="minorHAnsi" w:cstheme="minorHAnsi"/>
                <w:i/>
                <w:sz w:val="22"/>
                <w:szCs w:val="22"/>
                <w:highlight w:val="yellow"/>
              </w:rPr>
              <w:t>4</w:t>
            </w:r>
          </w:p>
        </w:tc>
      </w:tr>
      <w:tr w:rsidR="006B26C8" w:rsidRPr="00FF1F61" w:rsidTr="00BA2123">
        <w:trPr>
          <w:trHeight w:val="302"/>
        </w:trPr>
        <w:tc>
          <w:tcPr>
            <w:tcW w:w="4518" w:type="pct"/>
            <w:gridSpan w:val="2"/>
            <w:tcBorders>
              <w:top w:val="single" w:sz="4" w:space="0" w:color="auto"/>
              <w:bottom w:val="single" w:sz="4" w:space="0" w:color="auto"/>
            </w:tcBorders>
            <w:shd w:val="clear" w:color="auto" w:fill="9CC2E5" w:themeFill="accent1" w:themeFillTint="99"/>
            <w:vAlign w:val="center"/>
          </w:tcPr>
          <w:p w:rsidR="006B26C8" w:rsidRPr="00FF1F61" w:rsidRDefault="006B26C8" w:rsidP="00062E0D">
            <w:pPr>
              <w:spacing w:after="80" w:line="23" w:lineRule="atLeast"/>
              <w:jc w:val="center"/>
              <w:rPr>
                <w:rFonts w:asciiTheme="minorHAnsi" w:hAnsiTheme="minorHAnsi" w:cstheme="minorHAnsi"/>
                <w:b/>
                <w:sz w:val="22"/>
                <w:szCs w:val="22"/>
                <w:highlight w:val="yellow"/>
              </w:rPr>
            </w:pPr>
            <w:r w:rsidRPr="00FF1F61">
              <w:rPr>
                <w:rFonts w:asciiTheme="minorHAnsi" w:hAnsiTheme="minorHAnsi" w:cstheme="minorHAnsi"/>
                <w:b/>
                <w:sz w:val="22"/>
                <w:szCs w:val="22"/>
                <w:highlight w:val="yellow"/>
              </w:rPr>
              <w:t>TOTALE PUNTEGGIO TECNICO</w:t>
            </w:r>
          </w:p>
        </w:tc>
        <w:tc>
          <w:tcPr>
            <w:tcW w:w="482" w:type="pct"/>
            <w:tcBorders>
              <w:top w:val="single" w:sz="4" w:space="0" w:color="auto"/>
              <w:bottom w:val="single" w:sz="4" w:space="0" w:color="auto"/>
            </w:tcBorders>
            <w:shd w:val="clear" w:color="auto" w:fill="9CC2E5" w:themeFill="accent1" w:themeFillTint="99"/>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eastAsiaTheme="minorHAnsi" w:hAnsiTheme="minorHAnsi" w:cstheme="minorHAnsi"/>
                <w:b/>
                <w:color w:val="000000"/>
                <w:sz w:val="22"/>
                <w:szCs w:val="22"/>
                <w:highlight w:val="yellow"/>
                <w:lang w:eastAsia="en-US"/>
              </w:rPr>
              <w:t>70</w:t>
            </w:r>
          </w:p>
        </w:tc>
      </w:tr>
    </w:tbl>
    <w:p w:rsidR="006B26C8" w:rsidRPr="00FF1F61" w:rsidRDefault="006B26C8" w:rsidP="00062E0D">
      <w:pPr>
        <w:spacing w:after="80" w:line="23" w:lineRule="atLeast"/>
        <w:rPr>
          <w:rFonts w:asciiTheme="minorHAnsi" w:hAnsiTheme="minorHAnsi" w:cstheme="minorHAnsi"/>
          <w:color w:val="FF0000"/>
          <w:sz w:val="22"/>
        </w:rPr>
      </w:pPr>
    </w:p>
    <w:p w:rsidR="006B26C8" w:rsidRDefault="006B26C8" w:rsidP="00062E0D">
      <w:pPr>
        <w:pStyle w:val="Paragrafoelenco"/>
        <w:numPr>
          <w:ilvl w:val="0"/>
          <w:numId w:val="89"/>
        </w:numPr>
        <w:shd w:val="clear" w:color="auto" w:fill="FFFFFF"/>
        <w:tabs>
          <w:tab w:val="num" w:pos="709"/>
        </w:tabs>
        <w:spacing w:after="80" w:line="23" w:lineRule="atLeast"/>
        <w:ind w:left="709" w:hanging="283"/>
        <w:jc w:val="both"/>
        <w:rPr>
          <w:rFonts w:asciiTheme="minorHAnsi" w:hAnsiTheme="minorHAnsi" w:cstheme="minorHAnsi"/>
          <w:color w:val="FF0000"/>
          <w:sz w:val="22"/>
          <w:szCs w:val="22"/>
        </w:rPr>
      </w:pPr>
      <w:r w:rsidRPr="00FF1F61">
        <w:rPr>
          <w:rFonts w:asciiTheme="minorHAnsi" w:hAnsiTheme="minorHAnsi" w:cstheme="minorHAnsi"/>
          <w:sz w:val="22"/>
          <w:szCs w:val="22"/>
        </w:rPr>
        <w:t xml:space="preserve">Per il Servizio di Distribuzione Automatica </w:t>
      </w:r>
      <w:r w:rsidRPr="00FF1F61">
        <w:rPr>
          <w:rFonts w:asciiTheme="minorHAnsi" w:hAnsiTheme="minorHAnsi" w:cstheme="minorHAnsi"/>
          <w:color w:val="FF0000"/>
          <w:sz w:val="22"/>
          <w:szCs w:val="22"/>
        </w:rPr>
        <w:t xml:space="preserve">- Lotto 2 </w:t>
      </w:r>
      <w:r w:rsidRPr="006B7965">
        <w:rPr>
          <w:rFonts w:asciiTheme="minorHAnsi" w:hAnsiTheme="minorHAnsi" w:cstheme="minorHAnsi"/>
          <w:i/>
          <w:color w:val="FF0000"/>
          <w:sz w:val="22"/>
          <w:szCs w:val="22"/>
        </w:rPr>
        <w:t>[</w:t>
      </w:r>
      <w:r w:rsidR="00322EF1">
        <w:rPr>
          <w:rFonts w:asciiTheme="minorHAnsi" w:hAnsiTheme="minorHAnsi" w:cstheme="minorHAnsi"/>
          <w:i/>
          <w:iCs/>
          <w:color w:val="FF0000"/>
          <w:sz w:val="22"/>
          <w:szCs w:val="22"/>
          <w:highlight w:val="yellow"/>
        </w:rPr>
        <w:t>d</w:t>
      </w:r>
      <w:r w:rsidRPr="00FF1F61">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FF1F61">
        <w:rPr>
          <w:rFonts w:asciiTheme="minorHAnsi" w:hAnsiTheme="minorHAnsi" w:cstheme="minorHAnsi"/>
          <w:i/>
          <w:iCs/>
          <w:color w:val="FF0000"/>
          <w:sz w:val="22"/>
          <w:szCs w:val="22"/>
          <w:highlight w:val="yellow"/>
        </w:rPr>
        <w:t xml:space="preserve"> alle esigenze dell’Amministrazione Concedente</w:t>
      </w:r>
      <w:r w:rsidRPr="006B7965">
        <w:rPr>
          <w:rFonts w:asciiTheme="minorHAnsi" w:hAnsiTheme="minorHAnsi" w:cstheme="minorHAnsi"/>
          <w:i/>
          <w:color w:val="FF0000"/>
          <w:sz w:val="22"/>
          <w:szCs w:val="22"/>
        </w:rPr>
        <w:t>]</w:t>
      </w:r>
      <w:r w:rsidRPr="00FF1F61">
        <w:rPr>
          <w:rFonts w:asciiTheme="minorHAnsi" w:hAnsiTheme="minorHAnsi" w:cstheme="minorHAnsi"/>
          <w:color w:val="FF0000"/>
          <w:sz w:val="22"/>
          <w:szCs w:val="22"/>
        </w:rPr>
        <w:t>:</w:t>
      </w:r>
    </w:p>
    <w:p w:rsidR="00945C66" w:rsidRPr="00FF1F61" w:rsidRDefault="00945C66" w:rsidP="00062E0D">
      <w:pPr>
        <w:pStyle w:val="Paragrafoelenco"/>
        <w:shd w:val="clear" w:color="auto" w:fill="FFFFFF"/>
        <w:spacing w:after="80" w:line="23" w:lineRule="atLeast"/>
        <w:ind w:left="709"/>
        <w:jc w:val="both"/>
        <w:rPr>
          <w:rFonts w:asciiTheme="minorHAnsi" w:hAnsiTheme="minorHAnsi" w:cstheme="minorHAnsi"/>
          <w:color w:val="FF0000"/>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8"/>
        <w:gridCol w:w="7936"/>
        <w:gridCol w:w="967"/>
      </w:tblGrid>
      <w:tr w:rsidR="00B917B6" w:rsidTr="00B917B6">
        <w:trPr>
          <w:trHeight w:val="302"/>
          <w:tblHeader/>
        </w:trPr>
        <w:tc>
          <w:tcPr>
            <w:tcW w:w="4505" w:type="pct"/>
            <w:gridSpan w:val="2"/>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rsidR="00B917B6" w:rsidRDefault="00B917B6">
            <w:pPr>
              <w:pStyle w:val="Paragrafoelenco"/>
              <w:spacing w:after="80" w:line="23" w:lineRule="atLeast"/>
              <w:jc w:val="center"/>
              <w:rPr>
                <w:rFonts w:asciiTheme="minorHAnsi" w:hAnsiTheme="minorHAnsi" w:cstheme="minorHAnsi"/>
                <w:b/>
                <w:sz w:val="22"/>
                <w:szCs w:val="22"/>
              </w:rPr>
            </w:pPr>
            <w:r>
              <w:rPr>
                <w:rFonts w:asciiTheme="minorHAnsi" w:hAnsiTheme="minorHAnsi" w:cstheme="minorHAnsi"/>
                <w:b/>
                <w:sz w:val="22"/>
                <w:szCs w:val="22"/>
              </w:rPr>
              <w:t>CRITERI DI VALUTAZIONE DELL’OFFERTA TECNICA</w:t>
            </w:r>
          </w:p>
        </w:tc>
        <w:tc>
          <w:tcPr>
            <w:tcW w:w="495" w:type="pct"/>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rsidR="00B917B6" w:rsidRDefault="00B917B6">
            <w:pPr>
              <w:spacing w:after="80" w:line="23" w:lineRule="atLeast"/>
              <w:jc w:val="center"/>
              <w:rPr>
                <w:rFonts w:asciiTheme="minorHAnsi" w:eastAsiaTheme="minorHAnsi" w:hAnsiTheme="minorHAnsi" w:cstheme="minorHAnsi"/>
                <w:b/>
                <w:color w:val="000000"/>
                <w:sz w:val="22"/>
                <w:szCs w:val="22"/>
                <w:lang w:eastAsia="en-US"/>
              </w:rPr>
            </w:pPr>
            <w:r>
              <w:rPr>
                <w:rFonts w:asciiTheme="minorHAnsi" w:eastAsiaTheme="minorHAnsi" w:hAnsiTheme="minorHAnsi" w:cstheme="minorHAnsi"/>
                <w:b/>
                <w:color w:val="000000"/>
                <w:sz w:val="22"/>
                <w:szCs w:val="22"/>
                <w:lang w:eastAsia="en-US"/>
              </w:rPr>
              <w:t>PUNT. MAX</w:t>
            </w:r>
          </w:p>
        </w:tc>
      </w:tr>
      <w:tr w:rsidR="00B917B6" w:rsidTr="00B917B6">
        <w:trPr>
          <w:trHeight w:val="302"/>
        </w:trPr>
        <w:tc>
          <w:tcPr>
            <w:tcW w:w="4505" w:type="pct"/>
            <w:gridSpan w:val="2"/>
            <w:tcBorders>
              <w:top w:val="single" w:sz="4" w:space="0" w:color="auto"/>
              <w:left w:val="single" w:sz="4" w:space="0" w:color="000000"/>
              <w:bottom w:val="single" w:sz="4" w:space="0" w:color="auto"/>
              <w:right w:val="single" w:sz="4" w:space="0" w:color="000000"/>
            </w:tcBorders>
            <w:vAlign w:val="center"/>
            <w:hideMark/>
          </w:tcPr>
          <w:p w:rsidR="00B917B6" w:rsidRDefault="00B917B6" w:rsidP="00B917B6">
            <w:pPr>
              <w:pStyle w:val="Paragrafoelenco"/>
              <w:numPr>
                <w:ilvl w:val="0"/>
                <w:numId w:val="111"/>
              </w:numPr>
              <w:spacing w:after="80" w:line="23" w:lineRule="atLeast"/>
              <w:jc w:val="center"/>
              <w:rPr>
                <w:rFonts w:asciiTheme="minorHAnsi" w:eastAsiaTheme="minorHAnsi" w:hAnsiTheme="minorHAnsi" w:cstheme="minorHAnsi"/>
                <w:b/>
                <w:sz w:val="22"/>
                <w:szCs w:val="22"/>
                <w:highlight w:val="yellow"/>
                <w:lang w:eastAsia="en-US"/>
              </w:rPr>
            </w:pPr>
            <w:r>
              <w:rPr>
                <w:rFonts w:asciiTheme="minorHAnsi" w:hAnsiTheme="minorHAnsi" w:cstheme="minorHAnsi"/>
                <w:b/>
                <w:sz w:val="22"/>
                <w:szCs w:val="22"/>
                <w:highlight w:val="yellow"/>
              </w:rPr>
              <w:t>Qualità del Servizio di Distribuzione Automatica</w:t>
            </w:r>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eastAsiaTheme="minorHAnsi" w:hAnsiTheme="minorHAnsi" w:cstheme="minorHAnsi"/>
                <w:b/>
                <w:color w:val="000000"/>
                <w:sz w:val="22"/>
                <w:szCs w:val="22"/>
                <w:highlight w:val="yellow"/>
                <w:lang w:eastAsia="en-US"/>
              </w:rPr>
            </w:pPr>
            <w:r>
              <w:rPr>
                <w:rFonts w:asciiTheme="minorHAnsi" w:eastAsiaTheme="minorHAnsi" w:hAnsiTheme="minorHAnsi" w:cstheme="minorHAnsi"/>
                <w:b/>
                <w:color w:val="000000"/>
                <w:sz w:val="22"/>
                <w:szCs w:val="22"/>
                <w:highlight w:val="yellow"/>
                <w:lang w:eastAsia="en-US"/>
              </w:rPr>
              <w:t>45</w:t>
            </w:r>
          </w:p>
        </w:tc>
      </w:tr>
      <w:tr w:rsidR="00B917B6"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eastAsiaTheme="minorHAnsi" w:hAnsiTheme="minorHAnsi" w:cstheme="minorHAnsi"/>
                <w:b/>
                <w:sz w:val="22"/>
                <w:szCs w:val="22"/>
                <w:highlight w:val="yellow"/>
                <w:lang w:eastAsia="en-US"/>
              </w:rPr>
            </w:pPr>
            <w:r>
              <w:rPr>
                <w:rFonts w:asciiTheme="minorHAnsi" w:hAnsiTheme="minorHAnsi" w:cstheme="minorHAnsi"/>
                <w:sz w:val="22"/>
                <w:szCs w:val="22"/>
                <w:highlight w:val="yellow"/>
              </w:rPr>
              <w:t>1.a</w:t>
            </w:r>
          </w:p>
        </w:tc>
        <w:tc>
          <w:tcPr>
            <w:tcW w:w="4061" w:type="pct"/>
            <w:tcBorders>
              <w:top w:val="single" w:sz="4" w:space="0" w:color="auto"/>
              <w:left w:val="single" w:sz="4" w:space="0" w:color="000000"/>
              <w:bottom w:val="single" w:sz="4" w:space="0" w:color="auto"/>
              <w:right w:val="single" w:sz="4" w:space="0" w:color="000000"/>
            </w:tcBorders>
            <w:hideMark/>
          </w:tcPr>
          <w:p w:rsidR="00B917B6" w:rsidRDefault="00B917B6">
            <w:pPr>
              <w:spacing w:after="80" w:line="23" w:lineRule="atLeast"/>
              <w:jc w:val="both"/>
              <w:rPr>
                <w:rFonts w:asciiTheme="minorHAnsi" w:eastAsiaTheme="minorHAnsi" w:hAnsiTheme="minorHAnsi" w:cstheme="minorHAnsi"/>
                <w:sz w:val="22"/>
                <w:szCs w:val="22"/>
                <w:highlight w:val="yellow"/>
                <w:lang w:eastAsia="en-US"/>
              </w:rPr>
            </w:pPr>
            <w:r>
              <w:rPr>
                <w:rFonts w:asciiTheme="minorHAnsi" w:hAnsiTheme="minorHAnsi" w:cstheme="minorHAnsi"/>
                <w:sz w:val="22"/>
                <w:szCs w:val="22"/>
                <w:highlight w:val="yellow"/>
              </w:rPr>
              <w:t>Piano del Servizio di Distribuzione Automatica (tempistiche di caricamento dei Prodotti all’interno dei Distributori Automatici e modalità di distribuzione e di restituzione dei supporti magnetici - chiavetta/scheda magnetica)</w:t>
            </w:r>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eastAsiaTheme="minorHAnsi" w:hAnsiTheme="minorHAnsi" w:cstheme="minorHAnsi"/>
                <w:color w:val="000000"/>
                <w:sz w:val="22"/>
                <w:szCs w:val="22"/>
                <w:highlight w:val="yellow"/>
                <w:lang w:eastAsia="en-US"/>
              </w:rPr>
            </w:pPr>
            <w:r>
              <w:rPr>
                <w:rFonts w:asciiTheme="minorHAnsi" w:hAnsiTheme="minorHAnsi" w:cstheme="minorHAnsi"/>
                <w:i/>
                <w:sz w:val="22"/>
                <w:szCs w:val="22"/>
                <w:highlight w:val="yellow"/>
              </w:rPr>
              <w:t>5</w:t>
            </w:r>
          </w:p>
        </w:tc>
      </w:tr>
      <w:tr w:rsidR="00B917B6"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eastAsiaTheme="minorHAnsi" w:hAnsiTheme="minorHAnsi" w:cstheme="minorHAnsi"/>
                <w:b/>
                <w:sz w:val="22"/>
                <w:szCs w:val="22"/>
                <w:highlight w:val="yellow"/>
                <w:lang w:eastAsia="en-US"/>
              </w:rPr>
            </w:pPr>
            <w:r>
              <w:rPr>
                <w:rFonts w:asciiTheme="minorHAnsi" w:hAnsiTheme="minorHAnsi" w:cstheme="minorHAnsi"/>
                <w:sz w:val="22"/>
                <w:szCs w:val="22"/>
                <w:highlight w:val="yellow"/>
              </w:rPr>
              <w:t>1.b</w:t>
            </w:r>
          </w:p>
        </w:tc>
        <w:tc>
          <w:tcPr>
            <w:tcW w:w="4061" w:type="pct"/>
            <w:tcBorders>
              <w:top w:val="single" w:sz="4" w:space="0" w:color="auto"/>
              <w:left w:val="single" w:sz="4" w:space="0" w:color="000000"/>
              <w:bottom w:val="single" w:sz="4" w:space="0" w:color="auto"/>
              <w:right w:val="single" w:sz="4" w:space="0" w:color="000000"/>
            </w:tcBorders>
            <w:hideMark/>
          </w:tcPr>
          <w:p w:rsidR="00B917B6" w:rsidRDefault="00B917B6">
            <w:pPr>
              <w:spacing w:after="80" w:line="23" w:lineRule="atLeast"/>
              <w:jc w:val="both"/>
              <w:rPr>
                <w:rFonts w:asciiTheme="minorHAnsi" w:eastAsia="Calibri" w:hAnsiTheme="minorHAnsi" w:cstheme="minorHAnsi"/>
                <w:b/>
                <w:sz w:val="22"/>
                <w:szCs w:val="22"/>
                <w:highlight w:val="yellow"/>
                <w:lang w:eastAsia="en-US"/>
              </w:rPr>
            </w:pPr>
            <w:r>
              <w:rPr>
                <w:rFonts w:asciiTheme="minorHAnsi" w:hAnsiTheme="minorHAnsi" w:cstheme="minorHAnsi"/>
                <w:color w:val="000000" w:themeColor="text1"/>
                <w:sz w:val="22"/>
                <w:highlight w:val="yellow"/>
              </w:rPr>
              <w:t xml:space="preserve">Catalogo Aggiuntivo Distributori Automatici (proposta merceologica di prodotti biologici, prodotti </w:t>
            </w:r>
            <w:proofErr w:type="spellStart"/>
            <w:r>
              <w:rPr>
                <w:rFonts w:asciiTheme="minorHAnsi" w:hAnsiTheme="minorHAnsi" w:cstheme="minorHAnsi"/>
                <w:i/>
                <w:color w:val="000000" w:themeColor="text1"/>
                <w:sz w:val="22"/>
                <w:highlight w:val="yellow"/>
              </w:rPr>
              <w:t>gluten</w:t>
            </w:r>
            <w:proofErr w:type="spellEnd"/>
            <w:r>
              <w:rPr>
                <w:rFonts w:asciiTheme="minorHAnsi" w:hAnsiTheme="minorHAnsi" w:cstheme="minorHAnsi"/>
                <w:i/>
                <w:color w:val="000000" w:themeColor="text1"/>
                <w:sz w:val="22"/>
                <w:highlight w:val="yellow"/>
              </w:rPr>
              <w:t xml:space="preserve"> free</w:t>
            </w:r>
            <w:r>
              <w:rPr>
                <w:rFonts w:asciiTheme="minorHAnsi" w:hAnsiTheme="minorHAnsi" w:cstheme="minorHAnsi"/>
                <w:color w:val="000000" w:themeColor="text1"/>
                <w:sz w:val="22"/>
                <w:highlight w:val="yellow"/>
              </w:rPr>
              <w:t xml:space="preserve"> o prodotti per vegani/vegetariani</w:t>
            </w:r>
            <w:r>
              <w:rPr>
                <w:rFonts w:asciiTheme="minorHAnsi" w:hAnsiTheme="minorHAnsi" w:cstheme="minorHAnsi"/>
                <w:sz w:val="22"/>
                <w:szCs w:val="22"/>
                <w:highlight w:val="yellow"/>
              </w:rPr>
              <w:t xml:space="preserve"> aggiuntiva rispetto agli </w:t>
            </w:r>
            <w:r>
              <w:rPr>
                <w:rFonts w:asciiTheme="minorHAnsi" w:hAnsiTheme="minorHAnsi" w:cstheme="minorHAnsi"/>
                <w:i/>
                <w:sz w:val="22"/>
                <w:szCs w:val="22"/>
                <w:highlight w:val="yellow"/>
              </w:rPr>
              <w:t>standard</w:t>
            </w:r>
            <w:r>
              <w:rPr>
                <w:rFonts w:asciiTheme="minorHAnsi" w:hAnsiTheme="minorHAnsi" w:cstheme="minorHAnsi"/>
                <w:sz w:val="22"/>
                <w:szCs w:val="22"/>
                <w:highlight w:val="yellow"/>
              </w:rPr>
              <w:t xml:space="preserve"> minimi previsti dal Capitolato Tecnico, allegato </w:t>
            </w:r>
            <w:r>
              <w:rPr>
                <w:rFonts w:asciiTheme="minorHAnsi" w:hAnsiTheme="minorHAnsi" w:cstheme="minorHAnsi"/>
                <w:i/>
                <w:sz w:val="22"/>
                <w:szCs w:val="22"/>
                <w:highlight w:val="yellow"/>
              </w:rPr>
              <w:t xml:space="preserve">sub. </w:t>
            </w:r>
            <w:r>
              <w:rPr>
                <w:rFonts w:asciiTheme="minorHAnsi" w:hAnsiTheme="minorHAnsi" w:cstheme="minorHAnsi"/>
                <w:sz w:val="22"/>
                <w:szCs w:val="22"/>
                <w:highlight w:val="yellow"/>
              </w:rPr>
              <w:t>2 bis</w:t>
            </w:r>
            <w:r>
              <w:rPr>
                <w:rFonts w:asciiTheme="minorHAnsi" w:hAnsiTheme="minorHAnsi" w:cstheme="minorHAnsi"/>
                <w:color w:val="FF0000"/>
                <w:sz w:val="22"/>
                <w:szCs w:val="22"/>
                <w:highlight w:val="yellow"/>
              </w:rPr>
              <w:t xml:space="preserve"> </w:t>
            </w:r>
            <w:r>
              <w:rPr>
                <w:rFonts w:asciiTheme="minorHAnsi" w:hAnsiTheme="minorHAnsi" w:cstheme="minorHAnsi"/>
                <w:sz w:val="22"/>
                <w:szCs w:val="22"/>
                <w:highlight w:val="yellow"/>
              </w:rPr>
              <w:t>al presente Disciplinare di gara)</w:t>
            </w:r>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i/>
                <w:sz w:val="22"/>
                <w:szCs w:val="22"/>
                <w:highlight w:val="yellow"/>
              </w:rPr>
            </w:pPr>
            <w:r>
              <w:rPr>
                <w:rFonts w:asciiTheme="minorHAnsi" w:hAnsiTheme="minorHAnsi" w:cstheme="minorHAnsi"/>
                <w:i/>
                <w:sz w:val="22"/>
                <w:szCs w:val="22"/>
                <w:highlight w:val="yellow"/>
              </w:rPr>
              <w:t>10</w:t>
            </w:r>
          </w:p>
        </w:tc>
      </w:tr>
      <w:tr w:rsidR="00B917B6"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1.c</w:t>
            </w:r>
          </w:p>
        </w:tc>
        <w:tc>
          <w:tcPr>
            <w:tcW w:w="4061" w:type="pct"/>
            <w:tcBorders>
              <w:top w:val="single" w:sz="4" w:space="0" w:color="auto"/>
              <w:left w:val="single" w:sz="4" w:space="0" w:color="000000"/>
              <w:bottom w:val="single" w:sz="4" w:space="0" w:color="auto"/>
              <w:right w:val="single" w:sz="4" w:space="0" w:color="000000"/>
            </w:tcBorders>
            <w:hideMark/>
          </w:tcPr>
          <w:p w:rsidR="00B917B6" w:rsidRDefault="00B917B6">
            <w:pPr>
              <w:spacing w:after="80" w:line="23" w:lineRule="atLeast"/>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Fornitura di borracce gratuite, per l’intero bacino di utenza di riferimento, conformi alle dimensioni dei Distributori di acqua potabile microfiltrata come previsto dal Capitolato Tecnico, allegato </w:t>
            </w:r>
            <w:r>
              <w:rPr>
                <w:rFonts w:asciiTheme="minorHAnsi" w:hAnsiTheme="minorHAnsi" w:cstheme="minorHAnsi"/>
                <w:i/>
                <w:sz w:val="22"/>
                <w:szCs w:val="22"/>
                <w:highlight w:val="yellow"/>
              </w:rPr>
              <w:t>sub.</w:t>
            </w:r>
            <w:r>
              <w:rPr>
                <w:rFonts w:asciiTheme="minorHAnsi" w:hAnsiTheme="minorHAnsi" w:cstheme="minorHAnsi"/>
                <w:sz w:val="22"/>
                <w:szCs w:val="22"/>
                <w:highlight w:val="yellow"/>
              </w:rPr>
              <w:t xml:space="preserve"> 2 bis al presente Disciplinare di gara (la Stazione appaltante valuterà le caratteristiche tecniche delle borracce </w:t>
            </w:r>
            <w:proofErr w:type="gramStart"/>
            <w:r>
              <w:rPr>
                <w:rFonts w:asciiTheme="minorHAnsi" w:hAnsiTheme="minorHAnsi" w:cstheme="minorHAnsi"/>
                <w:sz w:val="22"/>
                <w:szCs w:val="22"/>
                <w:highlight w:val="yellow"/>
              </w:rPr>
              <w:t xml:space="preserve">offerte)  </w:t>
            </w:r>
            <w:proofErr w:type="gramEnd"/>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i/>
                <w:sz w:val="22"/>
                <w:szCs w:val="22"/>
                <w:highlight w:val="yellow"/>
              </w:rPr>
            </w:pPr>
            <w:r>
              <w:rPr>
                <w:rFonts w:asciiTheme="minorHAnsi" w:hAnsiTheme="minorHAnsi" w:cstheme="minorHAnsi"/>
                <w:i/>
                <w:sz w:val="22"/>
                <w:szCs w:val="22"/>
                <w:highlight w:val="yellow"/>
              </w:rPr>
              <w:t>15</w:t>
            </w:r>
          </w:p>
        </w:tc>
      </w:tr>
      <w:tr w:rsidR="00B917B6"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1.d</w:t>
            </w:r>
          </w:p>
        </w:tc>
        <w:tc>
          <w:tcPr>
            <w:tcW w:w="4061" w:type="pct"/>
            <w:tcBorders>
              <w:top w:val="single" w:sz="4" w:space="0" w:color="auto"/>
              <w:left w:val="single" w:sz="4" w:space="0" w:color="000000"/>
              <w:bottom w:val="single" w:sz="4" w:space="0" w:color="auto"/>
              <w:right w:val="single" w:sz="4" w:space="0" w:color="000000"/>
            </w:tcBorders>
            <w:hideMark/>
          </w:tcPr>
          <w:p w:rsidR="00B917B6" w:rsidRDefault="00B917B6" w:rsidP="00B917B6">
            <w:pPr>
              <w:spacing w:after="80" w:line="23" w:lineRule="atLeast"/>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Proposta di macchinari con caratteristiche tecnologiche innovative (Ad esempio: Fornire sistemi di comunicazione GSM per la telemetria in grado di fornire uno scambio di informazioni in tempo reale; ulteriori sistemi di pagamento, come accettazione di banconote e/o carte di credito; tecnologia </w:t>
            </w:r>
            <w:proofErr w:type="spellStart"/>
            <w:r>
              <w:rPr>
                <w:rFonts w:asciiTheme="minorHAnsi" w:hAnsiTheme="minorHAnsi" w:cstheme="minorHAnsi"/>
                <w:i/>
                <w:sz w:val="22"/>
                <w:szCs w:val="22"/>
                <w:highlight w:val="yellow"/>
              </w:rPr>
              <w:t>multitouch</w:t>
            </w:r>
            <w:proofErr w:type="spellEnd"/>
            <w:r>
              <w:rPr>
                <w:rFonts w:asciiTheme="minorHAnsi" w:hAnsiTheme="minorHAnsi" w:cstheme="minorHAnsi"/>
                <w:sz w:val="22"/>
                <w:szCs w:val="22"/>
                <w:highlight w:val="yellow"/>
              </w:rPr>
              <w:t xml:space="preserve"> ecc.)</w:t>
            </w:r>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i/>
                <w:sz w:val="22"/>
                <w:szCs w:val="22"/>
                <w:highlight w:val="yellow"/>
              </w:rPr>
            </w:pPr>
            <w:r>
              <w:rPr>
                <w:rFonts w:asciiTheme="minorHAnsi" w:hAnsiTheme="minorHAnsi" w:cstheme="minorHAnsi"/>
                <w:i/>
                <w:sz w:val="22"/>
                <w:szCs w:val="22"/>
                <w:highlight w:val="yellow"/>
              </w:rPr>
              <w:t>15</w:t>
            </w:r>
          </w:p>
        </w:tc>
      </w:tr>
      <w:tr w:rsidR="00B917B6" w:rsidTr="00B917B6">
        <w:trPr>
          <w:trHeight w:val="302"/>
        </w:trPr>
        <w:tc>
          <w:tcPr>
            <w:tcW w:w="4505" w:type="pct"/>
            <w:gridSpan w:val="2"/>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rsidR="00B917B6" w:rsidRDefault="00B917B6" w:rsidP="00B917B6">
            <w:pPr>
              <w:pStyle w:val="Paragrafoelenco"/>
              <w:numPr>
                <w:ilvl w:val="0"/>
                <w:numId w:val="111"/>
              </w:numPr>
              <w:spacing w:after="80" w:line="23" w:lineRule="atLeast"/>
              <w:jc w:val="center"/>
              <w:rPr>
                <w:rFonts w:asciiTheme="minorHAnsi" w:eastAsiaTheme="minorHAnsi" w:hAnsiTheme="minorHAnsi" w:cstheme="minorHAnsi"/>
                <w:b/>
                <w:color w:val="000000"/>
                <w:sz w:val="22"/>
                <w:szCs w:val="22"/>
                <w:highlight w:val="yellow"/>
                <w:lang w:eastAsia="en-US"/>
              </w:rPr>
            </w:pPr>
            <w:r>
              <w:rPr>
                <w:rFonts w:asciiTheme="minorHAnsi" w:hAnsiTheme="minorHAnsi" w:cstheme="minorHAnsi"/>
                <w:b/>
                <w:sz w:val="22"/>
                <w:szCs w:val="22"/>
                <w:highlight w:val="yellow"/>
              </w:rPr>
              <w:t>Qualità dei Servizi Accessori</w:t>
            </w:r>
          </w:p>
        </w:tc>
        <w:tc>
          <w:tcPr>
            <w:tcW w:w="495" w:type="pct"/>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rsidR="00B917B6" w:rsidRDefault="00B917B6">
            <w:pPr>
              <w:spacing w:after="80" w:line="23" w:lineRule="atLeast"/>
              <w:jc w:val="center"/>
              <w:rPr>
                <w:rFonts w:asciiTheme="minorHAnsi" w:eastAsiaTheme="minorHAnsi" w:hAnsiTheme="minorHAnsi" w:cstheme="minorHAnsi"/>
                <w:b/>
                <w:color w:val="000000"/>
                <w:sz w:val="22"/>
                <w:szCs w:val="22"/>
                <w:highlight w:val="yellow"/>
                <w:lang w:eastAsia="en-US"/>
              </w:rPr>
            </w:pPr>
            <w:r>
              <w:rPr>
                <w:rFonts w:asciiTheme="minorHAnsi" w:eastAsiaTheme="minorHAnsi" w:hAnsiTheme="minorHAnsi" w:cstheme="minorHAnsi"/>
                <w:b/>
                <w:color w:val="000000"/>
                <w:sz w:val="22"/>
                <w:szCs w:val="22"/>
                <w:highlight w:val="yellow"/>
                <w:lang w:eastAsia="en-US"/>
              </w:rPr>
              <w:t>25</w:t>
            </w:r>
          </w:p>
        </w:tc>
      </w:tr>
      <w:tr w:rsidR="00B917B6"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2.a</w:t>
            </w:r>
          </w:p>
        </w:tc>
        <w:tc>
          <w:tcPr>
            <w:tcW w:w="4061" w:type="pct"/>
            <w:tcBorders>
              <w:top w:val="single" w:sz="4" w:space="0" w:color="auto"/>
              <w:left w:val="single" w:sz="4" w:space="0" w:color="000000"/>
              <w:bottom w:val="single" w:sz="4" w:space="0" w:color="auto"/>
              <w:right w:val="single" w:sz="4" w:space="0" w:color="000000"/>
            </w:tcBorders>
            <w:hideMark/>
          </w:tcPr>
          <w:p w:rsidR="00B917B6" w:rsidRDefault="00B917B6">
            <w:pPr>
              <w:spacing w:after="80" w:line="23" w:lineRule="atLeast"/>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Piano di igiene e pulizia, nel rispetto degli </w:t>
            </w:r>
            <w:r>
              <w:rPr>
                <w:rFonts w:asciiTheme="minorHAnsi" w:hAnsiTheme="minorHAnsi" w:cstheme="minorHAnsi"/>
                <w:i/>
                <w:sz w:val="22"/>
                <w:szCs w:val="22"/>
                <w:highlight w:val="yellow"/>
              </w:rPr>
              <w:t>standard</w:t>
            </w:r>
            <w:r>
              <w:rPr>
                <w:rFonts w:asciiTheme="minorHAnsi" w:hAnsiTheme="minorHAnsi" w:cstheme="minorHAnsi"/>
                <w:sz w:val="22"/>
                <w:szCs w:val="22"/>
                <w:highlight w:val="yellow"/>
              </w:rPr>
              <w:t xml:space="preserve"> descritti nel Capitolato Tecnico, allegato </w:t>
            </w:r>
            <w:r>
              <w:rPr>
                <w:rFonts w:asciiTheme="minorHAnsi" w:hAnsiTheme="minorHAnsi" w:cstheme="minorHAnsi"/>
                <w:i/>
                <w:sz w:val="22"/>
                <w:szCs w:val="22"/>
                <w:highlight w:val="yellow"/>
              </w:rPr>
              <w:t xml:space="preserve">sub. </w:t>
            </w:r>
            <w:r>
              <w:rPr>
                <w:rFonts w:asciiTheme="minorHAnsi" w:hAnsiTheme="minorHAnsi" w:cstheme="minorHAnsi"/>
                <w:sz w:val="22"/>
                <w:szCs w:val="22"/>
                <w:highlight w:val="yellow"/>
              </w:rPr>
              <w:t>2 bis</w:t>
            </w:r>
            <w:r>
              <w:rPr>
                <w:rFonts w:asciiTheme="minorHAnsi" w:hAnsiTheme="minorHAnsi" w:cstheme="minorHAnsi"/>
                <w:color w:val="FF0000"/>
                <w:sz w:val="22"/>
                <w:szCs w:val="22"/>
                <w:highlight w:val="yellow"/>
              </w:rPr>
              <w:t xml:space="preserve"> </w:t>
            </w:r>
            <w:r>
              <w:rPr>
                <w:rFonts w:asciiTheme="minorHAnsi" w:hAnsiTheme="minorHAnsi" w:cstheme="minorHAnsi"/>
                <w:sz w:val="22"/>
                <w:szCs w:val="22"/>
                <w:highlight w:val="yellow"/>
              </w:rPr>
              <w:t>al presente Disciplinare di gara</w:t>
            </w:r>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i/>
                <w:sz w:val="22"/>
                <w:szCs w:val="22"/>
                <w:highlight w:val="yellow"/>
              </w:rPr>
            </w:pPr>
            <w:r>
              <w:rPr>
                <w:rFonts w:asciiTheme="minorHAnsi" w:hAnsiTheme="minorHAnsi" w:cstheme="minorHAnsi"/>
                <w:i/>
                <w:sz w:val="22"/>
                <w:szCs w:val="22"/>
                <w:highlight w:val="yellow"/>
              </w:rPr>
              <w:t>10</w:t>
            </w:r>
          </w:p>
        </w:tc>
      </w:tr>
      <w:tr w:rsidR="00B917B6"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2.b</w:t>
            </w:r>
          </w:p>
        </w:tc>
        <w:tc>
          <w:tcPr>
            <w:tcW w:w="4061" w:type="pct"/>
            <w:tcBorders>
              <w:top w:val="single" w:sz="4" w:space="0" w:color="auto"/>
              <w:left w:val="single" w:sz="4" w:space="0" w:color="000000"/>
              <w:bottom w:val="single" w:sz="4" w:space="0" w:color="auto"/>
              <w:right w:val="single" w:sz="4" w:space="0" w:color="000000"/>
            </w:tcBorders>
            <w:hideMark/>
          </w:tcPr>
          <w:p w:rsidR="00B917B6" w:rsidRDefault="00B917B6">
            <w:pPr>
              <w:spacing w:after="80" w:line="23" w:lineRule="atLeast"/>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Piano di manutenzione ordinaria e straordinaria degli allestimenti e dei Distributori Automatici, nel rispetto degli </w:t>
            </w:r>
            <w:r>
              <w:rPr>
                <w:rFonts w:asciiTheme="minorHAnsi" w:hAnsiTheme="minorHAnsi" w:cstheme="minorHAnsi"/>
                <w:i/>
                <w:sz w:val="22"/>
                <w:szCs w:val="22"/>
                <w:highlight w:val="yellow"/>
              </w:rPr>
              <w:t>standard</w:t>
            </w:r>
            <w:r>
              <w:rPr>
                <w:rFonts w:asciiTheme="minorHAnsi" w:hAnsiTheme="minorHAnsi" w:cstheme="minorHAnsi"/>
                <w:sz w:val="22"/>
                <w:szCs w:val="22"/>
                <w:highlight w:val="yellow"/>
              </w:rPr>
              <w:t xml:space="preserve"> descritti nel Capitolato Tecnico, allegato </w:t>
            </w:r>
            <w:r>
              <w:rPr>
                <w:rFonts w:asciiTheme="minorHAnsi" w:hAnsiTheme="minorHAnsi" w:cstheme="minorHAnsi"/>
                <w:i/>
                <w:sz w:val="22"/>
                <w:szCs w:val="22"/>
                <w:highlight w:val="yellow"/>
              </w:rPr>
              <w:t xml:space="preserve">sub. </w:t>
            </w:r>
            <w:r>
              <w:rPr>
                <w:rFonts w:asciiTheme="minorHAnsi" w:hAnsiTheme="minorHAnsi" w:cstheme="minorHAnsi"/>
                <w:sz w:val="22"/>
                <w:szCs w:val="22"/>
                <w:highlight w:val="yellow"/>
              </w:rPr>
              <w:t>2</w:t>
            </w:r>
            <w:r>
              <w:rPr>
                <w:rFonts w:asciiTheme="minorHAnsi" w:hAnsiTheme="minorHAnsi" w:cstheme="minorHAnsi"/>
                <w:color w:val="FF0000"/>
                <w:sz w:val="22"/>
                <w:szCs w:val="22"/>
                <w:highlight w:val="yellow"/>
              </w:rPr>
              <w:t xml:space="preserve"> </w:t>
            </w:r>
            <w:r>
              <w:rPr>
                <w:rFonts w:asciiTheme="minorHAnsi" w:hAnsiTheme="minorHAnsi" w:cstheme="minorHAnsi"/>
                <w:sz w:val="22"/>
                <w:szCs w:val="22"/>
                <w:highlight w:val="yellow"/>
              </w:rPr>
              <w:t>bis</w:t>
            </w:r>
            <w:r>
              <w:rPr>
                <w:rFonts w:asciiTheme="minorHAnsi" w:hAnsiTheme="minorHAnsi" w:cstheme="minorHAnsi"/>
                <w:color w:val="FF0000"/>
                <w:sz w:val="22"/>
                <w:szCs w:val="22"/>
                <w:highlight w:val="yellow"/>
              </w:rPr>
              <w:t xml:space="preserve"> </w:t>
            </w:r>
            <w:r>
              <w:rPr>
                <w:rFonts w:asciiTheme="minorHAnsi" w:hAnsiTheme="minorHAnsi" w:cstheme="minorHAnsi"/>
                <w:sz w:val="22"/>
                <w:szCs w:val="22"/>
                <w:highlight w:val="yellow"/>
              </w:rPr>
              <w:t>al presente Disciplinare di gara</w:t>
            </w:r>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i/>
                <w:sz w:val="22"/>
                <w:szCs w:val="22"/>
                <w:highlight w:val="yellow"/>
              </w:rPr>
            </w:pPr>
            <w:r>
              <w:rPr>
                <w:rFonts w:asciiTheme="minorHAnsi" w:hAnsiTheme="minorHAnsi" w:cstheme="minorHAnsi"/>
                <w:i/>
                <w:sz w:val="22"/>
                <w:szCs w:val="22"/>
                <w:highlight w:val="yellow"/>
              </w:rPr>
              <w:t>15</w:t>
            </w:r>
          </w:p>
        </w:tc>
      </w:tr>
      <w:tr w:rsidR="00B917B6" w:rsidTr="00B917B6">
        <w:trPr>
          <w:trHeight w:val="302"/>
        </w:trPr>
        <w:tc>
          <w:tcPr>
            <w:tcW w:w="4505" w:type="pct"/>
            <w:gridSpan w:val="2"/>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sz w:val="22"/>
                <w:szCs w:val="22"/>
                <w:highlight w:val="yellow"/>
              </w:rPr>
            </w:pPr>
            <w:r>
              <w:rPr>
                <w:rFonts w:asciiTheme="minorHAnsi" w:hAnsiTheme="minorHAnsi" w:cstheme="minorHAnsi"/>
                <w:b/>
                <w:sz w:val="22"/>
                <w:szCs w:val="22"/>
                <w:highlight w:val="yellow"/>
              </w:rPr>
              <w:t>TOTALE PUNTEGGIO TECNICO</w:t>
            </w:r>
          </w:p>
        </w:tc>
        <w:tc>
          <w:tcPr>
            <w:tcW w:w="495" w:type="pct"/>
            <w:tcBorders>
              <w:top w:val="single" w:sz="4" w:space="0" w:color="auto"/>
              <w:left w:val="single" w:sz="4" w:space="0" w:color="000000"/>
              <w:bottom w:val="single" w:sz="4" w:space="0" w:color="auto"/>
              <w:right w:val="single" w:sz="4" w:space="0" w:color="000000"/>
            </w:tcBorders>
            <w:vAlign w:val="center"/>
            <w:hideMark/>
          </w:tcPr>
          <w:p w:rsidR="00B917B6" w:rsidRDefault="00B917B6">
            <w:pPr>
              <w:spacing w:after="80" w:line="23" w:lineRule="atLeast"/>
              <w:jc w:val="center"/>
              <w:rPr>
                <w:rFonts w:asciiTheme="minorHAnsi" w:hAnsiTheme="minorHAnsi" w:cstheme="minorHAnsi"/>
                <w:b/>
                <w:sz w:val="22"/>
                <w:szCs w:val="22"/>
                <w:highlight w:val="yellow"/>
              </w:rPr>
            </w:pPr>
            <w:r>
              <w:rPr>
                <w:rFonts w:asciiTheme="minorHAnsi" w:hAnsiTheme="minorHAnsi" w:cstheme="minorHAnsi"/>
                <w:b/>
                <w:sz w:val="22"/>
                <w:szCs w:val="22"/>
                <w:highlight w:val="yellow"/>
              </w:rPr>
              <w:t>70</w:t>
            </w:r>
          </w:p>
        </w:tc>
      </w:tr>
    </w:tbl>
    <w:p w:rsidR="006B26C8" w:rsidRPr="00FF1F61" w:rsidRDefault="006B26C8" w:rsidP="00062E0D">
      <w:pPr>
        <w:autoSpaceDE w:val="0"/>
        <w:autoSpaceDN w:val="0"/>
        <w:adjustRightInd w:val="0"/>
        <w:spacing w:after="80" w:line="23" w:lineRule="atLeast"/>
        <w:jc w:val="both"/>
        <w:rPr>
          <w:rFonts w:asciiTheme="minorHAnsi" w:eastAsiaTheme="minorHAnsi" w:hAnsiTheme="minorHAnsi" w:cstheme="minorHAnsi"/>
          <w:color w:val="000000"/>
          <w:sz w:val="22"/>
          <w:szCs w:val="22"/>
          <w:lang w:eastAsia="en-US"/>
        </w:rPr>
      </w:pPr>
    </w:p>
    <w:p w:rsidR="006B26C8" w:rsidRPr="00FF1F61" w:rsidRDefault="006B26C8" w:rsidP="00062E0D">
      <w:pPr>
        <w:autoSpaceDE w:val="0"/>
        <w:autoSpaceDN w:val="0"/>
        <w:adjustRightInd w:val="0"/>
        <w:spacing w:after="80" w:line="23" w:lineRule="atLeast"/>
        <w:ind w:left="426"/>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 xml:space="preserve">Con riferimento ai sub-criteri tecnici di </w:t>
      </w:r>
      <w:r w:rsidRPr="00FF1F61">
        <w:rPr>
          <w:rFonts w:asciiTheme="minorHAnsi" w:eastAsiaTheme="minorHAnsi" w:hAnsiTheme="minorHAnsi" w:cstheme="minorHAnsi"/>
          <w:b/>
          <w:bCs/>
          <w:color w:val="000000"/>
          <w:sz w:val="22"/>
          <w:szCs w:val="22"/>
          <w:lang w:eastAsia="en-US"/>
        </w:rPr>
        <w:t>natura qualitativa, che prevedono l’attribuzione di punteggi discrezionali (DIS)</w:t>
      </w:r>
      <w:r w:rsidRPr="00FF1F61">
        <w:rPr>
          <w:rFonts w:asciiTheme="minorHAnsi" w:eastAsiaTheme="minorHAnsi" w:hAnsiTheme="minorHAnsi" w:cstheme="minorHAnsi"/>
          <w:color w:val="000000"/>
          <w:sz w:val="22"/>
          <w:szCs w:val="22"/>
          <w:lang w:eastAsia="en-US"/>
        </w:rPr>
        <w:t xml:space="preserve">, ciascun commissario attribuisce la valutazione di </w:t>
      </w:r>
      <w:r w:rsidRPr="00FF1F61">
        <w:rPr>
          <w:rFonts w:asciiTheme="minorHAnsi" w:eastAsiaTheme="minorHAnsi" w:hAnsiTheme="minorHAnsi" w:cstheme="minorHAnsi"/>
          <w:b/>
          <w:color w:val="000000"/>
          <w:sz w:val="22"/>
          <w:szCs w:val="22"/>
          <w:lang w:eastAsia="en-US"/>
        </w:rPr>
        <w:t>“ottimo”, “buono”, “discreto”, “sufficiente”, “insufficiente”</w:t>
      </w:r>
      <w:r w:rsidRPr="00FF1F61">
        <w:rPr>
          <w:rFonts w:asciiTheme="minorHAnsi" w:eastAsiaTheme="minorHAnsi" w:hAnsiTheme="minorHAnsi" w:cstheme="minorHAnsi"/>
          <w:color w:val="000000"/>
          <w:sz w:val="22"/>
          <w:szCs w:val="22"/>
          <w:lang w:eastAsia="en-US"/>
        </w:rPr>
        <w:t>, in base a quanto proposto dal concorrente. Ad ogni valutazione corrisponde un coefficiente come riportato di seguito:</w:t>
      </w:r>
    </w:p>
    <w:p w:rsidR="006B26C8" w:rsidRPr="00FF1F61" w:rsidRDefault="006B26C8" w:rsidP="00062E0D">
      <w:pPr>
        <w:shd w:val="clear" w:color="auto" w:fill="FFFFFF"/>
        <w:spacing w:after="80" w:line="23" w:lineRule="atLeast"/>
        <w:ind w:left="502"/>
        <w:jc w:val="both"/>
        <w:rPr>
          <w:rFonts w:asciiTheme="minorHAnsi" w:eastAsiaTheme="minorHAnsi" w:hAnsiTheme="minorHAnsi" w:cstheme="minorHAnsi"/>
          <w:sz w:val="22"/>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1"/>
        <w:gridCol w:w="5526"/>
        <w:gridCol w:w="2034"/>
      </w:tblGrid>
      <w:tr w:rsidR="006B26C8" w:rsidRPr="00FF1F61" w:rsidTr="00BA2123">
        <w:trPr>
          <w:tblHeader/>
        </w:trPr>
        <w:tc>
          <w:tcPr>
            <w:tcW w:w="1131"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VALUTAZIONE</w:t>
            </w:r>
          </w:p>
        </w:tc>
        <w:tc>
          <w:tcPr>
            <w:tcW w:w="2828"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DESCRIZIONE</w:t>
            </w:r>
          </w:p>
        </w:tc>
        <w:tc>
          <w:tcPr>
            <w:tcW w:w="1041"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COEFFICIENTE</w:t>
            </w:r>
          </w:p>
        </w:tc>
      </w:tr>
      <w:tr w:rsidR="006B26C8" w:rsidRPr="00FF1F61" w:rsidTr="00BA2123">
        <w:trPr>
          <w:trHeight w:val="854"/>
        </w:trPr>
        <w:tc>
          <w:tcPr>
            <w:tcW w:w="1131" w:type="pct"/>
            <w:tcBorders>
              <w:top w:val="single" w:sz="4" w:space="0" w:color="auto"/>
              <w:left w:val="single" w:sz="4" w:space="0" w:color="auto"/>
              <w:right w:val="single" w:sz="4" w:space="0" w:color="auto"/>
            </w:tcBorders>
            <w:vAlign w:val="center"/>
          </w:tcPr>
          <w:p w:rsidR="006B26C8" w:rsidRPr="00FF1F61" w:rsidRDefault="006B26C8" w:rsidP="00062E0D">
            <w:pPr>
              <w:spacing w:after="80" w:line="23" w:lineRule="atLeast"/>
              <w:ind w:left="708" w:hanging="708"/>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OTTIMO</w:t>
            </w:r>
          </w:p>
        </w:tc>
        <w:tc>
          <w:tcPr>
            <w:tcW w:w="2828" w:type="pct"/>
            <w:tcBorders>
              <w:top w:val="single" w:sz="4" w:space="0" w:color="auto"/>
              <w:left w:val="single" w:sz="4" w:space="0" w:color="auto"/>
              <w:bottom w:val="single" w:sz="4" w:space="0" w:color="auto"/>
              <w:right w:val="single" w:sz="4" w:space="0" w:color="auto"/>
            </w:tcBorders>
            <w:vAlign w:val="center"/>
          </w:tcPr>
          <w:p w:rsidR="006B26C8" w:rsidRPr="00FF1F61" w:rsidRDefault="006B26C8" w:rsidP="00062E0D">
            <w:pPr>
              <w:spacing w:after="80" w:line="23" w:lineRule="atLeast"/>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Il criterio è trattato in modo completamente esauriente e quanto proposto risponde in modo assolutamente soddisfacente alle attese</w:t>
            </w:r>
          </w:p>
        </w:tc>
        <w:tc>
          <w:tcPr>
            <w:tcW w:w="1041" w:type="pct"/>
            <w:tcBorders>
              <w:top w:val="single" w:sz="4" w:space="0" w:color="auto"/>
              <w:left w:val="single" w:sz="4" w:space="0" w:color="auto"/>
              <w:right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1</w:t>
            </w:r>
          </w:p>
        </w:tc>
      </w:tr>
      <w:tr w:rsidR="006B26C8" w:rsidRPr="00FF1F61" w:rsidTr="00BA2123">
        <w:trPr>
          <w:trHeight w:val="283"/>
        </w:trPr>
        <w:tc>
          <w:tcPr>
            <w:tcW w:w="1131" w:type="pct"/>
            <w:tcBorders>
              <w:top w:val="single" w:sz="4" w:space="0" w:color="auto"/>
              <w:left w:val="single" w:sz="4" w:space="0" w:color="auto"/>
              <w:right w:val="single" w:sz="4" w:space="0" w:color="auto"/>
            </w:tcBorders>
            <w:vAlign w:val="center"/>
          </w:tcPr>
          <w:p w:rsidR="006B26C8" w:rsidRPr="00FF1F61" w:rsidRDefault="006B26C8" w:rsidP="00062E0D">
            <w:pPr>
              <w:spacing w:after="80" w:line="23" w:lineRule="atLeast"/>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BUONO</w:t>
            </w:r>
          </w:p>
        </w:tc>
        <w:tc>
          <w:tcPr>
            <w:tcW w:w="2828" w:type="pct"/>
            <w:tcBorders>
              <w:top w:val="single" w:sz="4" w:space="0" w:color="auto"/>
              <w:left w:val="single" w:sz="4" w:space="0" w:color="auto"/>
              <w:bottom w:val="single" w:sz="4" w:space="0" w:color="auto"/>
              <w:right w:val="single" w:sz="4" w:space="0" w:color="auto"/>
            </w:tcBorders>
            <w:vAlign w:val="center"/>
          </w:tcPr>
          <w:p w:rsidR="006B26C8" w:rsidRPr="00FF1F61" w:rsidRDefault="006B26C8" w:rsidP="00062E0D">
            <w:pPr>
              <w:spacing w:after="80" w:line="23" w:lineRule="atLeast"/>
              <w:jc w:val="both"/>
              <w:rPr>
                <w:rFonts w:asciiTheme="minorHAnsi" w:eastAsia="Calibri" w:hAnsiTheme="minorHAnsi" w:cstheme="minorHAnsi"/>
                <w:color w:val="002060"/>
                <w:sz w:val="22"/>
                <w:szCs w:val="22"/>
                <w:lang w:eastAsia="en-US"/>
              </w:rPr>
            </w:pPr>
            <w:r w:rsidRPr="00FF1F61">
              <w:rPr>
                <w:rFonts w:asciiTheme="minorHAnsi" w:eastAsiaTheme="minorHAnsi" w:hAnsiTheme="minorHAnsi" w:cstheme="minorHAnsi"/>
                <w:color w:val="000000"/>
                <w:sz w:val="22"/>
                <w:szCs w:val="22"/>
                <w:lang w:eastAsia="en-US"/>
              </w:rPr>
              <w:t>Il criterio è trattato in modo esauriente e quanto proposto risponde pienamente alle attese</w:t>
            </w:r>
          </w:p>
        </w:tc>
        <w:tc>
          <w:tcPr>
            <w:tcW w:w="1041" w:type="pct"/>
            <w:tcBorders>
              <w:top w:val="single" w:sz="4" w:space="0" w:color="auto"/>
              <w:left w:val="single" w:sz="4" w:space="0" w:color="auto"/>
              <w:right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0,75</w:t>
            </w:r>
          </w:p>
        </w:tc>
      </w:tr>
      <w:tr w:rsidR="006B26C8" w:rsidRPr="00FF1F61" w:rsidTr="00BA2123">
        <w:trPr>
          <w:trHeight w:val="70"/>
        </w:trPr>
        <w:tc>
          <w:tcPr>
            <w:tcW w:w="1131" w:type="pct"/>
            <w:tcBorders>
              <w:left w:val="single" w:sz="4" w:space="0" w:color="auto"/>
              <w:right w:val="single" w:sz="4" w:space="0" w:color="auto"/>
            </w:tcBorders>
            <w:vAlign w:val="center"/>
          </w:tcPr>
          <w:p w:rsidR="006B26C8" w:rsidRPr="00FF1F61" w:rsidRDefault="006B26C8" w:rsidP="00062E0D">
            <w:pPr>
              <w:spacing w:after="80" w:line="23" w:lineRule="atLeast"/>
              <w:ind w:left="708" w:hanging="708"/>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DISCRETO</w:t>
            </w:r>
          </w:p>
        </w:tc>
        <w:tc>
          <w:tcPr>
            <w:tcW w:w="2828" w:type="pct"/>
            <w:tcBorders>
              <w:top w:val="single" w:sz="4" w:space="0" w:color="auto"/>
              <w:left w:val="single" w:sz="4" w:space="0" w:color="auto"/>
              <w:bottom w:val="single" w:sz="4" w:space="0" w:color="auto"/>
              <w:right w:val="single" w:sz="4" w:space="0" w:color="auto"/>
            </w:tcBorders>
            <w:vAlign w:val="center"/>
          </w:tcPr>
          <w:p w:rsidR="006B26C8" w:rsidRPr="00FF1F61" w:rsidRDefault="006B26C8" w:rsidP="00062E0D">
            <w:pPr>
              <w:spacing w:after="80" w:line="23" w:lineRule="atLeast"/>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Il criterio è trattato in modo accettabile e quanto proposto risponde alle attese</w:t>
            </w:r>
          </w:p>
        </w:tc>
        <w:tc>
          <w:tcPr>
            <w:tcW w:w="1041" w:type="pct"/>
            <w:tcBorders>
              <w:left w:val="single" w:sz="4" w:space="0" w:color="auto"/>
              <w:right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0,5</w:t>
            </w:r>
          </w:p>
        </w:tc>
      </w:tr>
      <w:tr w:rsidR="006B26C8" w:rsidRPr="00FF1F61" w:rsidTr="00BA2123">
        <w:trPr>
          <w:trHeight w:val="70"/>
        </w:trPr>
        <w:tc>
          <w:tcPr>
            <w:tcW w:w="1131" w:type="pct"/>
            <w:tcBorders>
              <w:left w:val="single" w:sz="4" w:space="0" w:color="auto"/>
              <w:right w:val="single" w:sz="4" w:space="0" w:color="auto"/>
            </w:tcBorders>
            <w:vAlign w:val="center"/>
          </w:tcPr>
          <w:p w:rsidR="006B26C8" w:rsidRPr="00FF1F61" w:rsidRDefault="006B26C8" w:rsidP="00062E0D">
            <w:pPr>
              <w:spacing w:after="80" w:line="23" w:lineRule="atLeast"/>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SUFFICIENTE</w:t>
            </w:r>
          </w:p>
        </w:tc>
        <w:tc>
          <w:tcPr>
            <w:tcW w:w="2828" w:type="pct"/>
            <w:tcBorders>
              <w:top w:val="single" w:sz="4" w:space="0" w:color="auto"/>
              <w:left w:val="single" w:sz="4" w:space="0" w:color="auto"/>
              <w:bottom w:val="single" w:sz="4" w:space="0" w:color="auto"/>
              <w:right w:val="single" w:sz="4" w:space="0" w:color="auto"/>
            </w:tcBorders>
            <w:vAlign w:val="center"/>
          </w:tcPr>
          <w:p w:rsidR="006B26C8" w:rsidRPr="00FF1F61" w:rsidRDefault="006B26C8" w:rsidP="00062E0D">
            <w:pPr>
              <w:spacing w:after="80" w:line="23" w:lineRule="atLeast"/>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Il criterio è trattato in modo appena sufficiente e quanto proposto è appena adeguato alle attese</w:t>
            </w:r>
          </w:p>
        </w:tc>
        <w:tc>
          <w:tcPr>
            <w:tcW w:w="1041" w:type="pct"/>
            <w:tcBorders>
              <w:left w:val="single" w:sz="4" w:space="0" w:color="auto"/>
              <w:right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0,25</w:t>
            </w:r>
          </w:p>
        </w:tc>
      </w:tr>
      <w:tr w:rsidR="006B26C8" w:rsidRPr="00FF1F61" w:rsidTr="00BA2123">
        <w:trPr>
          <w:trHeight w:val="70"/>
        </w:trPr>
        <w:tc>
          <w:tcPr>
            <w:tcW w:w="1131" w:type="pct"/>
            <w:tcBorders>
              <w:left w:val="single" w:sz="4" w:space="0" w:color="auto"/>
              <w:right w:val="single" w:sz="4" w:space="0" w:color="auto"/>
            </w:tcBorders>
            <w:vAlign w:val="center"/>
          </w:tcPr>
          <w:p w:rsidR="006B26C8" w:rsidRPr="00FF1F61" w:rsidRDefault="006B26C8" w:rsidP="00062E0D">
            <w:pPr>
              <w:spacing w:after="80" w:line="23" w:lineRule="atLeast"/>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INSUFFICIENTE</w:t>
            </w:r>
          </w:p>
        </w:tc>
        <w:tc>
          <w:tcPr>
            <w:tcW w:w="2828" w:type="pct"/>
            <w:tcBorders>
              <w:top w:val="single" w:sz="4" w:space="0" w:color="auto"/>
              <w:left w:val="single" w:sz="4" w:space="0" w:color="auto"/>
              <w:bottom w:val="single" w:sz="4" w:space="0" w:color="auto"/>
              <w:right w:val="single" w:sz="4" w:space="0" w:color="auto"/>
            </w:tcBorders>
            <w:vAlign w:val="center"/>
          </w:tcPr>
          <w:p w:rsidR="006B26C8" w:rsidRPr="00FF1F61" w:rsidRDefault="006B26C8" w:rsidP="00062E0D">
            <w:pPr>
              <w:spacing w:after="80" w:line="23" w:lineRule="atLeast"/>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Il criterio è trattato in modo insufficiente e quanto proposto non risponde alle attese</w:t>
            </w:r>
          </w:p>
        </w:tc>
        <w:tc>
          <w:tcPr>
            <w:tcW w:w="1041" w:type="pct"/>
            <w:tcBorders>
              <w:left w:val="single" w:sz="4" w:space="0" w:color="auto"/>
              <w:right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0</w:t>
            </w:r>
          </w:p>
        </w:tc>
      </w:tr>
    </w:tbl>
    <w:p w:rsidR="006B26C8" w:rsidRPr="00FF1F61" w:rsidRDefault="006B26C8" w:rsidP="00062E0D">
      <w:pPr>
        <w:shd w:val="clear" w:color="auto" w:fill="FFFFFF"/>
        <w:spacing w:after="80" w:line="23" w:lineRule="atLeast"/>
        <w:jc w:val="both"/>
        <w:rPr>
          <w:rFonts w:asciiTheme="minorHAnsi" w:eastAsiaTheme="minorHAnsi" w:hAnsiTheme="minorHAnsi" w:cstheme="minorHAnsi"/>
          <w:sz w:val="22"/>
          <w:szCs w:val="22"/>
          <w:lang w:eastAsia="en-US"/>
        </w:rPr>
      </w:pPr>
    </w:p>
    <w:p w:rsidR="006B26C8" w:rsidRPr="00FF1F61" w:rsidRDefault="006B26C8" w:rsidP="00062E0D">
      <w:pPr>
        <w:autoSpaceDE w:val="0"/>
        <w:autoSpaceDN w:val="0"/>
        <w:adjustRightInd w:val="0"/>
        <w:spacing w:after="80" w:line="23" w:lineRule="atLeast"/>
        <w:ind w:left="426"/>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Una volta che ciascun commissario ha attribuito il suo giudizio, e quindi il coefficiente a ciascun concorrente, si calcola la media dei coefficienti attribuiti dai singoli commissari e si assegna il valore 1 a quella che risulta più elevata riparametrando di conseguenza tutte le altre medie, secondo la seguente formula:</w:t>
      </w:r>
    </w:p>
    <w:p w:rsidR="006B26C8" w:rsidRPr="00FF1F61" w:rsidRDefault="006B26C8" w:rsidP="00062E0D">
      <w:pPr>
        <w:shd w:val="clear" w:color="auto" w:fill="FFFFFF"/>
        <w:tabs>
          <w:tab w:val="left" w:pos="3209"/>
          <w:tab w:val="left" w:pos="3459"/>
          <w:tab w:val="center" w:pos="4999"/>
          <w:tab w:val="left" w:pos="7153"/>
        </w:tabs>
        <w:spacing w:after="80" w:line="23" w:lineRule="atLeast"/>
        <w:ind w:left="502"/>
        <w:contextualSpacing/>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ab/>
      </w:r>
      <w:r w:rsidRPr="00FF1F61">
        <w:rPr>
          <w:rFonts w:asciiTheme="minorHAnsi" w:eastAsiaTheme="minorHAnsi" w:hAnsiTheme="minorHAnsi" w:cstheme="minorHAnsi"/>
          <w:b/>
          <w:color w:val="000000"/>
          <w:sz w:val="22"/>
          <w:szCs w:val="22"/>
          <w:lang w:eastAsia="en-US"/>
        </w:rPr>
        <w:tab/>
      </w:r>
      <w:r w:rsidRPr="00FF1F61">
        <w:rPr>
          <w:rFonts w:asciiTheme="minorHAnsi" w:eastAsiaTheme="minorHAnsi" w:hAnsiTheme="minorHAnsi" w:cstheme="minorHAnsi"/>
          <w:b/>
          <w:color w:val="000000"/>
          <w:sz w:val="22"/>
          <w:szCs w:val="22"/>
          <w:lang w:eastAsia="en-US"/>
        </w:rPr>
        <w:tab/>
      </w:r>
      <w:proofErr w:type="spellStart"/>
      <w:r w:rsidRPr="00FF1F61">
        <w:rPr>
          <w:rFonts w:asciiTheme="minorHAnsi" w:eastAsiaTheme="minorHAnsi" w:hAnsiTheme="minorHAnsi" w:cstheme="minorHAnsi"/>
          <w:b/>
          <w:color w:val="000000"/>
          <w:sz w:val="22"/>
          <w:szCs w:val="22"/>
          <w:lang w:eastAsia="en-US"/>
        </w:rPr>
        <w:t>CR</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vertAlign w:val="subscript"/>
          <w:lang w:eastAsia="en-US"/>
        </w:rPr>
        <w:t xml:space="preserve"> </w:t>
      </w:r>
      <w:r w:rsidRPr="00FF1F61">
        <w:rPr>
          <w:rFonts w:asciiTheme="minorHAnsi" w:eastAsiaTheme="minorHAnsi" w:hAnsiTheme="minorHAnsi" w:cstheme="minorHAnsi"/>
          <w:b/>
          <w:color w:val="000000"/>
          <w:sz w:val="22"/>
          <w:szCs w:val="22"/>
          <w:lang w:eastAsia="en-US"/>
        </w:rPr>
        <w:t xml:space="preserve">= 1 * </w:t>
      </w: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lang w:eastAsia="en-US"/>
        </w:rPr>
        <w:t>/</w:t>
      </w:r>
      <w:proofErr w:type="spellStart"/>
      <w:r w:rsidRPr="00FF1F61">
        <w:rPr>
          <w:rFonts w:asciiTheme="minorHAnsi" w:eastAsiaTheme="minorHAnsi" w:hAnsiTheme="minorHAnsi" w:cstheme="minorHAnsi"/>
          <w:b/>
          <w:color w:val="000000"/>
          <w:sz w:val="22"/>
          <w:szCs w:val="22"/>
          <w:lang w:eastAsia="en-US"/>
        </w:rPr>
        <w:t>max</w:t>
      </w:r>
      <w:proofErr w:type="spellEnd"/>
      <w:r w:rsidRPr="00FF1F61">
        <w:rPr>
          <w:rFonts w:asciiTheme="minorHAnsi" w:eastAsiaTheme="minorHAnsi" w:hAnsiTheme="minorHAnsi" w:cstheme="minorHAnsi"/>
          <w:b/>
          <w:color w:val="000000"/>
          <w:sz w:val="22"/>
          <w:szCs w:val="22"/>
          <w:lang w:eastAsia="en-US"/>
        </w:rPr>
        <w:t>(</w:t>
      </w: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lang w:eastAsia="en-US"/>
        </w:rPr>
        <w:t>)</w:t>
      </w: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color w:val="000000"/>
          <w:sz w:val="22"/>
          <w:szCs w:val="22"/>
          <w:lang w:eastAsia="en-US"/>
        </w:rPr>
        <w:t>Dove:</w:t>
      </w: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b/>
          <w:color w:val="000000"/>
          <w:sz w:val="22"/>
          <w:szCs w:val="22"/>
          <w:lang w:eastAsia="en-US"/>
        </w:rPr>
      </w:pPr>
      <w:proofErr w:type="spellStart"/>
      <w:r w:rsidRPr="00FF1F61">
        <w:rPr>
          <w:rFonts w:asciiTheme="minorHAnsi" w:eastAsiaTheme="minorHAnsi" w:hAnsiTheme="minorHAnsi" w:cstheme="minorHAnsi"/>
          <w:b/>
          <w:color w:val="000000"/>
          <w:sz w:val="22"/>
          <w:szCs w:val="22"/>
          <w:lang w:eastAsia="en-US"/>
        </w:rPr>
        <w:t>CR</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color w:val="000000"/>
          <w:sz w:val="22"/>
          <w:szCs w:val="22"/>
          <w:lang w:eastAsia="en-US"/>
        </w:rPr>
        <w:t xml:space="preserve"> = coefficiente riparametrato assegnato al concorrente i-esimo per il </w:t>
      </w:r>
      <w:r w:rsidRPr="00FF1F61">
        <w:rPr>
          <w:rFonts w:asciiTheme="minorHAnsi" w:eastAsiaTheme="minorHAnsi" w:hAnsiTheme="minorHAnsi" w:cstheme="minorHAnsi"/>
          <w:i/>
          <w:color w:val="000000"/>
          <w:sz w:val="22"/>
          <w:szCs w:val="22"/>
          <w:lang w:eastAsia="en-US"/>
        </w:rPr>
        <w:t>sub</w:t>
      </w:r>
      <w:r w:rsidRPr="00FF1F61">
        <w:rPr>
          <w:rFonts w:asciiTheme="minorHAnsi" w:eastAsiaTheme="minorHAnsi" w:hAnsiTheme="minorHAnsi" w:cstheme="minorHAnsi"/>
          <w:color w:val="000000"/>
          <w:sz w:val="22"/>
          <w:szCs w:val="22"/>
          <w:lang w:eastAsia="en-US"/>
        </w:rPr>
        <w:t>-criterio j-esimo</w:t>
      </w: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b/>
          <w:color w:val="000000"/>
          <w:sz w:val="22"/>
          <w:szCs w:val="22"/>
          <w:lang w:eastAsia="en-US"/>
        </w:rPr>
      </w:pP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color w:val="000000"/>
          <w:sz w:val="22"/>
          <w:szCs w:val="22"/>
          <w:lang w:eastAsia="en-US"/>
        </w:rPr>
        <w:t xml:space="preserve"> = media dei coefficienti attribuiti da ciascun commissario al concorrente i-esimo per il </w:t>
      </w:r>
      <w:r w:rsidRPr="00FF1F61">
        <w:rPr>
          <w:rFonts w:asciiTheme="minorHAnsi" w:eastAsiaTheme="minorHAnsi" w:hAnsiTheme="minorHAnsi" w:cstheme="minorHAnsi"/>
          <w:i/>
          <w:color w:val="000000"/>
          <w:sz w:val="22"/>
          <w:szCs w:val="22"/>
          <w:lang w:eastAsia="en-US"/>
        </w:rPr>
        <w:t>sub</w:t>
      </w:r>
      <w:r w:rsidRPr="00FF1F61">
        <w:rPr>
          <w:rFonts w:asciiTheme="minorHAnsi" w:eastAsiaTheme="minorHAnsi" w:hAnsiTheme="minorHAnsi" w:cstheme="minorHAnsi"/>
          <w:color w:val="000000"/>
          <w:sz w:val="22"/>
          <w:szCs w:val="22"/>
          <w:lang w:eastAsia="en-US"/>
        </w:rPr>
        <w:t>-criterio j-esimo</w:t>
      </w: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color w:val="000000"/>
          <w:sz w:val="22"/>
          <w:szCs w:val="22"/>
          <w:lang w:eastAsia="en-US"/>
        </w:rPr>
      </w:pPr>
      <w:proofErr w:type="spellStart"/>
      <w:proofErr w:type="gramStart"/>
      <w:r w:rsidRPr="00FF1F61">
        <w:rPr>
          <w:rFonts w:asciiTheme="minorHAnsi" w:eastAsiaTheme="minorHAnsi" w:hAnsiTheme="minorHAnsi" w:cstheme="minorHAnsi"/>
          <w:b/>
          <w:color w:val="000000"/>
          <w:sz w:val="22"/>
          <w:szCs w:val="22"/>
          <w:lang w:eastAsia="en-US"/>
        </w:rPr>
        <w:t>max</w:t>
      </w:r>
      <w:proofErr w:type="spellEnd"/>
      <w:proofErr w:type="gramEnd"/>
      <w:r w:rsidRPr="00FF1F61">
        <w:rPr>
          <w:rFonts w:asciiTheme="minorHAnsi" w:eastAsiaTheme="minorHAnsi" w:hAnsiTheme="minorHAnsi" w:cstheme="minorHAnsi"/>
          <w:b/>
          <w:color w:val="000000"/>
          <w:sz w:val="22"/>
          <w:szCs w:val="22"/>
          <w:lang w:eastAsia="en-US"/>
        </w:rPr>
        <w:t>(</w:t>
      </w: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lang w:eastAsia="en-US"/>
        </w:rPr>
        <w:t>)</w:t>
      </w:r>
      <w:r w:rsidRPr="00FF1F61">
        <w:rPr>
          <w:rFonts w:asciiTheme="minorHAnsi" w:eastAsiaTheme="minorHAnsi" w:hAnsiTheme="minorHAnsi" w:cstheme="minorHAnsi"/>
          <w:color w:val="000000"/>
          <w:sz w:val="22"/>
          <w:szCs w:val="22"/>
          <w:lang w:eastAsia="en-US"/>
        </w:rPr>
        <w:t xml:space="preserve"> = media dei coefficienti risultata più elevata tra quelle assegnate a ciascun concorrente per il </w:t>
      </w:r>
      <w:r w:rsidRPr="00FF1F61">
        <w:rPr>
          <w:rFonts w:asciiTheme="minorHAnsi" w:eastAsiaTheme="minorHAnsi" w:hAnsiTheme="minorHAnsi" w:cstheme="minorHAnsi"/>
          <w:i/>
          <w:color w:val="000000"/>
          <w:sz w:val="22"/>
          <w:szCs w:val="22"/>
          <w:lang w:eastAsia="en-US"/>
        </w:rPr>
        <w:t>sub</w:t>
      </w:r>
      <w:r w:rsidRPr="00FF1F61">
        <w:rPr>
          <w:rFonts w:asciiTheme="minorHAnsi" w:eastAsiaTheme="minorHAnsi" w:hAnsiTheme="minorHAnsi" w:cstheme="minorHAnsi"/>
          <w:color w:val="000000"/>
          <w:sz w:val="22"/>
          <w:szCs w:val="22"/>
          <w:lang w:eastAsia="en-US"/>
        </w:rPr>
        <w:t>-criterio j-esimo</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Una volta ottenuto il coefficiente riparametrato di ogni concorrente si procederà all’attribuzione del punteggio del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con la seguente formula:</w:t>
      </w:r>
    </w:p>
    <w:p w:rsidR="006B26C8" w:rsidRPr="00FF1F61" w:rsidRDefault="006B26C8" w:rsidP="00062E0D">
      <w:pPr>
        <w:spacing w:after="80" w:line="23" w:lineRule="atLeast"/>
        <w:ind w:left="502"/>
        <w:contextualSpacing/>
        <w:jc w:val="both"/>
        <w:rPr>
          <w:rFonts w:asciiTheme="minorHAnsi" w:eastAsiaTheme="minorHAnsi" w:hAnsiTheme="minorHAnsi" w:cstheme="minorHAnsi"/>
          <w:b/>
          <w:sz w:val="22"/>
          <w:szCs w:val="22"/>
          <w:lang w:eastAsia="en-US"/>
        </w:rPr>
      </w:pPr>
    </w:p>
    <w:p w:rsidR="006B26C8" w:rsidRPr="00FF1F61" w:rsidRDefault="006B26C8" w:rsidP="00062E0D">
      <w:pPr>
        <w:spacing w:after="80" w:line="23" w:lineRule="atLeast"/>
        <w:ind w:left="502"/>
        <w:contextualSpacing/>
        <w:jc w:val="center"/>
        <w:rPr>
          <w:rFonts w:asciiTheme="minorHAnsi" w:eastAsiaTheme="minorHAnsi" w:hAnsiTheme="minorHAnsi" w:cstheme="minorHAnsi"/>
          <w:b/>
          <w:sz w:val="22"/>
          <w:szCs w:val="22"/>
          <w:lang w:eastAsia="en-US"/>
        </w:rPr>
      </w:pPr>
      <w:proofErr w:type="spell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b/>
          <w:sz w:val="22"/>
          <w:szCs w:val="22"/>
          <w:vertAlign w:val="subscript"/>
          <w:lang w:eastAsia="en-US"/>
        </w:rPr>
        <w:t xml:space="preserve"> </w:t>
      </w:r>
      <w:r w:rsidRPr="00FF1F61">
        <w:rPr>
          <w:rFonts w:asciiTheme="minorHAnsi" w:eastAsiaTheme="minorHAnsi" w:hAnsiTheme="minorHAnsi" w:cstheme="minorHAnsi"/>
          <w:b/>
          <w:sz w:val="22"/>
          <w:szCs w:val="22"/>
          <w:lang w:eastAsia="en-US"/>
        </w:rPr>
        <w:t xml:space="preserve">= </w:t>
      </w:r>
      <w:proofErr w:type="spell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jmax</w:t>
      </w:r>
      <w:proofErr w:type="spellEnd"/>
      <w:r w:rsidRPr="00FF1F61">
        <w:rPr>
          <w:rFonts w:asciiTheme="minorHAnsi" w:eastAsiaTheme="minorHAnsi" w:hAnsiTheme="minorHAnsi" w:cstheme="minorHAnsi"/>
          <w:b/>
          <w:sz w:val="22"/>
          <w:szCs w:val="22"/>
          <w:lang w:eastAsia="en-US"/>
        </w:rPr>
        <w:t xml:space="preserve"> * </w:t>
      </w:r>
      <w:proofErr w:type="spellStart"/>
      <w:r w:rsidRPr="00FF1F61">
        <w:rPr>
          <w:rFonts w:asciiTheme="minorHAnsi" w:eastAsiaTheme="minorHAnsi" w:hAnsiTheme="minorHAnsi" w:cstheme="minorHAnsi"/>
          <w:b/>
          <w:sz w:val="22"/>
          <w:szCs w:val="22"/>
          <w:lang w:eastAsia="en-US"/>
        </w:rPr>
        <w:t>CR</w:t>
      </w:r>
      <w:r w:rsidRPr="00FF1F61">
        <w:rPr>
          <w:rFonts w:asciiTheme="minorHAnsi" w:eastAsiaTheme="minorHAnsi" w:hAnsiTheme="minorHAnsi" w:cstheme="minorHAnsi"/>
          <w:b/>
          <w:sz w:val="22"/>
          <w:szCs w:val="22"/>
          <w:vertAlign w:val="subscript"/>
          <w:lang w:eastAsia="en-US"/>
        </w:rPr>
        <w:t>ij</w:t>
      </w:r>
      <w:proofErr w:type="spellEnd"/>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Dove:</w:t>
      </w: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sz w:val="22"/>
          <w:szCs w:val="22"/>
          <w:lang w:eastAsia="en-US"/>
        </w:rPr>
      </w:pPr>
      <w:proofErr w:type="spellStart"/>
      <w:proofErr w:type="gram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sz w:val="22"/>
          <w:szCs w:val="22"/>
          <w:vertAlign w:val="subscript"/>
          <w:lang w:eastAsia="en-US"/>
        </w:rPr>
        <w:t xml:space="preserve"> </w:t>
      </w:r>
      <w:r w:rsidRPr="00FF1F61">
        <w:rPr>
          <w:rFonts w:asciiTheme="minorHAnsi" w:eastAsiaTheme="minorHAnsi" w:hAnsiTheme="minorHAnsi" w:cstheme="minorHAnsi"/>
          <w:sz w:val="22"/>
          <w:szCs w:val="22"/>
          <w:lang w:eastAsia="en-US"/>
        </w:rPr>
        <w:t xml:space="preserve"> =</w:t>
      </w:r>
      <w:proofErr w:type="gramEnd"/>
      <w:r w:rsidRPr="00FF1F61">
        <w:rPr>
          <w:rFonts w:asciiTheme="minorHAnsi" w:eastAsiaTheme="minorHAnsi" w:hAnsiTheme="minorHAnsi" w:cstheme="minorHAnsi"/>
          <w:sz w:val="22"/>
          <w:szCs w:val="22"/>
          <w:lang w:eastAsia="en-US"/>
        </w:rPr>
        <w:t xml:space="preserve"> punteggio assegnato al concorrente i-esimo per il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j-esimo</w:t>
      </w: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jmax</w:t>
      </w:r>
      <w:proofErr w:type="spellEnd"/>
      <w:r w:rsidRPr="00FF1F61">
        <w:rPr>
          <w:rFonts w:asciiTheme="minorHAnsi" w:eastAsiaTheme="minorHAnsi" w:hAnsiTheme="minorHAnsi" w:cstheme="minorHAnsi"/>
          <w:b/>
          <w:sz w:val="22"/>
          <w:szCs w:val="22"/>
          <w:lang w:eastAsia="en-US"/>
        </w:rPr>
        <w:t xml:space="preserve"> </w:t>
      </w:r>
      <w:r w:rsidRPr="00FF1F61">
        <w:rPr>
          <w:rFonts w:asciiTheme="minorHAnsi" w:eastAsiaTheme="minorHAnsi" w:hAnsiTheme="minorHAnsi" w:cstheme="minorHAnsi"/>
          <w:sz w:val="22"/>
          <w:szCs w:val="22"/>
          <w:lang w:eastAsia="en-US"/>
        </w:rPr>
        <w:t xml:space="preserve">= punteggio massimo attribuibile per il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j-esimo</w:t>
      </w:r>
    </w:p>
    <w:p w:rsidR="006B26C8" w:rsidRPr="00FF1F61" w:rsidRDefault="006B26C8" w:rsidP="00062E0D">
      <w:pPr>
        <w:autoSpaceDE w:val="0"/>
        <w:autoSpaceDN w:val="0"/>
        <w:adjustRightInd w:val="0"/>
        <w:spacing w:after="80" w:line="23" w:lineRule="atLeast"/>
        <w:ind w:left="426"/>
        <w:contextualSpacing/>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CR</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b/>
          <w:sz w:val="22"/>
          <w:szCs w:val="22"/>
          <w:lang w:eastAsia="en-US"/>
        </w:rPr>
        <w:t xml:space="preserve"> </w:t>
      </w:r>
      <w:r w:rsidRPr="00FF1F61">
        <w:rPr>
          <w:rFonts w:asciiTheme="minorHAnsi" w:eastAsiaTheme="minorHAnsi" w:hAnsiTheme="minorHAnsi" w:cstheme="minorHAnsi"/>
          <w:sz w:val="22"/>
          <w:szCs w:val="22"/>
          <w:lang w:eastAsia="en-US"/>
        </w:rPr>
        <w:t xml:space="preserve">= coefficiente riparametrato assegnato al concorrente i-esimo per il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j-esimo</w:t>
      </w:r>
    </w:p>
    <w:p w:rsidR="006B26C8" w:rsidRPr="00FF1F61" w:rsidRDefault="006B26C8" w:rsidP="00062E0D">
      <w:pPr>
        <w:autoSpaceDE w:val="0"/>
        <w:autoSpaceDN w:val="0"/>
        <w:adjustRightInd w:val="0"/>
        <w:spacing w:after="80" w:line="23" w:lineRule="atLeast"/>
        <w:contextualSpacing/>
        <w:jc w:val="both"/>
        <w:rPr>
          <w:rFonts w:asciiTheme="minorHAnsi" w:eastAsiaTheme="minorHAnsi" w:hAnsiTheme="minorHAnsi" w:cstheme="minorHAnsi"/>
          <w:sz w:val="22"/>
          <w:szCs w:val="22"/>
          <w:lang w:eastAsia="en-US"/>
        </w:rPr>
      </w:pPr>
    </w:p>
    <w:p w:rsidR="006B26C8" w:rsidRPr="00FF1F61" w:rsidRDefault="006B26C8" w:rsidP="00062E0D">
      <w:pPr>
        <w:autoSpaceDE w:val="0"/>
        <w:autoSpaceDN w:val="0"/>
        <w:adjustRightInd w:val="0"/>
        <w:spacing w:after="80" w:line="23" w:lineRule="atLeast"/>
        <w:ind w:left="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calcolo delle operazioni aritmetiche</w:t>
      </w:r>
      <w:r w:rsidRPr="00FF1F61">
        <w:rPr>
          <w:rFonts w:asciiTheme="minorHAnsi" w:eastAsiaTheme="minorHAnsi" w:hAnsiTheme="minorHAnsi" w:cstheme="minorHAnsi"/>
          <w:sz w:val="22"/>
          <w:szCs w:val="22"/>
          <w:lang w:eastAsia="en-US"/>
        </w:rPr>
        <w:t>, relative all’assegnazione dei punteggi e i relativi risultati, verrà effettuato con un numero di cifre decimali pari a 2 (due).</w:t>
      </w:r>
    </w:p>
    <w:p w:rsidR="006B26C8" w:rsidRPr="00FF1F61" w:rsidRDefault="006B26C8" w:rsidP="00062E0D">
      <w:pPr>
        <w:autoSpaceDE w:val="0"/>
        <w:autoSpaceDN w:val="0"/>
        <w:adjustRightInd w:val="0"/>
        <w:spacing w:after="80" w:line="23" w:lineRule="atLeast"/>
        <w:ind w:left="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calcolo del punteggio</w:t>
      </w:r>
      <w:r w:rsidRPr="00FF1F61">
        <w:rPr>
          <w:rFonts w:asciiTheme="minorHAnsi" w:eastAsiaTheme="minorHAnsi" w:hAnsiTheme="minorHAnsi" w:cstheme="minorHAnsi"/>
          <w:sz w:val="22"/>
          <w:szCs w:val="22"/>
          <w:lang w:eastAsia="en-US"/>
        </w:rPr>
        <w:t xml:space="preserve"> sarà effettuato troncando alla seconda cifra decimale.</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color w:val="000000"/>
          <w:sz w:val="22"/>
          <w:szCs w:val="22"/>
          <w:lang w:eastAsia="en-US"/>
        </w:rPr>
      </w:pPr>
    </w:p>
    <w:p w:rsidR="006B26C8" w:rsidRPr="00FF1F61" w:rsidRDefault="006B26C8" w:rsidP="00062E0D">
      <w:pPr>
        <w:numPr>
          <w:ilvl w:val="0"/>
          <w:numId w:val="71"/>
        </w:numPr>
        <w:shd w:val="clear" w:color="auto" w:fill="FFFFFF"/>
        <w:spacing w:after="80" w:line="23" w:lineRule="atLeast"/>
        <w:ind w:left="426" w:hanging="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“Punteggio Economico” (PE) consentirà l’assegnazione di massimo </w:t>
      </w:r>
      <w:r w:rsidRPr="00FF1F61">
        <w:rPr>
          <w:rFonts w:asciiTheme="minorHAnsi" w:eastAsiaTheme="minorHAnsi" w:hAnsiTheme="minorHAnsi" w:cstheme="minorHAnsi"/>
          <w:sz w:val="22"/>
          <w:szCs w:val="22"/>
          <w:highlight w:val="yellow"/>
          <w:lang w:eastAsia="en-US"/>
        </w:rPr>
        <w:t>30 (trenta) punti</w:t>
      </w:r>
      <w:r w:rsidRPr="00FF1F61">
        <w:rPr>
          <w:rFonts w:asciiTheme="minorHAnsi" w:eastAsiaTheme="minorHAnsi" w:hAnsiTheme="minorHAnsi" w:cstheme="minorHAnsi"/>
          <w:sz w:val="22"/>
          <w:szCs w:val="22"/>
          <w:lang w:eastAsia="en-US"/>
        </w:rPr>
        <w:t>, così suddivisi:</w:t>
      </w:r>
    </w:p>
    <w:p w:rsidR="006B26C8" w:rsidRPr="00FF1F61" w:rsidRDefault="006B26C8" w:rsidP="00062E0D">
      <w:pPr>
        <w:pStyle w:val="Paragrafoelenco"/>
        <w:shd w:val="clear" w:color="auto" w:fill="FFFFFF"/>
        <w:spacing w:after="80" w:line="23" w:lineRule="atLeast"/>
        <w:ind w:left="426"/>
        <w:jc w:val="both"/>
        <w:rPr>
          <w:rFonts w:asciiTheme="minorHAnsi" w:hAnsiTheme="minorHAnsi" w:cstheme="minorHAnsi"/>
          <w:i/>
          <w:color w:val="FF0000"/>
          <w:sz w:val="22"/>
          <w:szCs w:val="22"/>
        </w:rPr>
      </w:pPr>
      <w:r w:rsidRPr="00FF1F61">
        <w:rPr>
          <w:rFonts w:asciiTheme="minorHAnsi" w:hAnsiTheme="minorHAnsi" w:cstheme="minorHAnsi"/>
          <w:i/>
          <w:color w:val="FF0000"/>
          <w:sz w:val="22"/>
          <w:szCs w:val="22"/>
          <w:highlight w:val="yellow"/>
        </w:rPr>
        <w:t>[</w:t>
      </w:r>
      <w:proofErr w:type="gramStart"/>
      <w:r w:rsidRPr="00FF1F61">
        <w:rPr>
          <w:rFonts w:asciiTheme="minorHAnsi" w:hAnsiTheme="minorHAnsi" w:cstheme="minorHAnsi"/>
          <w:i/>
          <w:color w:val="FF0000"/>
          <w:sz w:val="22"/>
          <w:szCs w:val="22"/>
          <w:highlight w:val="yellow"/>
        </w:rPr>
        <w:t>specificare</w:t>
      </w:r>
      <w:proofErr w:type="gramEnd"/>
      <w:r w:rsidRPr="00FF1F61">
        <w:rPr>
          <w:rFonts w:asciiTheme="minorHAnsi" w:hAnsiTheme="minorHAnsi" w:cstheme="minorHAnsi"/>
          <w:i/>
          <w:color w:val="FF0000"/>
          <w:sz w:val="22"/>
          <w:szCs w:val="22"/>
          <w:highlight w:val="yellow"/>
        </w:rPr>
        <w:t xml:space="preserve"> se le modalità di attribuzione del punteggio economico sono identiche per ciascun Lotto. In caso contrario, descrivere tali modalità con riferimento a ciascun Lotto]</w:t>
      </w:r>
      <w:r w:rsidRPr="00FF1F61">
        <w:rPr>
          <w:rFonts w:asciiTheme="minorHAnsi" w:hAnsiTheme="minorHAnsi" w:cstheme="minorHAnsi"/>
          <w:i/>
          <w:color w:val="FF0000"/>
          <w:sz w:val="22"/>
          <w:szCs w:val="22"/>
        </w:rPr>
        <w:t xml:space="preserve"> </w:t>
      </w:r>
    </w:p>
    <w:p w:rsidR="006B26C8" w:rsidRPr="00FF1F61" w:rsidRDefault="006B26C8" w:rsidP="00062E0D">
      <w:pPr>
        <w:pStyle w:val="Paragrafoelenco"/>
        <w:shd w:val="clear" w:color="auto" w:fill="FFFFFF"/>
        <w:spacing w:after="80" w:line="23" w:lineRule="atLeast"/>
        <w:ind w:left="-851"/>
        <w:jc w:val="both"/>
        <w:rPr>
          <w:rFonts w:asciiTheme="minorHAnsi" w:hAnsiTheme="minorHAnsi" w:cstheme="minorHAnsi"/>
          <w:color w:val="FF0000"/>
          <w:sz w:val="22"/>
          <w:szCs w:val="22"/>
        </w:rPr>
      </w:pPr>
    </w:p>
    <w:p w:rsidR="006B26C8" w:rsidRPr="00FF1F61" w:rsidRDefault="006B26C8" w:rsidP="00062E0D">
      <w:pPr>
        <w:pStyle w:val="Paragrafoelenco"/>
        <w:numPr>
          <w:ilvl w:val="0"/>
          <w:numId w:val="87"/>
        </w:numPr>
        <w:shd w:val="clear" w:color="auto" w:fill="FFFFFF"/>
        <w:spacing w:after="80" w:line="23" w:lineRule="atLeast"/>
        <w:jc w:val="both"/>
        <w:rPr>
          <w:rFonts w:asciiTheme="minorHAnsi" w:hAnsiTheme="minorHAnsi" w:cstheme="minorHAnsi"/>
          <w:i/>
          <w:color w:val="FF0000"/>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il Servizio Bar - </w:t>
      </w:r>
      <w:r w:rsidRPr="00FF1F61">
        <w:rPr>
          <w:rFonts w:asciiTheme="minorHAnsi" w:hAnsiTheme="minorHAnsi" w:cstheme="minorHAnsi"/>
          <w:color w:val="FF0000"/>
          <w:sz w:val="22"/>
          <w:szCs w:val="22"/>
        </w:rPr>
        <w:t>Lotto 1</w:t>
      </w:r>
      <w:r w:rsidRPr="00681542">
        <w:rPr>
          <w:rFonts w:asciiTheme="minorHAnsi" w:hAnsiTheme="minorHAnsi" w:cstheme="minorHAnsi"/>
          <w:i/>
          <w:color w:val="FF0000"/>
          <w:sz w:val="22"/>
          <w:szCs w:val="22"/>
        </w:rPr>
        <w:t xml:space="preserve"> [</w:t>
      </w:r>
      <w:r w:rsidR="00A20B91" w:rsidRPr="00681542">
        <w:rPr>
          <w:rFonts w:asciiTheme="minorHAnsi" w:hAnsiTheme="minorHAnsi" w:cstheme="minorHAnsi"/>
          <w:i/>
          <w:iCs/>
          <w:color w:val="FF0000"/>
          <w:sz w:val="22"/>
          <w:szCs w:val="22"/>
          <w:highlight w:val="yellow"/>
        </w:rPr>
        <w:t>d</w:t>
      </w:r>
      <w:r w:rsidRPr="00681542">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681542">
        <w:rPr>
          <w:rFonts w:asciiTheme="minorHAnsi" w:hAnsiTheme="minorHAnsi" w:cstheme="minorHAnsi"/>
          <w:i/>
          <w:iCs/>
          <w:color w:val="FF0000"/>
          <w:sz w:val="22"/>
          <w:szCs w:val="22"/>
          <w:highlight w:val="yellow"/>
        </w:rPr>
        <w:t xml:space="preserve"> alle esigenze dell’Amministrazione Concedente</w:t>
      </w:r>
      <w:r w:rsidRPr="00681542">
        <w:rPr>
          <w:rFonts w:asciiTheme="minorHAnsi" w:hAnsiTheme="minorHAnsi" w:cstheme="minorHAnsi"/>
          <w:i/>
          <w:color w:val="FF0000"/>
          <w:sz w:val="22"/>
          <w:szCs w:val="22"/>
        </w:rPr>
        <w:t>]</w:t>
      </w:r>
      <w:r w:rsidRPr="00FF1F61">
        <w:rPr>
          <w:rFonts w:asciiTheme="minorHAnsi" w:hAnsiTheme="minorHAnsi" w:cstheme="minorHAnsi"/>
          <w:color w:val="FF0000"/>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7995"/>
        <w:gridCol w:w="942"/>
      </w:tblGrid>
      <w:tr w:rsidR="006B26C8" w:rsidRPr="00FF1F61" w:rsidTr="00BA2123">
        <w:trPr>
          <w:tblHeader/>
        </w:trPr>
        <w:tc>
          <w:tcPr>
            <w:tcW w:w="427" w:type="pct"/>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sz w:val="22"/>
                <w:szCs w:val="22"/>
                <w:lang w:eastAsia="en-US"/>
              </w:rPr>
            </w:pPr>
          </w:p>
        </w:tc>
        <w:tc>
          <w:tcPr>
            <w:tcW w:w="4091" w:type="pct"/>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CRITERI DI VALUTAZIONE DELL’OFFERTA ECONOMICA</w:t>
            </w:r>
          </w:p>
        </w:tc>
        <w:tc>
          <w:tcPr>
            <w:tcW w:w="482" w:type="pct"/>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PUNT. MAX</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sz w:val="22"/>
                <w:szCs w:val="22"/>
              </w:rPr>
              <w:t>1</w:t>
            </w:r>
          </w:p>
        </w:tc>
        <w:tc>
          <w:tcPr>
            <w:tcW w:w="4091" w:type="pct"/>
            <w:tcBorders>
              <w:top w:val="single" w:sz="4" w:space="0" w:color="auto"/>
              <w:bottom w:val="single" w:sz="4" w:space="0" w:color="auto"/>
            </w:tcBorders>
          </w:tcPr>
          <w:p w:rsidR="006B26C8" w:rsidRPr="00B917B6" w:rsidRDefault="006B26C8" w:rsidP="00612E30">
            <w:pPr>
              <w:spacing w:after="80" w:line="23" w:lineRule="atLeast"/>
              <w:jc w:val="both"/>
              <w:rPr>
                <w:rFonts w:asciiTheme="minorHAnsi" w:eastAsiaTheme="minorHAnsi" w:hAnsiTheme="minorHAnsi" w:cstheme="minorHAnsi"/>
                <w:b/>
                <w:color w:val="000000"/>
                <w:sz w:val="22"/>
                <w:szCs w:val="22"/>
                <w:lang w:eastAsia="en-US"/>
              </w:rPr>
            </w:pPr>
            <w:r w:rsidRPr="00B917B6">
              <w:rPr>
                <w:rFonts w:asciiTheme="minorHAnsi" w:hAnsiTheme="minorHAnsi" w:cstheme="minorHAnsi"/>
                <w:i/>
                <w:sz w:val="22"/>
                <w:szCs w:val="22"/>
                <w:highlight w:val="yellow"/>
              </w:rPr>
              <w:t>[Eventuale]</w:t>
            </w:r>
            <w:r w:rsidRPr="00B917B6">
              <w:rPr>
                <w:rFonts w:asciiTheme="minorHAnsi" w:hAnsiTheme="minorHAnsi" w:cstheme="minorHAnsi"/>
                <w:sz w:val="22"/>
                <w:szCs w:val="22"/>
              </w:rPr>
              <w:t xml:space="preserve"> Rialzo percentuale unico offerto rispetto al canone mensile di cui all’art. 4, comma </w:t>
            </w:r>
            <w:r w:rsidR="00612E30" w:rsidRPr="00B917B6">
              <w:rPr>
                <w:rFonts w:asciiTheme="minorHAnsi" w:hAnsiTheme="minorHAnsi" w:cstheme="minorHAnsi"/>
                <w:sz w:val="22"/>
                <w:szCs w:val="22"/>
              </w:rPr>
              <w:t>4</w:t>
            </w:r>
            <w:r w:rsidRPr="00B917B6">
              <w:rPr>
                <w:rFonts w:asciiTheme="minorHAnsi" w:hAnsiTheme="minorHAnsi" w:cstheme="minorHAnsi"/>
                <w:sz w:val="22"/>
                <w:szCs w:val="22"/>
              </w:rPr>
              <w:t xml:space="preserve">°, </w:t>
            </w:r>
            <w:proofErr w:type="spellStart"/>
            <w:r w:rsidRPr="00B917B6">
              <w:rPr>
                <w:rFonts w:asciiTheme="minorHAnsi" w:hAnsiTheme="minorHAnsi" w:cstheme="minorHAnsi"/>
                <w:sz w:val="22"/>
                <w:szCs w:val="22"/>
              </w:rPr>
              <w:t>lett</w:t>
            </w:r>
            <w:proofErr w:type="spellEnd"/>
            <w:r w:rsidRPr="00B917B6">
              <w:rPr>
                <w:rFonts w:asciiTheme="minorHAnsi" w:hAnsiTheme="minorHAnsi" w:cstheme="minorHAnsi"/>
                <w:sz w:val="22"/>
                <w:szCs w:val="22"/>
              </w:rPr>
              <w:t>. i, del presente Disciplinare di Gara, per l’utilizzo dei locali destinati alla gestione del Servizio</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hAnsiTheme="minorHAnsi" w:cstheme="minorHAnsi"/>
                <w:i/>
                <w:sz w:val="22"/>
                <w:szCs w:val="22"/>
                <w:highlight w:val="yellow"/>
              </w:rPr>
              <w:t>10</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sz w:val="22"/>
                <w:szCs w:val="22"/>
              </w:rPr>
              <w:t>2</w:t>
            </w:r>
          </w:p>
        </w:tc>
        <w:tc>
          <w:tcPr>
            <w:tcW w:w="4091" w:type="pct"/>
            <w:tcBorders>
              <w:top w:val="single" w:sz="4" w:space="0" w:color="auto"/>
              <w:bottom w:val="single" w:sz="4" w:space="0" w:color="auto"/>
            </w:tcBorders>
          </w:tcPr>
          <w:p w:rsidR="006B26C8" w:rsidRPr="00B917B6" w:rsidRDefault="006B26C8" w:rsidP="00612E30">
            <w:pPr>
              <w:spacing w:after="80" w:line="23" w:lineRule="atLeast"/>
              <w:jc w:val="both"/>
              <w:rPr>
                <w:rFonts w:asciiTheme="minorHAnsi" w:eastAsiaTheme="minorHAnsi" w:hAnsiTheme="minorHAnsi" w:cstheme="minorHAnsi"/>
                <w:b/>
                <w:bCs/>
                <w:sz w:val="22"/>
                <w:szCs w:val="22"/>
                <w:lang w:eastAsia="en-US"/>
              </w:rPr>
            </w:pPr>
            <w:r w:rsidRPr="00B917B6">
              <w:rPr>
                <w:rFonts w:asciiTheme="minorHAnsi" w:hAnsiTheme="minorHAnsi" w:cstheme="minorHAnsi"/>
                <w:sz w:val="22"/>
                <w:szCs w:val="22"/>
              </w:rPr>
              <w:t xml:space="preserve">Ribasso percentuale unico offerto sui prezzi a base d'asta di cui al precedente art. 4, comma </w:t>
            </w:r>
            <w:r w:rsidR="00612E30" w:rsidRPr="00B917B6">
              <w:rPr>
                <w:rFonts w:asciiTheme="minorHAnsi" w:hAnsiTheme="minorHAnsi" w:cstheme="minorHAnsi"/>
                <w:sz w:val="22"/>
                <w:szCs w:val="22"/>
              </w:rPr>
              <w:t>4</w:t>
            </w:r>
            <w:r w:rsidRPr="00B917B6">
              <w:rPr>
                <w:rFonts w:asciiTheme="minorHAnsi" w:hAnsiTheme="minorHAnsi" w:cstheme="minorHAnsi"/>
                <w:sz w:val="22"/>
                <w:szCs w:val="22"/>
              </w:rPr>
              <w:t xml:space="preserve">°, </w:t>
            </w:r>
            <w:proofErr w:type="spellStart"/>
            <w:r w:rsidRPr="00B917B6">
              <w:rPr>
                <w:rFonts w:asciiTheme="minorHAnsi" w:hAnsiTheme="minorHAnsi" w:cstheme="minorHAnsi"/>
                <w:sz w:val="22"/>
                <w:szCs w:val="22"/>
              </w:rPr>
              <w:t>lett</w:t>
            </w:r>
            <w:proofErr w:type="spellEnd"/>
            <w:r w:rsidRPr="00B917B6">
              <w:rPr>
                <w:rFonts w:asciiTheme="minorHAnsi" w:hAnsiTheme="minorHAnsi" w:cstheme="minorHAnsi"/>
                <w:sz w:val="22"/>
                <w:szCs w:val="22"/>
              </w:rPr>
              <w:t>. ii, relativi ai Prodotti venduti nell’ambito del Servizio Bar</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color w:val="000000"/>
                <w:sz w:val="22"/>
                <w:szCs w:val="22"/>
                <w:lang w:eastAsia="en-US"/>
              </w:rPr>
            </w:pPr>
            <w:r w:rsidRPr="00FF1F61">
              <w:rPr>
                <w:rFonts w:asciiTheme="minorHAnsi" w:hAnsiTheme="minorHAnsi" w:cstheme="minorHAnsi"/>
                <w:i/>
                <w:sz w:val="22"/>
                <w:szCs w:val="22"/>
                <w:highlight w:val="yellow"/>
              </w:rPr>
              <w:t>20</w:t>
            </w:r>
          </w:p>
        </w:tc>
      </w:tr>
      <w:tr w:rsidR="006B26C8" w:rsidRPr="00FF1F61" w:rsidTr="00BA2123">
        <w:trPr>
          <w:trHeight w:val="302"/>
        </w:trPr>
        <w:tc>
          <w:tcPr>
            <w:tcW w:w="4518" w:type="pct"/>
            <w:gridSpan w:val="2"/>
            <w:tcBorders>
              <w:top w:val="single" w:sz="4" w:space="0" w:color="auto"/>
              <w:bottom w:val="single" w:sz="4" w:space="0" w:color="auto"/>
            </w:tcBorders>
            <w:shd w:val="clear" w:color="auto" w:fill="BDD6EE" w:themeFill="accent1" w:themeFillTint="66"/>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eastAsiaTheme="minorHAnsi" w:hAnsiTheme="minorHAnsi" w:cstheme="minorHAnsi"/>
                <w:b/>
                <w:smallCaps/>
                <w:sz w:val="22"/>
                <w:szCs w:val="22"/>
                <w:lang w:eastAsia="en-US"/>
              </w:rPr>
              <w:t>TOTALE PUNTEGGIO ECONOMICO</w:t>
            </w:r>
          </w:p>
        </w:tc>
        <w:tc>
          <w:tcPr>
            <w:tcW w:w="482" w:type="pct"/>
            <w:tcBorders>
              <w:top w:val="single" w:sz="4" w:space="0" w:color="auto"/>
              <w:bottom w:val="single" w:sz="4" w:space="0" w:color="auto"/>
            </w:tcBorders>
            <w:shd w:val="clear" w:color="auto" w:fill="BDD6EE" w:themeFill="accent1" w:themeFillTint="66"/>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eastAsiaTheme="minorHAnsi" w:hAnsiTheme="minorHAnsi" w:cstheme="minorHAnsi"/>
                <w:b/>
                <w:smallCaps/>
                <w:sz w:val="22"/>
                <w:szCs w:val="22"/>
                <w:highlight w:val="yellow"/>
                <w:lang w:eastAsia="en-US"/>
              </w:rPr>
              <w:t>30</w:t>
            </w:r>
          </w:p>
        </w:tc>
      </w:tr>
    </w:tbl>
    <w:p w:rsidR="006B26C8" w:rsidRPr="00FF1F61" w:rsidRDefault="006B26C8" w:rsidP="00062E0D">
      <w:pPr>
        <w:autoSpaceDE w:val="0"/>
        <w:autoSpaceDN w:val="0"/>
        <w:adjustRightInd w:val="0"/>
        <w:spacing w:after="80" w:line="23" w:lineRule="atLeast"/>
        <w:rPr>
          <w:rFonts w:asciiTheme="minorHAnsi" w:eastAsiaTheme="minorHAnsi" w:hAnsiTheme="minorHAnsi" w:cstheme="minorHAnsi"/>
          <w:b/>
          <w:sz w:val="22"/>
        </w:rPr>
      </w:pPr>
    </w:p>
    <w:p w:rsidR="006B26C8" w:rsidRPr="00FF1F61" w:rsidRDefault="006B26C8" w:rsidP="00062E0D">
      <w:pPr>
        <w:pStyle w:val="Paragrafoelenco"/>
        <w:numPr>
          <w:ilvl w:val="0"/>
          <w:numId w:val="87"/>
        </w:numPr>
        <w:shd w:val="clear" w:color="auto" w:fill="FFFFFF"/>
        <w:spacing w:after="80" w:line="23" w:lineRule="atLeast"/>
        <w:jc w:val="both"/>
        <w:rPr>
          <w:rFonts w:asciiTheme="minorHAnsi" w:hAnsiTheme="minorHAnsi" w:cstheme="minorHAnsi"/>
          <w:i/>
          <w:color w:val="FF0000"/>
          <w:sz w:val="22"/>
          <w:szCs w:val="22"/>
        </w:rPr>
      </w:pPr>
      <w:proofErr w:type="gramStart"/>
      <w:r w:rsidRPr="00FF1F61">
        <w:rPr>
          <w:rFonts w:asciiTheme="minorHAnsi" w:hAnsiTheme="minorHAnsi" w:cstheme="minorHAnsi"/>
          <w:sz w:val="22"/>
          <w:szCs w:val="22"/>
        </w:rPr>
        <w:t>per</w:t>
      </w:r>
      <w:proofErr w:type="gramEnd"/>
      <w:r w:rsidRPr="00FF1F61">
        <w:rPr>
          <w:rFonts w:asciiTheme="minorHAnsi" w:hAnsiTheme="minorHAnsi" w:cstheme="minorHAnsi"/>
          <w:sz w:val="22"/>
          <w:szCs w:val="22"/>
        </w:rPr>
        <w:t xml:space="preserve"> il Servizio di Distribuzione Automatica -</w:t>
      </w:r>
      <w:r w:rsidRPr="00FF1F61">
        <w:rPr>
          <w:rFonts w:asciiTheme="minorHAnsi" w:hAnsiTheme="minorHAnsi" w:cstheme="minorHAnsi"/>
          <w:color w:val="FF0000"/>
          <w:sz w:val="22"/>
          <w:szCs w:val="22"/>
        </w:rPr>
        <w:t xml:space="preserve"> Lotto 2 </w:t>
      </w:r>
      <w:r w:rsidRPr="00681542">
        <w:rPr>
          <w:rFonts w:asciiTheme="minorHAnsi" w:hAnsiTheme="minorHAnsi" w:cstheme="minorHAnsi"/>
          <w:i/>
          <w:color w:val="FF0000"/>
          <w:sz w:val="22"/>
          <w:szCs w:val="22"/>
        </w:rPr>
        <w:t>[</w:t>
      </w:r>
      <w:r w:rsidR="00A20B91" w:rsidRPr="00681542">
        <w:rPr>
          <w:rFonts w:asciiTheme="minorHAnsi" w:hAnsiTheme="minorHAnsi" w:cstheme="minorHAnsi"/>
          <w:i/>
          <w:iCs/>
          <w:color w:val="FF0000"/>
          <w:sz w:val="22"/>
          <w:szCs w:val="22"/>
          <w:highlight w:val="yellow"/>
        </w:rPr>
        <w:t>d</w:t>
      </w:r>
      <w:r w:rsidRPr="00681542">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681542">
        <w:rPr>
          <w:rFonts w:asciiTheme="minorHAnsi" w:hAnsiTheme="minorHAnsi" w:cstheme="minorHAnsi"/>
          <w:i/>
          <w:iCs/>
          <w:color w:val="FF0000"/>
          <w:sz w:val="22"/>
          <w:szCs w:val="22"/>
          <w:highlight w:val="yellow"/>
        </w:rPr>
        <w:t xml:space="preserve"> alle esigenze dell’Amministrazione Concedente</w:t>
      </w:r>
      <w:r w:rsidRPr="00681542">
        <w:rPr>
          <w:rFonts w:asciiTheme="minorHAnsi" w:hAnsiTheme="minorHAnsi" w:cstheme="minorHAnsi"/>
          <w:i/>
          <w:color w:val="FF0000"/>
          <w:sz w:val="22"/>
          <w:szCs w:val="22"/>
        </w:rPr>
        <w:t>]</w:t>
      </w:r>
      <w:r w:rsidRPr="00FF1F61">
        <w:rPr>
          <w:rFonts w:asciiTheme="minorHAnsi" w:hAnsiTheme="minorHAnsi" w:cstheme="minorHAnsi"/>
          <w:color w:val="FF0000"/>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7995"/>
        <w:gridCol w:w="942"/>
      </w:tblGrid>
      <w:tr w:rsidR="006B26C8" w:rsidRPr="00FF1F61" w:rsidTr="00BA2123">
        <w:trPr>
          <w:tblHeader/>
        </w:trPr>
        <w:tc>
          <w:tcPr>
            <w:tcW w:w="427" w:type="pct"/>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sz w:val="22"/>
                <w:szCs w:val="22"/>
                <w:lang w:eastAsia="en-US"/>
              </w:rPr>
            </w:pPr>
          </w:p>
        </w:tc>
        <w:tc>
          <w:tcPr>
            <w:tcW w:w="4091" w:type="pct"/>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CRITERI DI VALUTAZIONE DELL’OFFERTA ECONOMICA</w:t>
            </w:r>
          </w:p>
        </w:tc>
        <w:tc>
          <w:tcPr>
            <w:tcW w:w="482" w:type="pct"/>
            <w:shd w:val="clear" w:color="auto" w:fill="BDD6EE" w:themeFill="accent1" w:themeFillTint="66"/>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b/>
                <w:sz w:val="22"/>
                <w:szCs w:val="22"/>
                <w:lang w:eastAsia="en-US"/>
              </w:rPr>
              <w:t>PUNT. MAX</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sz w:val="22"/>
                <w:szCs w:val="22"/>
              </w:rPr>
              <w:t>1</w:t>
            </w:r>
          </w:p>
        </w:tc>
        <w:tc>
          <w:tcPr>
            <w:tcW w:w="4091" w:type="pct"/>
            <w:tcBorders>
              <w:top w:val="single" w:sz="4" w:space="0" w:color="auto"/>
              <w:bottom w:val="single" w:sz="4" w:space="0" w:color="auto"/>
            </w:tcBorders>
          </w:tcPr>
          <w:p w:rsidR="006B26C8" w:rsidRPr="00B917B6" w:rsidRDefault="006B26C8" w:rsidP="00612E30">
            <w:pPr>
              <w:spacing w:after="80" w:line="23" w:lineRule="atLeast"/>
              <w:jc w:val="both"/>
              <w:rPr>
                <w:rFonts w:asciiTheme="minorHAnsi" w:eastAsiaTheme="minorHAnsi" w:hAnsiTheme="minorHAnsi" w:cstheme="minorHAnsi"/>
                <w:b/>
                <w:color w:val="000000"/>
                <w:sz w:val="22"/>
                <w:szCs w:val="22"/>
                <w:lang w:eastAsia="en-US"/>
              </w:rPr>
            </w:pPr>
            <w:r w:rsidRPr="00B917B6">
              <w:rPr>
                <w:rFonts w:asciiTheme="minorHAnsi" w:hAnsiTheme="minorHAnsi" w:cstheme="minorHAnsi"/>
                <w:i/>
                <w:sz w:val="22"/>
                <w:szCs w:val="22"/>
                <w:highlight w:val="yellow"/>
              </w:rPr>
              <w:t>[Eventuale]</w:t>
            </w:r>
            <w:r w:rsidRPr="00B917B6">
              <w:rPr>
                <w:rFonts w:asciiTheme="minorHAnsi" w:hAnsiTheme="minorHAnsi" w:cstheme="minorHAnsi"/>
                <w:sz w:val="22"/>
                <w:szCs w:val="22"/>
              </w:rPr>
              <w:t xml:space="preserve"> Rialzo percentuale rispetto al canone mensile di cui all’art. 4, comma </w:t>
            </w:r>
            <w:r w:rsidR="00612E30" w:rsidRPr="00B917B6">
              <w:rPr>
                <w:rFonts w:asciiTheme="minorHAnsi" w:hAnsiTheme="minorHAnsi" w:cstheme="minorHAnsi"/>
                <w:sz w:val="22"/>
                <w:szCs w:val="22"/>
              </w:rPr>
              <w:t>4</w:t>
            </w:r>
            <w:r w:rsidRPr="00B917B6">
              <w:rPr>
                <w:rFonts w:asciiTheme="minorHAnsi" w:hAnsiTheme="minorHAnsi" w:cstheme="minorHAnsi"/>
                <w:sz w:val="22"/>
                <w:szCs w:val="22"/>
              </w:rPr>
              <w:t xml:space="preserve">°, </w:t>
            </w:r>
            <w:proofErr w:type="spellStart"/>
            <w:r w:rsidRPr="00B917B6">
              <w:rPr>
                <w:rFonts w:asciiTheme="minorHAnsi" w:hAnsiTheme="minorHAnsi" w:cstheme="minorHAnsi"/>
                <w:sz w:val="22"/>
                <w:szCs w:val="22"/>
              </w:rPr>
              <w:t>lett</w:t>
            </w:r>
            <w:proofErr w:type="spellEnd"/>
            <w:r w:rsidRPr="00B917B6">
              <w:rPr>
                <w:rFonts w:asciiTheme="minorHAnsi" w:hAnsiTheme="minorHAnsi" w:cstheme="minorHAnsi"/>
                <w:sz w:val="22"/>
                <w:szCs w:val="22"/>
              </w:rPr>
              <w:t>. i, del presente Disciplinare di Gara, per l’utilizzo dei locali destinati alla gestione del Servizio</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hAnsiTheme="minorHAnsi" w:cstheme="minorHAnsi"/>
                <w:i/>
                <w:sz w:val="22"/>
                <w:szCs w:val="22"/>
                <w:highlight w:val="yellow"/>
              </w:rPr>
              <w:t>10</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sz w:val="22"/>
                <w:szCs w:val="22"/>
              </w:rPr>
              <w:t>2</w:t>
            </w:r>
          </w:p>
        </w:tc>
        <w:tc>
          <w:tcPr>
            <w:tcW w:w="4091" w:type="pct"/>
            <w:tcBorders>
              <w:top w:val="single" w:sz="4" w:space="0" w:color="auto"/>
              <w:bottom w:val="single" w:sz="4" w:space="0" w:color="auto"/>
            </w:tcBorders>
          </w:tcPr>
          <w:p w:rsidR="006B26C8" w:rsidRPr="00B917B6" w:rsidRDefault="006B26C8" w:rsidP="00612E30">
            <w:pPr>
              <w:spacing w:after="80" w:line="23" w:lineRule="atLeast"/>
              <w:jc w:val="both"/>
              <w:rPr>
                <w:rFonts w:asciiTheme="minorHAnsi" w:eastAsiaTheme="minorHAnsi" w:hAnsiTheme="minorHAnsi" w:cstheme="minorHAnsi"/>
                <w:b/>
                <w:bCs/>
                <w:sz w:val="22"/>
                <w:szCs w:val="22"/>
                <w:lang w:eastAsia="en-US"/>
              </w:rPr>
            </w:pPr>
            <w:r w:rsidRPr="00B917B6">
              <w:rPr>
                <w:rFonts w:asciiTheme="minorHAnsi" w:hAnsiTheme="minorHAnsi" w:cstheme="minorHAnsi"/>
                <w:sz w:val="22"/>
                <w:szCs w:val="22"/>
              </w:rPr>
              <w:t xml:space="preserve">Ribasso percentuale unico offerto sui prezzi a base d'asta di cui al precedente art. 4, comma </w:t>
            </w:r>
            <w:r w:rsidR="00612E30" w:rsidRPr="00B917B6">
              <w:rPr>
                <w:rFonts w:asciiTheme="minorHAnsi" w:hAnsiTheme="minorHAnsi" w:cstheme="minorHAnsi"/>
                <w:sz w:val="22"/>
                <w:szCs w:val="22"/>
              </w:rPr>
              <w:t>4</w:t>
            </w:r>
            <w:r w:rsidRPr="00B917B6">
              <w:rPr>
                <w:rFonts w:asciiTheme="minorHAnsi" w:hAnsiTheme="minorHAnsi" w:cstheme="minorHAnsi"/>
                <w:sz w:val="22"/>
                <w:szCs w:val="22"/>
              </w:rPr>
              <w:t xml:space="preserve">°, </w:t>
            </w:r>
            <w:proofErr w:type="spellStart"/>
            <w:r w:rsidRPr="00B917B6">
              <w:rPr>
                <w:rFonts w:asciiTheme="minorHAnsi" w:hAnsiTheme="minorHAnsi" w:cstheme="minorHAnsi"/>
                <w:sz w:val="22"/>
                <w:szCs w:val="22"/>
              </w:rPr>
              <w:t>lett</w:t>
            </w:r>
            <w:proofErr w:type="spellEnd"/>
            <w:r w:rsidRPr="00B917B6">
              <w:rPr>
                <w:rFonts w:asciiTheme="minorHAnsi" w:hAnsiTheme="minorHAnsi" w:cstheme="minorHAnsi"/>
                <w:sz w:val="22"/>
                <w:szCs w:val="22"/>
              </w:rPr>
              <w:t>. iii, relativi ai Prodotti venduti nell’ambito del Servizio di Distribuzione Automatica</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color w:val="000000"/>
                <w:sz w:val="22"/>
                <w:szCs w:val="22"/>
                <w:highlight w:val="yellow"/>
                <w:lang w:eastAsia="en-US"/>
              </w:rPr>
            </w:pPr>
            <w:r w:rsidRPr="00FF1F61">
              <w:rPr>
                <w:rFonts w:asciiTheme="minorHAnsi" w:hAnsiTheme="minorHAnsi" w:cstheme="minorHAnsi"/>
                <w:i/>
                <w:sz w:val="22"/>
                <w:szCs w:val="22"/>
                <w:highlight w:val="yellow"/>
              </w:rPr>
              <w:t>15</w:t>
            </w:r>
          </w:p>
        </w:tc>
      </w:tr>
      <w:tr w:rsidR="006B26C8" w:rsidRPr="00FF1F61" w:rsidTr="00BA2123">
        <w:trPr>
          <w:trHeight w:val="302"/>
        </w:trPr>
        <w:tc>
          <w:tcPr>
            <w:tcW w:w="427"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sz w:val="22"/>
                <w:szCs w:val="22"/>
              </w:rPr>
              <w:t>3</w:t>
            </w:r>
          </w:p>
        </w:tc>
        <w:tc>
          <w:tcPr>
            <w:tcW w:w="4091" w:type="pct"/>
            <w:tcBorders>
              <w:top w:val="single" w:sz="4" w:space="0" w:color="auto"/>
              <w:bottom w:val="single" w:sz="4" w:space="0" w:color="auto"/>
            </w:tcBorders>
          </w:tcPr>
          <w:p w:rsidR="006B26C8" w:rsidRPr="00B917B6" w:rsidRDefault="006B26C8" w:rsidP="00062E0D">
            <w:pPr>
              <w:spacing w:after="80" w:line="23" w:lineRule="atLeast"/>
              <w:jc w:val="both"/>
              <w:rPr>
                <w:rFonts w:asciiTheme="minorHAnsi" w:eastAsiaTheme="minorHAnsi" w:hAnsiTheme="minorHAnsi" w:cstheme="minorHAnsi"/>
                <w:bCs/>
                <w:sz w:val="22"/>
                <w:szCs w:val="22"/>
                <w:lang w:eastAsia="en-US"/>
              </w:rPr>
            </w:pPr>
            <w:r w:rsidRPr="00B917B6">
              <w:rPr>
                <w:rFonts w:asciiTheme="minorHAnsi" w:hAnsiTheme="minorHAnsi" w:cstheme="minorHAnsi"/>
                <w:sz w:val="22"/>
                <w:szCs w:val="22"/>
              </w:rPr>
              <w:t>Ulteriore ribasso percentuale da applicare ai prezzi offerti in relazione ai Prodotti venduti nell’ambito del Servizio di Distribuzione Automatica mediante chiavetta o carta magnetica</w:t>
            </w:r>
          </w:p>
        </w:tc>
        <w:tc>
          <w:tcPr>
            <w:tcW w:w="482" w:type="pct"/>
            <w:tcBorders>
              <w:top w:val="single" w:sz="4" w:space="0" w:color="auto"/>
              <w:bottom w:val="single" w:sz="4" w:space="0" w:color="auto"/>
            </w:tcBorders>
            <w:vAlign w:val="center"/>
          </w:tcPr>
          <w:p w:rsidR="006B26C8" w:rsidRPr="00FF1F61" w:rsidRDefault="006B26C8" w:rsidP="00062E0D">
            <w:pPr>
              <w:spacing w:after="80" w:line="23" w:lineRule="atLeast"/>
              <w:jc w:val="center"/>
              <w:rPr>
                <w:rFonts w:asciiTheme="minorHAnsi" w:eastAsiaTheme="minorHAnsi" w:hAnsiTheme="minorHAnsi" w:cstheme="minorHAnsi"/>
                <w:color w:val="000000"/>
                <w:sz w:val="22"/>
                <w:szCs w:val="22"/>
                <w:highlight w:val="yellow"/>
                <w:lang w:eastAsia="en-US"/>
              </w:rPr>
            </w:pPr>
            <w:r w:rsidRPr="00FF1F61">
              <w:rPr>
                <w:rFonts w:asciiTheme="minorHAnsi" w:hAnsiTheme="minorHAnsi" w:cstheme="minorHAnsi"/>
                <w:i/>
                <w:sz w:val="22"/>
                <w:szCs w:val="22"/>
                <w:highlight w:val="yellow"/>
              </w:rPr>
              <w:t>5</w:t>
            </w:r>
          </w:p>
        </w:tc>
      </w:tr>
      <w:tr w:rsidR="006B26C8" w:rsidRPr="00FF1F61" w:rsidTr="00BA2123">
        <w:trPr>
          <w:trHeight w:val="302"/>
        </w:trPr>
        <w:tc>
          <w:tcPr>
            <w:tcW w:w="4518" w:type="pct"/>
            <w:gridSpan w:val="2"/>
            <w:tcBorders>
              <w:top w:val="single" w:sz="4" w:space="0" w:color="auto"/>
              <w:bottom w:val="single" w:sz="4" w:space="0" w:color="auto"/>
            </w:tcBorders>
            <w:shd w:val="clear" w:color="auto" w:fill="BDD6EE" w:themeFill="accent1" w:themeFillTint="66"/>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eastAsiaTheme="minorHAnsi" w:hAnsiTheme="minorHAnsi" w:cstheme="minorHAnsi"/>
                <w:b/>
                <w:smallCaps/>
                <w:sz w:val="22"/>
                <w:szCs w:val="22"/>
                <w:lang w:eastAsia="en-US"/>
              </w:rPr>
              <w:t>TOTALE PUNTEGGIO ECONOMICO</w:t>
            </w:r>
          </w:p>
        </w:tc>
        <w:tc>
          <w:tcPr>
            <w:tcW w:w="482" w:type="pct"/>
            <w:tcBorders>
              <w:top w:val="single" w:sz="4" w:space="0" w:color="auto"/>
              <w:bottom w:val="single" w:sz="4" w:space="0" w:color="auto"/>
            </w:tcBorders>
            <w:shd w:val="clear" w:color="auto" w:fill="BDD6EE" w:themeFill="accent1" w:themeFillTint="66"/>
            <w:vAlign w:val="center"/>
          </w:tcPr>
          <w:p w:rsidR="006B26C8" w:rsidRPr="00FF1F61" w:rsidRDefault="006B26C8" w:rsidP="00062E0D">
            <w:pPr>
              <w:spacing w:after="80" w:line="23" w:lineRule="atLeast"/>
              <w:jc w:val="center"/>
              <w:rPr>
                <w:rFonts w:asciiTheme="minorHAnsi" w:hAnsiTheme="minorHAnsi" w:cstheme="minorHAnsi"/>
                <w:i/>
                <w:sz w:val="22"/>
                <w:szCs w:val="22"/>
                <w:highlight w:val="yellow"/>
              </w:rPr>
            </w:pPr>
            <w:r w:rsidRPr="00FF1F61">
              <w:rPr>
                <w:rFonts w:asciiTheme="minorHAnsi" w:eastAsiaTheme="minorHAnsi" w:hAnsiTheme="minorHAnsi" w:cstheme="minorHAnsi"/>
                <w:b/>
                <w:smallCaps/>
                <w:sz w:val="22"/>
                <w:szCs w:val="22"/>
                <w:highlight w:val="yellow"/>
                <w:lang w:eastAsia="en-US"/>
              </w:rPr>
              <w:t>30</w:t>
            </w:r>
          </w:p>
        </w:tc>
      </w:tr>
    </w:tbl>
    <w:p w:rsidR="006B26C8" w:rsidRPr="00FF1F61" w:rsidRDefault="006B26C8" w:rsidP="00062E0D">
      <w:pPr>
        <w:autoSpaceDE w:val="0"/>
        <w:autoSpaceDN w:val="0"/>
        <w:adjustRightInd w:val="0"/>
        <w:spacing w:after="80" w:line="23" w:lineRule="atLeast"/>
        <w:ind w:left="426" w:hanging="426"/>
        <w:contextualSpacing/>
        <w:jc w:val="both"/>
        <w:rPr>
          <w:rFonts w:asciiTheme="minorHAnsi" w:eastAsiaTheme="minorHAnsi" w:hAnsiTheme="minorHAnsi" w:cstheme="minorHAnsi"/>
          <w:sz w:val="22"/>
          <w:szCs w:val="22"/>
          <w:lang w:eastAsia="en-US"/>
        </w:rPr>
      </w:pPr>
    </w:p>
    <w:p w:rsidR="006B26C8" w:rsidRPr="00FF1F61" w:rsidRDefault="006B26C8" w:rsidP="00062E0D">
      <w:pPr>
        <w:pStyle w:val="Paragrafoelenco"/>
        <w:numPr>
          <w:ilvl w:val="0"/>
          <w:numId w:val="71"/>
        </w:numPr>
        <w:autoSpaceDE w:val="0"/>
        <w:autoSpaceDN w:val="0"/>
        <w:adjustRightInd w:val="0"/>
        <w:spacing w:after="80" w:line="23"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Per quanto riguarda il Servizio Bar </w:t>
      </w:r>
      <w:r w:rsidRPr="00FF1F61">
        <w:rPr>
          <w:rFonts w:asciiTheme="minorHAnsi" w:eastAsiaTheme="minorHAnsi" w:hAnsiTheme="minorHAnsi" w:cstheme="minorHAnsi"/>
          <w:color w:val="FF0000"/>
          <w:sz w:val="22"/>
          <w:szCs w:val="22"/>
          <w:lang w:eastAsia="en-US"/>
        </w:rPr>
        <w:t>(Lotto 1)</w:t>
      </w:r>
      <w:r w:rsidRPr="00FF1F61">
        <w:rPr>
          <w:rFonts w:asciiTheme="minorHAnsi" w:eastAsiaTheme="minorHAnsi" w:hAnsiTheme="minorHAnsi" w:cstheme="minorHAnsi"/>
          <w:sz w:val="22"/>
          <w:szCs w:val="22"/>
          <w:lang w:eastAsia="en-US"/>
        </w:rPr>
        <w:t>, il “Punteggio Economico” sarà attribuito mediante la seguente formula: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771"/>
      </w:tblGrid>
      <w:tr w:rsidR="006B26C8" w:rsidRPr="00FF1F61" w:rsidTr="00BA2123">
        <w:trPr>
          <w:trHeight w:val="519"/>
          <w:jc w:val="center"/>
        </w:trPr>
        <w:tc>
          <w:tcPr>
            <w:tcW w:w="5000" w:type="pct"/>
            <w:shd w:val="clear" w:color="auto" w:fill="BDD6EE" w:themeFill="accent1" w:themeFillTint="66"/>
            <w:vAlign w:val="bottom"/>
          </w:tcPr>
          <w:p w:rsidR="006B26C8" w:rsidRPr="00FF1F61" w:rsidRDefault="006B26C8" w:rsidP="00062E0D">
            <w:pPr>
              <w:spacing w:after="80" w:line="23" w:lineRule="atLeast"/>
              <w:jc w:val="center"/>
              <w:rPr>
                <w:rFonts w:asciiTheme="minorHAnsi" w:hAnsiTheme="minorHAnsi" w:cstheme="minorHAnsi"/>
                <w:b/>
                <w:color w:val="000000" w:themeColor="text1"/>
                <w:vertAlign w:val="subscript"/>
              </w:rPr>
            </w:pPr>
            <w:proofErr w:type="spellStart"/>
            <w:r w:rsidRPr="00FF1F61">
              <w:rPr>
                <w:rFonts w:asciiTheme="minorHAnsi" w:hAnsiTheme="minorHAnsi" w:cstheme="minorHAnsi"/>
                <w:b/>
                <w:color w:val="000000" w:themeColor="text1"/>
                <w:sz w:val="24"/>
              </w:rPr>
              <w:t>PE</w:t>
            </w:r>
            <w:r w:rsidRPr="00FF1F61">
              <w:rPr>
                <w:rFonts w:asciiTheme="minorHAnsi" w:hAnsiTheme="minorHAnsi" w:cstheme="minorHAnsi"/>
                <w:b/>
                <w:color w:val="000000" w:themeColor="text1"/>
                <w:sz w:val="24"/>
                <w:vertAlign w:val="subscript"/>
              </w:rPr>
              <w:t>i</w:t>
            </w:r>
            <w:proofErr w:type="spellEnd"/>
            <w:r w:rsidRPr="00FF1F61">
              <w:rPr>
                <w:rFonts w:asciiTheme="minorHAnsi" w:hAnsiTheme="minorHAnsi" w:cstheme="minorHAnsi"/>
                <w:b/>
                <w:color w:val="000000" w:themeColor="text1"/>
                <w:sz w:val="24"/>
              </w:rPr>
              <w:t>= P</w:t>
            </w:r>
            <w:r w:rsidRPr="00FF1F61">
              <w:rPr>
                <w:rFonts w:asciiTheme="minorHAnsi" w:hAnsiTheme="minorHAnsi" w:cstheme="minorHAnsi"/>
                <w:b/>
                <w:color w:val="000000" w:themeColor="text1"/>
                <w:sz w:val="24"/>
                <w:vertAlign w:val="subscript"/>
              </w:rPr>
              <w:t>i1</w:t>
            </w:r>
            <w:r w:rsidRPr="00FF1F61">
              <w:rPr>
                <w:rFonts w:asciiTheme="minorHAnsi" w:hAnsiTheme="minorHAnsi" w:cstheme="minorHAnsi"/>
                <w:b/>
                <w:color w:val="000000" w:themeColor="text1"/>
                <w:sz w:val="24"/>
              </w:rPr>
              <w:t>+P</w:t>
            </w:r>
            <w:r w:rsidRPr="00FF1F61">
              <w:rPr>
                <w:rFonts w:asciiTheme="minorHAnsi" w:hAnsiTheme="minorHAnsi" w:cstheme="minorHAnsi"/>
                <w:b/>
                <w:color w:val="000000" w:themeColor="text1"/>
                <w:sz w:val="24"/>
                <w:vertAlign w:val="subscript"/>
              </w:rPr>
              <w:t xml:space="preserve">i2 </w:t>
            </w:r>
          </w:p>
        </w:tc>
      </w:tr>
    </w:tbl>
    <w:p w:rsidR="006B26C8" w:rsidRPr="00FF1F61" w:rsidRDefault="006B26C8" w:rsidP="00062E0D">
      <w:pPr>
        <w:spacing w:after="80" w:line="23" w:lineRule="atLeast"/>
        <w:jc w:val="both"/>
        <w:rPr>
          <w:rFonts w:asciiTheme="minorHAnsi" w:eastAsiaTheme="minorHAnsi" w:hAnsiTheme="minorHAnsi" w:cstheme="minorHAnsi"/>
          <w:color w:val="000000" w:themeColor="text1"/>
          <w:sz w:val="22"/>
          <w:szCs w:val="22"/>
          <w:lang w:eastAsia="en-US"/>
        </w:rPr>
      </w:pPr>
    </w:p>
    <w:p w:rsidR="006B26C8" w:rsidRPr="00FF1F61" w:rsidRDefault="006B26C8" w:rsidP="00062E0D">
      <w:pPr>
        <w:shd w:val="clear" w:color="auto" w:fill="FFFFFF"/>
        <w:spacing w:after="80" w:line="23" w:lineRule="atLeast"/>
        <w:ind w:left="426"/>
        <w:jc w:val="both"/>
        <w:rPr>
          <w:rFonts w:asciiTheme="minorHAnsi" w:eastAsia="Calibri" w:hAnsiTheme="minorHAnsi" w:cstheme="minorHAnsi"/>
          <w:bCs/>
          <w:sz w:val="22"/>
        </w:rPr>
      </w:pPr>
      <w:r w:rsidRPr="00FF1F61">
        <w:rPr>
          <w:rFonts w:asciiTheme="minorHAnsi" w:eastAsia="Calibri" w:hAnsiTheme="minorHAnsi" w:cstheme="minorHAnsi"/>
          <w:bCs/>
          <w:sz w:val="22"/>
        </w:rPr>
        <w:t>Dove:</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sz w:val="22"/>
        </w:rPr>
        <w:t>PEi</w:t>
      </w:r>
      <w:proofErr w:type="spellEnd"/>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economico dell’Operatore i-esimo</w:t>
      </w:r>
      <w:r w:rsidRPr="00FF1F61">
        <w:rPr>
          <w:rFonts w:asciiTheme="minorHAnsi" w:eastAsiaTheme="minorHAnsi" w:hAnsiTheme="minorHAnsi" w:cstheme="minorHAnsi"/>
          <w:sz w:val="22"/>
          <w:szCs w:val="22"/>
          <w:lang w:eastAsia="en-US"/>
        </w:rPr>
        <w:tab/>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rPr>
        <w:t>Pi1:</w:t>
      </w:r>
      <w:r w:rsidRPr="00FF1F61">
        <w:rPr>
          <w:rFonts w:asciiTheme="minorHAnsi" w:eastAsiaTheme="minorHAnsi" w:hAnsiTheme="minorHAnsi" w:cstheme="minorHAnsi"/>
          <w:sz w:val="22"/>
          <w:szCs w:val="22"/>
          <w:lang w:eastAsia="en-US"/>
        </w:rPr>
        <w:t xml:space="preserve"> punteggio assegnato all’operatore i-esimo per il criterio 1</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rPr>
        <w:t>Pi2:</w:t>
      </w:r>
      <w:r w:rsidRPr="00FF1F61">
        <w:rPr>
          <w:rFonts w:asciiTheme="minorHAnsi" w:eastAsiaTheme="minorHAnsi" w:hAnsiTheme="minorHAnsi" w:cstheme="minorHAnsi"/>
          <w:sz w:val="22"/>
          <w:szCs w:val="22"/>
          <w:lang w:eastAsia="en-US"/>
        </w:rPr>
        <w:t xml:space="preserve"> punteggio assegnato all’operatore i-esimo per il criterio 2</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p>
    <w:p w:rsidR="00B917B6" w:rsidRDefault="00B917B6" w:rsidP="00062E0D">
      <w:pPr>
        <w:pStyle w:val="Paragrafoelenco"/>
        <w:numPr>
          <w:ilvl w:val="0"/>
          <w:numId w:val="71"/>
        </w:numPr>
        <w:autoSpaceDE w:val="0"/>
        <w:autoSpaceDN w:val="0"/>
        <w:adjustRightInd w:val="0"/>
        <w:spacing w:after="80" w:line="23" w:lineRule="atLeast"/>
        <w:ind w:left="426" w:hanging="426"/>
        <w:rPr>
          <w:rFonts w:asciiTheme="minorHAnsi" w:eastAsiaTheme="minorHAnsi" w:hAnsiTheme="minorHAnsi" w:cstheme="minorHAnsi"/>
          <w:sz w:val="22"/>
          <w:szCs w:val="22"/>
          <w:lang w:eastAsia="en-US"/>
        </w:rPr>
      </w:pPr>
      <w:r w:rsidRPr="00B917B6">
        <w:rPr>
          <w:rFonts w:asciiTheme="minorHAnsi" w:eastAsiaTheme="minorHAnsi" w:hAnsiTheme="minorHAnsi" w:cstheme="minorHAnsi"/>
          <w:i/>
          <w:sz w:val="22"/>
          <w:szCs w:val="22"/>
          <w:highlight w:val="yellow"/>
          <w:lang w:eastAsia="en-US"/>
        </w:rPr>
        <w:t>[Eventuale se si inserisce il criterio 1]</w:t>
      </w:r>
      <w:r>
        <w:rPr>
          <w:rFonts w:asciiTheme="minorHAnsi" w:eastAsiaTheme="minorHAnsi" w:hAnsiTheme="minorHAnsi" w:cstheme="minorHAnsi"/>
          <w:sz w:val="22"/>
          <w:szCs w:val="22"/>
          <w:lang w:eastAsia="en-US"/>
        </w:rPr>
        <w:t xml:space="preserve"> Il punteggio di merito economico per il criterio 1 sarà attribuito mediante la seguente formula: </w:t>
      </w:r>
    </w:p>
    <w:p w:rsidR="00B917B6" w:rsidRPr="00B917B6" w:rsidRDefault="00B917B6" w:rsidP="00B917B6">
      <w:pPr>
        <w:pStyle w:val="Paragrafoelenco"/>
        <w:autoSpaceDE w:val="0"/>
        <w:autoSpaceDN w:val="0"/>
        <w:adjustRightInd w:val="0"/>
        <w:spacing w:after="80" w:line="23" w:lineRule="atLeast"/>
        <w:ind w:left="502"/>
        <w:jc w:val="center"/>
        <w:rPr>
          <w:rFonts w:asciiTheme="minorHAnsi" w:eastAsiaTheme="minorHAnsi" w:hAnsiTheme="minorHAnsi" w:cstheme="minorHAnsi"/>
          <w:b/>
          <w:sz w:val="22"/>
          <w:szCs w:val="22"/>
          <w:lang w:eastAsia="en-US"/>
        </w:rPr>
      </w:pPr>
      <w:r w:rsidRPr="00B917B6">
        <w:rPr>
          <w:rFonts w:asciiTheme="minorHAnsi" w:hAnsiTheme="minorHAnsi" w:cstheme="minorHAnsi"/>
          <w:b/>
          <w:color w:val="000000" w:themeColor="text1"/>
          <w:sz w:val="22"/>
        </w:rPr>
        <w:t>P</w:t>
      </w:r>
      <w:r w:rsidR="009707A7">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 xml:space="preserve"> = </w:t>
      </w:r>
      <w:proofErr w:type="spellStart"/>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maxj</w:t>
      </w:r>
      <w:proofErr w:type="spellEnd"/>
      <w:r w:rsidRPr="00B917B6">
        <w:rPr>
          <w:rFonts w:asciiTheme="minorHAnsi" w:eastAsiaTheme="minorHAnsi" w:hAnsiTheme="minorHAnsi" w:cstheme="minorHAnsi"/>
          <w:b/>
          <w:sz w:val="22"/>
          <w:szCs w:val="22"/>
          <w:lang w:eastAsia="en-US"/>
        </w:rPr>
        <w:t>*(</w:t>
      </w:r>
      <w:proofErr w:type="spellStart"/>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i</w:t>
      </w:r>
      <w:proofErr w:type="spellEnd"/>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max</w:t>
      </w:r>
      <w:r w:rsidR="009707A7">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b/>
          <w:sz w:val="22"/>
          <w:szCs w:val="22"/>
          <w:lang w:eastAsia="en-US"/>
        </w:rPr>
        <w:t>)</w:t>
      </w:r>
    </w:p>
    <w:p w:rsidR="00B917B6" w:rsidRPr="00B917B6" w:rsidRDefault="00B917B6" w:rsidP="00B917B6">
      <w:pPr>
        <w:pStyle w:val="Paragrafoelenco"/>
        <w:autoSpaceDE w:val="0"/>
        <w:autoSpaceDN w:val="0"/>
        <w:adjustRightInd w:val="0"/>
        <w:spacing w:after="80" w:line="23" w:lineRule="atLeast"/>
        <w:ind w:left="502"/>
        <w:jc w:val="both"/>
        <w:rPr>
          <w:rFonts w:asciiTheme="minorHAnsi" w:eastAsiaTheme="minorHAnsi" w:hAnsiTheme="minorHAnsi" w:cstheme="minorHAnsi"/>
          <w:b/>
          <w:sz w:val="22"/>
          <w:szCs w:val="22"/>
          <w:lang w:eastAsia="en-US"/>
        </w:rPr>
      </w:pPr>
      <w:r w:rsidRPr="00B917B6">
        <w:rPr>
          <w:rFonts w:asciiTheme="minorHAnsi" w:eastAsiaTheme="minorHAnsi" w:hAnsiTheme="minorHAnsi" w:cstheme="minorHAnsi"/>
          <w:sz w:val="22"/>
          <w:szCs w:val="22"/>
          <w:lang w:eastAsia="en-US"/>
        </w:rPr>
        <w:t>Dove:</w:t>
      </w:r>
    </w:p>
    <w:p w:rsidR="00B917B6" w:rsidRPr="00B917B6" w:rsidRDefault="00B917B6" w:rsidP="00B917B6">
      <w:pPr>
        <w:pStyle w:val="Paragrafoelenco"/>
        <w:autoSpaceDE w:val="0"/>
        <w:autoSpaceDN w:val="0"/>
        <w:adjustRightInd w:val="0"/>
        <w:spacing w:after="80" w:line="23" w:lineRule="atLeast"/>
        <w:ind w:left="502"/>
        <w:jc w:val="both"/>
        <w:rPr>
          <w:rFonts w:asciiTheme="minorHAnsi" w:eastAsiaTheme="minorHAnsi" w:hAnsiTheme="minorHAnsi" w:cstheme="minorHAnsi"/>
          <w:sz w:val="22"/>
          <w:szCs w:val="22"/>
          <w:lang w:eastAsia="en-US"/>
        </w:rPr>
      </w:pPr>
      <w:r w:rsidRPr="00B917B6">
        <w:rPr>
          <w:rFonts w:asciiTheme="minorHAnsi" w:hAnsiTheme="minorHAnsi" w:cstheme="minorHAnsi"/>
          <w:b/>
          <w:color w:val="000000" w:themeColor="text1"/>
          <w:sz w:val="22"/>
        </w:rPr>
        <w:t>P</w:t>
      </w:r>
      <w:r w:rsidR="009707A7">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w:t>
      </w:r>
      <w:r w:rsidRPr="00B917B6">
        <w:rPr>
          <w:rFonts w:asciiTheme="minorHAnsi" w:eastAsiaTheme="minorHAnsi" w:hAnsiTheme="minorHAnsi" w:cstheme="minorHAnsi"/>
          <w:sz w:val="22"/>
          <w:szCs w:val="22"/>
          <w:lang w:eastAsia="en-US"/>
        </w:rPr>
        <w:t xml:space="preserve"> punteggio economico attribuito all’Ope</w:t>
      </w:r>
      <w:r w:rsidR="009707A7">
        <w:rPr>
          <w:rFonts w:asciiTheme="minorHAnsi" w:eastAsiaTheme="minorHAnsi" w:hAnsiTheme="minorHAnsi" w:cstheme="minorHAnsi"/>
          <w:sz w:val="22"/>
          <w:szCs w:val="22"/>
          <w:lang w:eastAsia="en-US"/>
        </w:rPr>
        <w:t>ratore i-esimo per il criterio 1</w:t>
      </w:r>
    </w:p>
    <w:p w:rsidR="00B917B6" w:rsidRPr="00B917B6" w:rsidRDefault="00B917B6" w:rsidP="00B917B6">
      <w:pPr>
        <w:pStyle w:val="Paragrafoelenco"/>
        <w:autoSpaceDE w:val="0"/>
        <w:autoSpaceDN w:val="0"/>
        <w:adjustRightInd w:val="0"/>
        <w:spacing w:after="80" w:line="23" w:lineRule="atLeast"/>
        <w:ind w:left="502"/>
        <w:jc w:val="both"/>
        <w:rPr>
          <w:rFonts w:asciiTheme="minorHAnsi" w:eastAsiaTheme="minorHAnsi" w:hAnsiTheme="minorHAnsi" w:cstheme="minorHAnsi"/>
          <w:sz w:val="22"/>
          <w:szCs w:val="22"/>
          <w:lang w:eastAsia="en-US"/>
        </w:rPr>
      </w:pPr>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w:t>
      </w:r>
      <w:r w:rsidR="009707A7">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sz w:val="22"/>
          <w:szCs w:val="22"/>
          <w:lang w:eastAsia="en-US"/>
        </w:rPr>
        <w:t>=punteggio massim</w:t>
      </w:r>
      <w:r w:rsidR="009707A7">
        <w:rPr>
          <w:rFonts w:asciiTheme="minorHAnsi" w:eastAsiaTheme="minorHAnsi" w:hAnsiTheme="minorHAnsi" w:cstheme="minorHAnsi"/>
          <w:sz w:val="22"/>
          <w:szCs w:val="22"/>
          <w:lang w:eastAsia="en-US"/>
        </w:rPr>
        <w:t>o attribuibile per il criterio 1</w:t>
      </w:r>
    </w:p>
    <w:p w:rsidR="00B917B6" w:rsidRPr="00B917B6" w:rsidRDefault="00B917B6" w:rsidP="00B917B6">
      <w:pPr>
        <w:pStyle w:val="Paragrafoelenco"/>
        <w:autoSpaceDE w:val="0"/>
        <w:autoSpaceDN w:val="0"/>
        <w:adjustRightInd w:val="0"/>
        <w:spacing w:after="80" w:line="23" w:lineRule="atLeast"/>
        <w:ind w:left="502"/>
        <w:jc w:val="both"/>
        <w:rPr>
          <w:rFonts w:asciiTheme="minorHAnsi" w:eastAsiaTheme="minorHAnsi" w:hAnsiTheme="minorHAnsi" w:cstheme="minorHAnsi"/>
          <w:bCs/>
          <w:color w:val="000000"/>
          <w:sz w:val="22"/>
          <w:szCs w:val="22"/>
          <w:lang w:eastAsia="en-US"/>
        </w:rPr>
      </w:pPr>
      <w:proofErr w:type="spellStart"/>
      <w:r w:rsidRPr="00B917B6">
        <w:rPr>
          <w:rFonts w:asciiTheme="minorHAnsi" w:eastAsiaTheme="minorHAnsi" w:hAnsiTheme="minorHAnsi" w:cstheme="minorHAnsi"/>
          <w:b/>
          <w:bCs/>
          <w:color w:val="000000"/>
          <w:sz w:val="22"/>
          <w:szCs w:val="22"/>
          <w:lang w:eastAsia="en-US"/>
        </w:rPr>
        <w:t>R</w:t>
      </w:r>
      <w:r w:rsidRPr="00B917B6">
        <w:rPr>
          <w:rFonts w:asciiTheme="minorHAnsi" w:eastAsiaTheme="minorHAnsi" w:hAnsiTheme="minorHAnsi" w:cstheme="minorHAnsi"/>
          <w:b/>
          <w:bCs/>
          <w:color w:val="000000"/>
          <w:sz w:val="22"/>
          <w:szCs w:val="22"/>
          <w:vertAlign w:val="subscript"/>
          <w:lang w:eastAsia="en-US"/>
        </w:rPr>
        <w:t>i</w:t>
      </w:r>
      <w:proofErr w:type="spellEnd"/>
      <w:r w:rsidRPr="00B917B6">
        <w:rPr>
          <w:rFonts w:asciiTheme="minorHAnsi" w:eastAsiaTheme="minorHAnsi" w:hAnsiTheme="minorHAnsi" w:cstheme="minorHAnsi"/>
          <w:sz w:val="22"/>
          <w:szCs w:val="22"/>
          <w:lang w:eastAsia="en-US"/>
        </w:rPr>
        <w:t>=</w:t>
      </w:r>
      <w:r w:rsidRPr="00B917B6">
        <w:rPr>
          <w:rFonts w:asciiTheme="minorHAnsi" w:eastAsiaTheme="minorHAnsi" w:hAnsiTheme="minorHAnsi" w:cstheme="minorHAnsi"/>
          <w:bCs/>
          <w:color w:val="000000"/>
          <w:sz w:val="22"/>
          <w:szCs w:val="22"/>
          <w:lang w:eastAsia="en-US"/>
        </w:rPr>
        <w:t>ri</w:t>
      </w:r>
      <w:r w:rsidR="009707A7">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unico offerto dall'operatore i-esimo rispetto al canone mensile </w:t>
      </w:r>
    </w:p>
    <w:p w:rsidR="00B917B6" w:rsidRPr="00B917B6" w:rsidRDefault="00B917B6" w:rsidP="00B917B6">
      <w:pPr>
        <w:pStyle w:val="Paragrafoelenco"/>
        <w:autoSpaceDE w:val="0"/>
        <w:autoSpaceDN w:val="0"/>
        <w:adjustRightInd w:val="0"/>
        <w:spacing w:after="80" w:line="23" w:lineRule="atLeast"/>
        <w:ind w:left="502"/>
        <w:jc w:val="both"/>
        <w:rPr>
          <w:rFonts w:asciiTheme="minorHAnsi" w:eastAsiaTheme="minorHAnsi" w:hAnsiTheme="minorHAnsi" w:cstheme="minorHAnsi"/>
          <w:bCs/>
          <w:color w:val="000000"/>
          <w:sz w:val="22"/>
          <w:szCs w:val="22"/>
          <w:lang w:eastAsia="en-US"/>
        </w:rPr>
      </w:pPr>
      <w:r w:rsidRPr="00B917B6">
        <w:rPr>
          <w:rFonts w:asciiTheme="minorHAnsi" w:eastAsiaTheme="minorHAnsi" w:hAnsiTheme="minorHAnsi" w:cstheme="minorHAnsi"/>
          <w:b/>
          <w:bCs/>
          <w:color w:val="000000"/>
          <w:sz w:val="22"/>
          <w:szCs w:val="22"/>
          <w:lang w:eastAsia="en-US"/>
        </w:rPr>
        <w:t>R</w:t>
      </w:r>
      <w:r w:rsidR="009707A7">
        <w:rPr>
          <w:rFonts w:asciiTheme="minorHAnsi" w:eastAsiaTheme="minorHAnsi" w:hAnsiTheme="minorHAnsi" w:cstheme="minorHAnsi"/>
          <w:b/>
          <w:bCs/>
          <w:color w:val="000000"/>
          <w:sz w:val="22"/>
          <w:szCs w:val="22"/>
          <w:vertAlign w:val="subscript"/>
          <w:lang w:eastAsia="en-US"/>
        </w:rPr>
        <w:t>max1</w:t>
      </w:r>
      <w:r w:rsidRPr="00B917B6">
        <w:rPr>
          <w:rFonts w:asciiTheme="minorHAnsi" w:eastAsiaTheme="minorHAnsi" w:hAnsiTheme="minorHAnsi" w:cstheme="minorHAnsi"/>
          <w:bCs/>
          <w:color w:val="000000"/>
          <w:sz w:val="22"/>
          <w:szCs w:val="22"/>
          <w:lang w:eastAsia="en-US"/>
        </w:rPr>
        <w:t>= ri</w:t>
      </w:r>
      <w:r w:rsidR="009707A7">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maggiore tra le offe</w:t>
      </w:r>
      <w:r w:rsidR="009707A7">
        <w:rPr>
          <w:rFonts w:asciiTheme="minorHAnsi" w:eastAsiaTheme="minorHAnsi" w:hAnsiTheme="minorHAnsi" w:cstheme="minorHAnsi"/>
          <w:bCs/>
          <w:color w:val="000000"/>
          <w:sz w:val="22"/>
          <w:szCs w:val="22"/>
          <w:lang w:eastAsia="en-US"/>
        </w:rPr>
        <w:t>rte presentate per il criterio 1</w:t>
      </w:r>
    </w:p>
    <w:p w:rsidR="00B917B6" w:rsidRDefault="00B917B6" w:rsidP="00B917B6">
      <w:pPr>
        <w:pStyle w:val="Paragrafoelenco"/>
        <w:autoSpaceDE w:val="0"/>
        <w:autoSpaceDN w:val="0"/>
        <w:adjustRightInd w:val="0"/>
        <w:spacing w:after="80" w:line="23" w:lineRule="atLeast"/>
        <w:ind w:left="426"/>
        <w:rPr>
          <w:rFonts w:asciiTheme="minorHAnsi" w:eastAsiaTheme="minorHAnsi" w:hAnsiTheme="minorHAnsi" w:cstheme="minorHAnsi"/>
          <w:sz w:val="22"/>
          <w:szCs w:val="22"/>
          <w:lang w:eastAsia="en-US"/>
        </w:rPr>
      </w:pPr>
    </w:p>
    <w:p w:rsidR="00B917B6" w:rsidRDefault="00B917B6" w:rsidP="00B917B6">
      <w:pPr>
        <w:pStyle w:val="Paragrafoelenco"/>
        <w:autoSpaceDE w:val="0"/>
        <w:autoSpaceDN w:val="0"/>
        <w:adjustRightInd w:val="0"/>
        <w:spacing w:after="80" w:line="23" w:lineRule="atLeast"/>
        <w:ind w:left="426"/>
        <w:rPr>
          <w:rFonts w:asciiTheme="minorHAnsi" w:eastAsiaTheme="minorHAnsi" w:hAnsiTheme="minorHAnsi" w:cstheme="minorHAnsi"/>
          <w:sz w:val="22"/>
          <w:szCs w:val="22"/>
          <w:lang w:eastAsia="en-US"/>
        </w:rPr>
      </w:pPr>
    </w:p>
    <w:p w:rsidR="006B26C8" w:rsidRPr="00FF1F61" w:rsidRDefault="006B26C8" w:rsidP="00062E0D">
      <w:pPr>
        <w:pStyle w:val="Paragrafoelenco"/>
        <w:numPr>
          <w:ilvl w:val="0"/>
          <w:numId w:val="71"/>
        </w:numPr>
        <w:autoSpaceDE w:val="0"/>
        <w:autoSpaceDN w:val="0"/>
        <w:adjustRightInd w:val="0"/>
        <w:spacing w:after="80" w:line="23" w:lineRule="atLeast"/>
        <w:ind w:left="426" w:hanging="426"/>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Il punteggio di mer</w:t>
      </w:r>
      <w:r w:rsidR="00B917B6">
        <w:rPr>
          <w:rFonts w:asciiTheme="minorHAnsi" w:eastAsiaTheme="minorHAnsi" w:hAnsiTheme="minorHAnsi" w:cstheme="minorHAnsi"/>
          <w:sz w:val="22"/>
          <w:szCs w:val="22"/>
          <w:lang w:eastAsia="en-US"/>
        </w:rPr>
        <w:t>ito economico per i</w:t>
      </w:r>
      <w:r w:rsidR="009707A7">
        <w:rPr>
          <w:rFonts w:asciiTheme="minorHAnsi" w:eastAsiaTheme="minorHAnsi" w:hAnsiTheme="minorHAnsi" w:cstheme="minorHAnsi"/>
          <w:sz w:val="22"/>
          <w:szCs w:val="22"/>
          <w:lang w:eastAsia="en-US"/>
        </w:rPr>
        <w:t>l</w:t>
      </w:r>
      <w:r w:rsidR="00B917B6">
        <w:rPr>
          <w:rFonts w:asciiTheme="minorHAnsi" w:eastAsiaTheme="minorHAnsi" w:hAnsiTheme="minorHAnsi" w:cstheme="minorHAnsi"/>
          <w:sz w:val="22"/>
          <w:szCs w:val="22"/>
          <w:lang w:eastAsia="en-US"/>
        </w:rPr>
        <w:t xml:space="preserve"> criteri</w:t>
      </w:r>
      <w:r w:rsidR="009707A7">
        <w:rPr>
          <w:rFonts w:asciiTheme="minorHAnsi" w:eastAsiaTheme="minorHAnsi" w:hAnsiTheme="minorHAnsi" w:cstheme="minorHAnsi"/>
          <w:sz w:val="22"/>
          <w:szCs w:val="22"/>
          <w:lang w:eastAsia="en-US"/>
        </w:rPr>
        <w:t>o</w:t>
      </w:r>
      <w:r w:rsidR="00B917B6">
        <w:rPr>
          <w:rFonts w:asciiTheme="minorHAnsi" w:eastAsiaTheme="minorHAnsi" w:hAnsiTheme="minorHAnsi" w:cstheme="minorHAnsi"/>
          <w:sz w:val="22"/>
          <w:szCs w:val="22"/>
          <w:lang w:eastAsia="en-US"/>
        </w:rPr>
        <w:t xml:space="preserve"> </w:t>
      </w:r>
      <w:r w:rsidRPr="00FF1F61">
        <w:rPr>
          <w:rFonts w:asciiTheme="minorHAnsi" w:eastAsiaTheme="minorHAnsi" w:hAnsiTheme="minorHAnsi" w:cstheme="minorHAnsi"/>
          <w:sz w:val="22"/>
          <w:szCs w:val="22"/>
          <w:lang w:eastAsia="en-US"/>
        </w:rPr>
        <w:t>2 sarà attribuito mediante la seguente formula:</w:t>
      </w:r>
    </w:p>
    <w:p w:rsidR="006B26C8" w:rsidRPr="00FF1F61" w:rsidRDefault="006B26C8" w:rsidP="00062E0D">
      <w:pPr>
        <w:autoSpaceDE w:val="0"/>
        <w:autoSpaceDN w:val="0"/>
        <w:adjustRightInd w:val="0"/>
        <w:spacing w:after="80" w:line="23"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b/>
          <w:color w:val="000000" w:themeColor="text1"/>
          <w:sz w:val="22"/>
        </w:rPr>
        <w:lastRenderedPageBreak/>
        <w:t>P</w:t>
      </w:r>
      <w:r w:rsidR="009707A7">
        <w:rPr>
          <w:rFonts w:asciiTheme="minorHAnsi" w:hAnsiTheme="minorHAnsi" w:cstheme="minorHAnsi"/>
          <w:b/>
          <w:color w:val="000000" w:themeColor="text1"/>
          <w:sz w:val="22"/>
          <w:vertAlign w:val="subscript"/>
        </w:rPr>
        <w:t>i2</w:t>
      </w:r>
      <w:r w:rsidRPr="00FF1F61">
        <w:rPr>
          <w:rFonts w:asciiTheme="minorHAnsi" w:eastAsiaTheme="minorHAnsi" w:hAnsiTheme="minorHAnsi" w:cstheme="minorHAnsi"/>
          <w:b/>
          <w:sz w:val="22"/>
          <w:szCs w:val="22"/>
          <w:lang w:eastAsia="en-US"/>
        </w:rPr>
        <w:t xml:space="preserve"> = </w:t>
      </w:r>
      <w:proofErr w:type="spellStart"/>
      <w:r w:rsidRPr="00FF1F61">
        <w:rPr>
          <w:rFonts w:asciiTheme="minorHAnsi" w:eastAsiaTheme="minorHAnsi" w:hAnsiTheme="minorHAnsi" w:cstheme="minorHAnsi"/>
          <w:b/>
          <w:sz w:val="22"/>
          <w:szCs w:val="22"/>
          <w:lang w:eastAsia="en-US"/>
        </w:rPr>
        <w:t>P</w:t>
      </w:r>
      <w:r w:rsidR="00B917B6">
        <w:rPr>
          <w:rFonts w:asciiTheme="minorHAnsi" w:eastAsiaTheme="minorHAnsi" w:hAnsiTheme="minorHAnsi" w:cstheme="minorHAnsi"/>
          <w:b/>
          <w:sz w:val="22"/>
          <w:szCs w:val="22"/>
          <w:vertAlign w:val="subscript"/>
          <w:lang w:eastAsia="en-US"/>
        </w:rPr>
        <w:t>maxj</w:t>
      </w:r>
      <w:proofErr w:type="spellEnd"/>
      <w:r w:rsidRPr="00FF1F61">
        <w:rPr>
          <w:rFonts w:asciiTheme="minorHAnsi" w:eastAsiaTheme="minorHAnsi" w:hAnsiTheme="minorHAnsi" w:cstheme="minorHAnsi"/>
          <w:b/>
          <w:sz w:val="22"/>
          <w:szCs w:val="22"/>
          <w:lang w:eastAsia="en-US"/>
        </w:rPr>
        <w:t>*(</w:t>
      </w:r>
      <w:proofErr w:type="spellStart"/>
      <w:r w:rsidRPr="00FF1F61">
        <w:rPr>
          <w:rFonts w:asciiTheme="minorHAnsi" w:eastAsiaTheme="minorHAnsi" w:hAnsiTheme="minorHAnsi" w:cstheme="minorHAnsi"/>
          <w:b/>
          <w:sz w:val="22"/>
          <w:szCs w:val="22"/>
          <w:lang w:eastAsia="en-US"/>
        </w:rPr>
        <w:t>R</w:t>
      </w:r>
      <w:r w:rsidRPr="00FF1F61">
        <w:rPr>
          <w:rFonts w:asciiTheme="minorHAnsi" w:eastAsiaTheme="minorHAnsi" w:hAnsiTheme="minorHAnsi" w:cstheme="minorHAnsi"/>
          <w:b/>
          <w:sz w:val="22"/>
          <w:szCs w:val="22"/>
          <w:vertAlign w:val="subscript"/>
          <w:lang w:eastAsia="en-US"/>
        </w:rPr>
        <w:t>i</w:t>
      </w:r>
      <w:proofErr w:type="spellEnd"/>
      <w:r w:rsidRPr="00FF1F61">
        <w:rPr>
          <w:rFonts w:asciiTheme="minorHAnsi" w:eastAsiaTheme="minorHAnsi" w:hAnsiTheme="minorHAnsi" w:cstheme="minorHAnsi"/>
          <w:b/>
          <w:sz w:val="22"/>
          <w:szCs w:val="22"/>
          <w:lang w:eastAsia="en-US"/>
        </w:rPr>
        <w:t>/R</w:t>
      </w:r>
      <w:r w:rsidR="00B917B6">
        <w:rPr>
          <w:rFonts w:asciiTheme="minorHAnsi" w:eastAsiaTheme="minorHAnsi" w:hAnsiTheme="minorHAnsi" w:cstheme="minorHAnsi"/>
          <w:b/>
          <w:sz w:val="22"/>
          <w:szCs w:val="22"/>
          <w:vertAlign w:val="subscript"/>
          <w:lang w:eastAsia="en-US"/>
        </w:rPr>
        <w:t>max</w:t>
      </w:r>
      <w:r w:rsidRPr="00FF1F61">
        <w:rPr>
          <w:rFonts w:asciiTheme="minorHAnsi" w:eastAsiaTheme="minorHAnsi" w:hAnsiTheme="minorHAnsi" w:cstheme="minorHAnsi"/>
          <w:b/>
          <w:sz w:val="22"/>
          <w:szCs w:val="22"/>
          <w:vertAlign w:val="subscript"/>
          <w:lang w:eastAsia="en-US"/>
        </w:rPr>
        <w:t>2</w:t>
      </w:r>
      <w:r w:rsidRPr="00FF1F61">
        <w:rPr>
          <w:rFonts w:asciiTheme="minorHAnsi" w:eastAsiaTheme="minorHAnsi" w:hAnsiTheme="minorHAnsi" w:cstheme="minorHAnsi"/>
          <w:b/>
          <w:sz w:val="22"/>
          <w:szCs w:val="22"/>
          <w:lang w:eastAsia="en-US"/>
        </w:rPr>
        <w:t>)</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sz w:val="22"/>
          <w:szCs w:val="22"/>
          <w:lang w:eastAsia="en-US"/>
        </w:rPr>
        <w:t>Dove:</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hAnsiTheme="minorHAnsi" w:cstheme="minorHAnsi"/>
          <w:b/>
          <w:color w:val="000000" w:themeColor="text1"/>
          <w:sz w:val="22"/>
        </w:rPr>
        <w:t>P</w:t>
      </w:r>
      <w:r w:rsidR="00B917B6">
        <w:rPr>
          <w:rFonts w:asciiTheme="minorHAnsi" w:hAnsiTheme="minorHAnsi" w:cstheme="minorHAnsi"/>
          <w:b/>
          <w:color w:val="000000" w:themeColor="text1"/>
          <w:sz w:val="22"/>
          <w:vertAlign w:val="subscript"/>
        </w:rPr>
        <w:t>i2</w:t>
      </w:r>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punteggio economico attribuito all’Operatore i-esimo per il criterio </w:t>
      </w:r>
      <w:r w:rsidR="00B917B6">
        <w:rPr>
          <w:rFonts w:asciiTheme="minorHAnsi" w:eastAsiaTheme="minorHAnsi" w:hAnsiTheme="minorHAnsi" w:cstheme="minorHAnsi"/>
          <w:sz w:val="22"/>
          <w:szCs w:val="22"/>
          <w:lang w:eastAsia="en-US"/>
        </w:rPr>
        <w:t>2</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b/>
          <w:sz w:val="22"/>
          <w:szCs w:val="22"/>
          <w:lang w:eastAsia="en-US"/>
        </w:rPr>
        <w:t>P</w:t>
      </w:r>
      <w:r w:rsidR="00B917B6">
        <w:rPr>
          <w:rFonts w:asciiTheme="minorHAnsi" w:eastAsiaTheme="minorHAnsi" w:hAnsiTheme="minorHAnsi" w:cstheme="minorHAnsi"/>
          <w:b/>
          <w:sz w:val="22"/>
          <w:szCs w:val="22"/>
          <w:vertAlign w:val="subscript"/>
          <w:lang w:eastAsia="en-US"/>
        </w:rPr>
        <w:t>max2</w:t>
      </w:r>
      <w:r w:rsidRPr="00FF1F61">
        <w:rPr>
          <w:rFonts w:asciiTheme="minorHAnsi" w:eastAsiaTheme="minorHAnsi" w:hAnsiTheme="minorHAnsi" w:cstheme="minorHAnsi"/>
          <w:sz w:val="22"/>
          <w:szCs w:val="22"/>
          <w:lang w:eastAsia="en-US"/>
        </w:rPr>
        <w:t xml:space="preserve">=punteggio massimo attribuibile </w:t>
      </w:r>
      <w:r w:rsidR="00B917B6">
        <w:rPr>
          <w:rFonts w:asciiTheme="minorHAnsi" w:eastAsiaTheme="minorHAnsi" w:hAnsiTheme="minorHAnsi" w:cstheme="minorHAnsi"/>
          <w:sz w:val="22"/>
          <w:szCs w:val="22"/>
          <w:lang w:eastAsia="en-US"/>
        </w:rPr>
        <w:t>per il criterio 2</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bCs/>
          <w:color w:val="000000"/>
          <w:sz w:val="22"/>
          <w:szCs w:val="22"/>
          <w:lang w:eastAsia="en-US"/>
        </w:rPr>
      </w:pPr>
      <w:proofErr w:type="spellStart"/>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i</w:t>
      </w:r>
      <w:proofErr w:type="spellEnd"/>
      <w:r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bCs/>
          <w:color w:val="000000"/>
          <w:sz w:val="22"/>
          <w:szCs w:val="22"/>
          <w:lang w:eastAsia="en-US"/>
        </w:rPr>
        <w:t>ri</w:t>
      </w:r>
      <w:r w:rsidR="00B917B6">
        <w:rPr>
          <w:rFonts w:asciiTheme="minorHAnsi" w:eastAsiaTheme="minorHAnsi" w:hAnsiTheme="minorHAnsi" w:cstheme="minorHAnsi"/>
          <w:bCs/>
          <w:color w:val="000000"/>
          <w:sz w:val="22"/>
          <w:szCs w:val="22"/>
          <w:lang w:eastAsia="en-US"/>
        </w:rPr>
        <w:t>basso</w:t>
      </w:r>
      <w:r w:rsidRPr="00FF1F61">
        <w:rPr>
          <w:rFonts w:asciiTheme="minorHAnsi" w:eastAsiaTheme="minorHAnsi" w:hAnsiTheme="minorHAnsi" w:cstheme="minorHAnsi"/>
          <w:bCs/>
          <w:color w:val="000000"/>
          <w:sz w:val="22"/>
          <w:szCs w:val="22"/>
          <w:lang w:eastAsia="en-US"/>
        </w:rPr>
        <w:t xml:space="preserve"> percentuale unico offerto dall'operatore i-esimo rispetto al </w:t>
      </w:r>
      <w:r w:rsidR="009707A7">
        <w:rPr>
          <w:rFonts w:asciiTheme="minorHAnsi" w:eastAsiaTheme="minorHAnsi" w:hAnsiTheme="minorHAnsi" w:cstheme="minorHAnsi"/>
          <w:bCs/>
          <w:color w:val="000000"/>
          <w:sz w:val="22"/>
          <w:szCs w:val="22"/>
          <w:lang w:eastAsia="en-US"/>
        </w:rPr>
        <w:t>listino</w:t>
      </w:r>
      <w:r w:rsidRPr="00FF1F61">
        <w:rPr>
          <w:rFonts w:asciiTheme="minorHAnsi" w:eastAsiaTheme="minorHAnsi" w:hAnsiTheme="minorHAnsi" w:cstheme="minorHAnsi"/>
          <w:bCs/>
          <w:color w:val="000000"/>
          <w:sz w:val="22"/>
          <w:szCs w:val="22"/>
          <w:lang w:eastAsia="en-US"/>
        </w:rPr>
        <w:t xml:space="preserve"> </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bCs/>
          <w:color w:val="000000"/>
          <w:sz w:val="22"/>
          <w:szCs w:val="22"/>
          <w:lang w:eastAsia="en-US"/>
        </w:rPr>
      </w:pPr>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max</w:t>
      </w:r>
      <w:r w:rsidR="00B917B6">
        <w:rPr>
          <w:rFonts w:asciiTheme="minorHAnsi" w:eastAsiaTheme="minorHAnsi" w:hAnsiTheme="minorHAnsi" w:cstheme="minorHAnsi"/>
          <w:b/>
          <w:bCs/>
          <w:color w:val="000000"/>
          <w:sz w:val="22"/>
          <w:szCs w:val="22"/>
          <w:vertAlign w:val="subscript"/>
          <w:lang w:eastAsia="en-US"/>
        </w:rPr>
        <w:t>2</w:t>
      </w:r>
      <w:r w:rsidR="00B917B6">
        <w:rPr>
          <w:rFonts w:asciiTheme="minorHAnsi" w:eastAsiaTheme="minorHAnsi" w:hAnsiTheme="minorHAnsi" w:cstheme="minorHAnsi"/>
          <w:bCs/>
          <w:color w:val="000000"/>
          <w:sz w:val="22"/>
          <w:szCs w:val="22"/>
          <w:lang w:eastAsia="en-US"/>
        </w:rPr>
        <w:t>= ribasso</w:t>
      </w:r>
      <w:r w:rsidRPr="00FF1F61">
        <w:rPr>
          <w:rFonts w:asciiTheme="minorHAnsi" w:eastAsiaTheme="minorHAnsi" w:hAnsiTheme="minorHAnsi" w:cstheme="minorHAnsi"/>
          <w:bCs/>
          <w:color w:val="000000"/>
          <w:sz w:val="22"/>
          <w:szCs w:val="22"/>
          <w:lang w:eastAsia="en-US"/>
        </w:rPr>
        <w:t xml:space="preserve"> percentuale maggiore tra le offerte presentate</w:t>
      </w:r>
      <w:r w:rsidR="00B917B6">
        <w:rPr>
          <w:rFonts w:asciiTheme="minorHAnsi" w:eastAsiaTheme="minorHAnsi" w:hAnsiTheme="minorHAnsi" w:cstheme="minorHAnsi"/>
          <w:bCs/>
          <w:color w:val="000000"/>
          <w:sz w:val="22"/>
          <w:szCs w:val="22"/>
          <w:lang w:eastAsia="en-US"/>
        </w:rPr>
        <w:t xml:space="preserve"> per il criterio 2</w:t>
      </w:r>
    </w:p>
    <w:p w:rsidR="006B26C8" w:rsidRPr="00FF1F61" w:rsidRDefault="006B26C8" w:rsidP="00062E0D">
      <w:pPr>
        <w:autoSpaceDE w:val="0"/>
        <w:autoSpaceDN w:val="0"/>
        <w:adjustRightInd w:val="0"/>
        <w:spacing w:after="80" w:line="23" w:lineRule="atLeast"/>
        <w:jc w:val="both"/>
        <w:rPr>
          <w:rFonts w:asciiTheme="minorHAnsi" w:eastAsiaTheme="minorHAnsi" w:hAnsiTheme="minorHAnsi" w:cstheme="minorHAnsi"/>
          <w:bCs/>
          <w:color w:val="000000"/>
          <w:sz w:val="22"/>
          <w:szCs w:val="22"/>
          <w:lang w:eastAsia="en-US"/>
        </w:rPr>
      </w:pPr>
    </w:p>
    <w:p w:rsidR="006B26C8" w:rsidRPr="00FF1F61" w:rsidRDefault="006B26C8" w:rsidP="00062E0D">
      <w:pPr>
        <w:pStyle w:val="Paragrafoelenco"/>
        <w:numPr>
          <w:ilvl w:val="0"/>
          <w:numId w:val="71"/>
        </w:numPr>
        <w:autoSpaceDE w:val="0"/>
        <w:autoSpaceDN w:val="0"/>
        <w:adjustRightInd w:val="0"/>
        <w:spacing w:after="80" w:line="23"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Per quanto riguarda il Servizio di Distribuzione Automatica </w:t>
      </w:r>
      <w:r w:rsidRPr="00FF1F61">
        <w:rPr>
          <w:rFonts w:asciiTheme="minorHAnsi" w:eastAsiaTheme="minorHAnsi" w:hAnsiTheme="minorHAnsi" w:cstheme="minorHAnsi"/>
          <w:color w:val="FF0000"/>
          <w:sz w:val="22"/>
          <w:szCs w:val="22"/>
          <w:lang w:eastAsia="en-US"/>
        </w:rPr>
        <w:t>(Lotto 2)</w:t>
      </w:r>
      <w:r w:rsidRPr="00FF1F61">
        <w:rPr>
          <w:rFonts w:asciiTheme="minorHAnsi" w:eastAsiaTheme="minorHAnsi" w:hAnsiTheme="minorHAnsi" w:cstheme="minorHAnsi"/>
          <w:sz w:val="22"/>
          <w:szCs w:val="22"/>
          <w:lang w:eastAsia="en-US"/>
        </w:rPr>
        <w:t>, il “Punteggio Economico” sarà attribuito mediante la seguente formula: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771"/>
      </w:tblGrid>
      <w:tr w:rsidR="006B26C8" w:rsidRPr="00FF1F61" w:rsidTr="00BA2123">
        <w:trPr>
          <w:trHeight w:val="519"/>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bottom"/>
          </w:tcPr>
          <w:p w:rsidR="006B26C8" w:rsidRPr="00FF1F61" w:rsidRDefault="006B26C8" w:rsidP="00062E0D">
            <w:pPr>
              <w:spacing w:after="80" w:line="23" w:lineRule="atLeast"/>
              <w:jc w:val="center"/>
              <w:rPr>
                <w:rFonts w:asciiTheme="minorHAnsi" w:hAnsiTheme="minorHAnsi" w:cstheme="minorHAnsi"/>
                <w:b/>
                <w:color w:val="000000" w:themeColor="text1"/>
                <w:sz w:val="24"/>
              </w:rPr>
            </w:pPr>
            <w:proofErr w:type="spellStart"/>
            <w:r w:rsidRPr="00FF1F61">
              <w:rPr>
                <w:rFonts w:asciiTheme="minorHAnsi" w:hAnsiTheme="minorHAnsi" w:cstheme="minorHAnsi"/>
                <w:b/>
                <w:color w:val="000000" w:themeColor="text1"/>
                <w:sz w:val="24"/>
              </w:rPr>
              <w:t>PEi</w:t>
            </w:r>
            <w:proofErr w:type="spellEnd"/>
            <w:r w:rsidRPr="00FF1F61">
              <w:rPr>
                <w:rFonts w:asciiTheme="minorHAnsi" w:hAnsiTheme="minorHAnsi" w:cstheme="minorHAnsi"/>
                <w:b/>
                <w:color w:val="000000" w:themeColor="text1"/>
                <w:sz w:val="24"/>
              </w:rPr>
              <w:t>= Pi1+Pi2 +Pi3</w:t>
            </w:r>
          </w:p>
        </w:tc>
      </w:tr>
    </w:tbl>
    <w:p w:rsidR="006B26C8" w:rsidRPr="00FF1F61" w:rsidRDefault="006B26C8" w:rsidP="00062E0D">
      <w:pPr>
        <w:spacing w:after="80" w:line="23" w:lineRule="atLeast"/>
        <w:jc w:val="both"/>
        <w:rPr>
          <w:rFonts w:asciiTheme="minorHAnsi" w:eastAsiaTheme="minorHAnsi" w:hAnsiTheme="minorHAnsi" w:cstheme="minorHAnsi"/>
          <w:color w:val="000000" w:themeColor="text1"/>
          <w:sz w:val="22"/>
          <w:szCs w:val="22"/>
          <w:lang w:eastAsia="en-US"/>
        </w:rPr>
      </w:pPr>
    </w:p>
    <w:p w:rsidR="006B26C8" w:rsidRPr="00FF1F61" w:rsidRDefault="006B26C8" w:rsidP="00062E0D">
      <w:pPr>
        <w:shd w:val="clear" w:color="auto" w:fill="FFFFFF"/>
        <w:spacing w:after="80" w:line="23" w:lineRule="atLeast"/>
        <w:ind w:left="426"/>
        <w:jc w:val="both"/>
        <w:rPr>
          <w:rFonts w:asciiTheme="minorHAnsi" w:eastAsia="Calibri" w:hAnsiTheme="minorHAnsi" w:cstheme="minorHAnsi"/>
          <w:bCs/>
          <w:sz w:val="22"/>
        </w:rPr>
      </w:pPr>
      <w:r w:rsidRPr="00FF1F61">
        <w:rPr>
          <w:rFonts w:asciiTheme="minorHAnsi" w:eastAsia="Calibri" w:hAnsiTheme="minorHAnsi" w:cstheme="minorHAnsi"/>
          <w:bCs/>
          <w:sz w:val="22"/>
        </w:rPr>
        <w:t>Dove:</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sz w:val="22"/>
        </w:rPr>
        <w:t>PEi</w:t>
      </w:r>
      <w:proofErr w:type="spellEnd"/>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economico dell’Operatore i-esimo</w:t>
      </w:r>
      <w:r w:rsidRPr="00FF1F61">
        <w:rPr>
          <w:rFonts w:asciiTheme="minorHAnsi" w:eastAsiaTheme="minorHAnsi" w:hAnsiTheme="minorHAnsi" w:cstheme="minorHAnsi"/>
          <w:sz w:val="22"/>
          <w:szCs w:val="22"/>
          <w:lang w:eastAsia="en-US"/>
        </w:rPr>
        <w:tab/>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rPr>
        <w:t>Pi1:</w:t>
      </w:r>
      <w:r w:rsidRPr="00FF1F61">
        <w:rPr>
          <w:rFonts w:asciiTheme="minorHAnsi" w:eastAsiaTheme="minorHAnsi" w:hAnsiTheme="minorHAnsi" w:cstheme="minorHAnsi"/>
          <w:sz w:val="22"/>
          <w:szCs w:val="22"/>
          <w:lang w:eastAsia="en-US"/>
        </w:rPr>
        <w:t xml:space="preserve"> punteggio assegnato all’operatore i-esimo per il criterio 1</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rPr>
        <w:t>Pi2:</w:t>
      </w:r>
      <w:r w:rsidRPr="00FF1F61">
        <w:rPr>
          <w:rFonts w:asciiTheme="minorHAnsi" w:eastAsiaTheme="minorHAnsi" w:hAnsiTheme="minorHAnsi" w:cstheme="minorHAnsi"/>
          <w:sz w:val="22"/>
          <w:szCs w:val="22"/>
          <w:lang w:eastAsia="en-US"/>
        </w:rPr>
        <w:t xml:space="preserve"> punteggio assegnato all’operatore i-esimo per il criterio 2</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rPr>
        <w:t>Pi3:</w:t>
      </w:r>
      <w:r w:rsidRPr="00FF1F61">
        <w:rPr>
          <w:rFonts w:asciiTheme="minorHAnsi" w:eastAsiaTheme="minorHAnsi" w:hAnsiTheme="minorHAnsi" w:cstheme="minorHAnsi"/>
          <w:sz w:val="22"/>
          <w:szCs w:val="22"/>
          <w:lang w:eastAsia="en-US"/>
        </w:rPr>
        <w:t xml:space="preserve"> punteggio assegnato all’operatore i-esimo per il criterio 3</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p>
    <w:p w:rsidR="009707A7" w:rsidRDefault="009707A7" w:rsidP="009707A7">
      <w:pPr>
        <w:pStyle w:val="Paragrafoelenco"/>
        <w:numPr>
          <w:ilvl w:val="0"/>
          <w:numId w:val="71"/>
        </w:numPr>
        <w:autoSpaceDE w:val="0"/>
        <w:autoSpaceDN w:val="0"/>
        <w:adjustRightInd w:val="0"/>
        <w:spacing w:after="80" w:line="23" w:lineRule="atLeast"/>
        <w:ind w:left="426" w:hanging="426"/>
        <w:rPr>
          <w:rFonts w:asciiTheme="minorHAnsi" w:eastAsiaTheme="minorHAnsi" w:hAnsiTheme="minorHAnsi" w:cstheme="minorHAnsi"/>
          <w:sz w:val="22"/>
          <w:szCs w:val="22"/>
          <w:lang w:eastAsia="en-US"/>
        </w:rPr>
      </w:pPr>
      <w:r w:rsidRPr="00B917B6">
        <w:rPr>
          <w:rFonts w:asciiTheme="minorHAnsi" w:eastAsiaTheme="minorHAnsi" w:hAnsiTheme="minorHAnsi" w:cstheme="minorHAnsi"/>
          <w:i/>
          <w:sz w:val="22"/>
          <w:szCs w:val="22"/>
          <w:highlight w:val="yellow"/>
          <w:lang w:eastAsia="en-US"/>
        </w:rPr>
        <w:t>[Eventuale se si inserisce il criterio 1]</w:t>
      </w:r>
      <w:r>
        <w:rPr>
          <w:rFonts w:asciiTheme="minorHAnsi" w:eastAsiaTheme="minorHAnsi" w:hAnsiTheme="minorHAnsi" w:cstheme="minorHAnsi"/>
          <w:sz w:val="22"/>
          <w:szCs w:val="22"/>
          <w:lang w:eastAsia="en-US"/>
        </w:rPr>
        <w:t xml:space="preserve"> Il punteggio di merito economico per il criterio 1 sarà attribuito mediante la seguente formula: </w:t>
      </w:r>
    </w:p>
    <w:p w:rsidR="009707A7" w:rsidRPr="00B917B6" w:rsidRDefault="009707A7" w:rsidP="009707A7">
      <w:pPr>
        <w:pStyle w:val="Paragrafoelenco"/>
        <w:autoSpaceDE w:val="0"/>
        <w:autoSpaceDN w:val="0"/>
        <w:adjustRightInd w:val="0"/>
        <w:spacing w:after="80" w:line="23" w:lineRule="atLeast"/>
        <w:ind w:left="502"/>
        <w:jc w:val="center"/>
        <w:rPr>
          <w:rFonts w:asciiTheme="minorHAnsi" w:eastAsiaTheme="minorHAnsi" w:hAnsiTheme="minorHAnsi" w:cstheme="minorHAnsi"/>
          <w:b/>
          <w:sz w:val="22"/>
          <w:szCs w:val="22"/>
          <w:lang w:eastAsia="en-US"/>
        </w:rPr>
      </w:pPr>
      <w:r w:rsidRPr="00B917B6">
        <w:rPr>
          <w:rFonts w:asciiTheme="minorHAnsi" w:hAnsiTheme="minorHAnsi" w:cstheme="minorHAnsi"/>
          <w:b/>
          <w:color w:val="000000" w:themeColor="text1"/>
          <w:sz w:val="22"/>
        </w:rPr>
        <w:t>P</w:t>
      </w:r>
      <w:r>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 xml:space="preserve"> = </w:t>
      </w:r>
      <w:proofErr w:type="spellStart"/>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maxj</w:t>
      </w:r>
      <w:proofErr w:type="spellEnd"/>
      <w:r w:rsidRPr="00B917B6">
        <w:rPr>
          <w:rFonts w:asciiTheme="minorHAnsi" w:eastAsiaTheme="minorHAnsi" w:hAnsiTheme="minorHAnsi" w:cstheme="minorHAnsi"/>
          <w:b/>
          <w:sz w:val="22"/>
          <w:szCs w:val="22"/>
          <w:lang w:eastAsia="en-US"/>
        </w:rPr>
        <w:t>*(</w:t>
      </w:r>
      <w:proofErr w:type="spellStart"/>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i</w:t>
      </w:r>
      <w:proofErr w:type="spellEnd"/>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max</w:t>
      </w:r>
      <w:r>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b/>
          <w:sz w:val="22"/>
          <w:szCs w:val="22"/>
          <w:lang w:eastAsia="en-US"/>
        </w:rPr>
        <w:t>)</w:t>
      </w:r>
    </w:p>
    <w:p w:rsidR="009707A7" w:rsidRPr="00B917B6" w:rsidRDefault="009707A7" w:rsidP="009707A7">
      <w:pPr>
        <w:pStyle w:val="Paragrafoelenco"/>
        <w:autoSpaceDE w:val="0"/>
        <w:autoSpaceDN w:val="0"/>
        <w:adjustRightInd w:val="0"/>
        <w:spacing w:after="80" w:line="23" w:lineRule="atLeast"/>
        <w:ind w:left="502"/>
        <w:jc w:val="both"/>
        <w:rPr>
          <w:rFonts w:asciiTheme="minorHAnsi" w:eastAsiaTheme="minorHAnsi" w:hAnsiTheme="minorHAnsi" w:cstheme="minorHAnsi"/>
          <w:b/>
          <w:sz w:val="22"/>
          <w:szCs w:val="22"/>
          <w:lang w:eastAsia="en-US"/>
        </w:rPr>
      </w:pPr>
      <w:r w:rsidRPr="00B917B6">
        <w:rPr>
          <w:rFonts w:asciiTheme="minorHAnsi" w:eastAsiaTheme="minorHAnsi" w:hAnsiTheme="minorHAnsi" w:cstheme="minorHAnsi"/>
          <w:sz w:val="22"/>
          <w:szCs w:val="22"/>
          <w:lang w:eastAsia="en-US"/>
        </w:rPr>
        <w:t>Dove:</w:t>
      </w:r>
    </w:p>
    <w:p w:rsidR="009707A7" w:rsidRPr="00B917B6" w:rsidRDefault="009707A7" w:rsidP="009707A7">
      <w:pPr>
        <w:pStyle w:val="Paragrafoelenco"/>
        <w:autoSpaceDE w:val="0"/>
        <w:autoSpaceDN w:val="0"/>
        <w:adjustRightInd w:val="0"/>
        <w:spacing w:after="80" w:line="23" w:lineRule="atLeast"/>
        <w:ind w:left="502"/>
        <w:jc w:val="both"/>
        <w:rPr>
          <w:rFonts w:asciiTheme="minorHAnsi" w:eastAsiaTheme="minorHAnsi" w:hAnsiTheme="minorHAnsi" w:cstheme="minorHAnsi"/>
          <w:sz w:val="22"/>
          <w:szCs w:val="22"/>
          <w:lang w:eastAsia="en-US"/>
        </w:rPr>
      </w:pPr>
      <w:r w:rsidRPr="00B917B6">
        <w:rPr>
          <w:rFonts w:asciiTheme="minorHAnsi" w:hAnsiTheme="minorHAnsi" w:cstheme="minorHAnsi"/>
          <w:b/>
          <w:color w:val="000000" w:themeColor="text1"/>
          <w:sz w:val="22"/>
        </w:rPr>
        <w:t>P</w:t>
      </w:r>
      <w:r>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w:t>
      </w:r>
      <w:r w:rsidRPr="00B917B6">
        <w:rPr>
          <w:rFonts w:asciiTheme="minorHAnsi" w:eastAsiaTheme="minorHAnsi" w:hAnsiTheme="minorHAnsi" w:cstheme="minorHAnsi"/>
          <w:sz w:val="22"/>
          <w:szCs w:val="22"/>
          <w:lang w:eastAsia="en-US"/>
        </w:rPr>
        <w:t xml:space="preserve"> punteggio economico attribuito all’Ope</w:t>
      </w:r>
      <w:r>
        <w:rPr>
          <w:rFonts w:asciiTheme="minorHAnsi" w:eastAsiaTheme="minorHAnsi" w:hAnsiTheme="minorHAnsi" w:cstheme="minorHAnsi"/>
          <w:sz w:val="22"/>
          <w:szCs w:val="22"/>
          <w:lang w:eastAsia="en-US"/>
        </w:rPr>
        <w:t>ratore i-esimo per il criterio 1</w:t>
      </w:r>
    </w:p>
    <w:p w:rsidR="009707A7" w:rsidRPr="00B917B6" w:rsidRDefault="009707A7" w:rsidP="009707A7">
      <w:pPr>
        <w:pStyle w:val="Paragrafoelenco"/>
        <w:autoSpaceDE w:val="0"/>
        <w:autoSpaceDN w:val="0"/>
        <w:adjustRightInd w:val="0"/>
        <w:spacing w:after="80" w:line="23" w:lineRule="atLeast"/>
        <w:ind w:left="502"/>
        <w:jc w:val="both"/>
        <w:rPr>
          <w:rFonts w:asciiTheme="minorHAnsi" w:eastAsiaTheme="minorHAnsi" w:hAnsiTheme="minorHAnsi" w:cstheme="minorHAnsi"/>
          <w:sz w:val="22"/>
          <w:szCs w:val="22"/>
          <w:lang w:eastAsia="en-US"/>
        </w:rPr>
      </w:pPr>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w:t>
      </w:r>
      <w:r>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sz w:val="22"/>
          <w:szCs w:val="22"/>
          <w:lang w:eastAsia="en-US"/>
        </w:rPr>
        <w:t>=punteggio massim</w:t>
      </w:r>
      <w:r>
        <w:rPr>
          <w:rFonts w:asciiTheme="minorHAnsi" w:eastAsiaTheme="minorHAnsi" w:hAnsiTheme="minorHAnsi" w:cstheme="minorHAnsi"/>
          <w:sz w:val="22"/>
          <w:szCs w:val="22"/>
          <w:lang w:eastAsia="en-US"/>
        </w:rPr>
        <w:t>o attribuibile per il criterio 1</w:t>
      </w:r>
    </w:p>
    <w:p w:rsidR="009707A7" w:rsidRPr="00B917B6" w:rsidRDefault="009707A7" w:rsidP="009707A7">
      <w:pPr>
        <w:pStyle w:val="Paragrafoelenco"/>
        <w:autoSpaceDE w:val="0"/>
        <w:autoSpaceDN w:val="0"/>
        <w:adjustRightInd w:val="0"/>
        <w:spacing w:after="80" w:line="23" w:lineRule="atLeast"/>
        <w:ind w:left="502"/>
        <w:jc w:val="both"/>
        <w:rPr>
          <w:rFonts w:asciiTheme="minorHAnsi" w:eastAsiaTheme="minorHAnsi" w:hAnsiTheme="minorHAnsi" w:cstheme="minorHAnsi"/>
          <w:bCs/>
          <w:color w:val="000000"/>
          <w:sz w:val="22"/>
          <w:szCs w:val="22"/>
          <w:lang w:eastAsia="en-US"/>
        </w:rPr>
      </w:pPr>
      <w:proofErr w:type="spellStart"/>
      <w:r w:rsidRPr="00B917B6">
        <w:rPr>
          <w:rFonts w:asciiTheme="minorHAnsi" w:eastAsiaTheme="minorHAnsi" w:hAnsiTheme="minorHAnsi" w:cstheme="minorHAnsi"/>
          <w:b/>
          <w:bCs/>
          <w:color w:val="000000"/>
          <w:sz w:val="22"/>
          <w:szCs w:val="22"/>
          <w:lang w:eastAsia="en-US"/>
        </w:rPr>
        <w:t>R</w:t>
      </w:r>
      <w:r w:rsidRPr="00B917B6">
        <w:rPr>
          <w:rFonts w:asciiTheme="minorHAnsi" w:eastAsiaTheme="minorHAnsi" w:hAnsiTheme="minorHAnsi" w:cstheme="minorHAnsi"/>
          <w:b/>
          <w:bCs/>
          <w:color w:val="000000"/>
          <w:sz w:val="22"/>
          <w:szCs w:val="22"/>
          <w:vertAlign w:val="subscript"/>
          <w:lang w:eastAsia="en-US"/>
        </w:rPr>
        <w:t>i</w:t>
      </w:r>
      <w:proofErr w:type="spellEnd"/>
      <w:r w:rsidRPr="00B917B6">
        <w:rPr>
          <w:rFonts w:asciiTheme="minorHAnsi" w:eastAsiaTheme="minorHAnsi" w:hAnsiTheme="minorHAnsi" w:cstheme="minorHAnsi"/>
          <w:sz w:val="22"/>
          <w:szCs w:val="22"/>
          <w:lang w:eastAsia="en-US"/>
        </w:rPr>
        <w:t>=</w:t>
      </w:r>
      <w:r w:rsidRPr="00B917B6">
        <w:rPr>
          <w:rFonts w:asciiTheme="minorHAnsi" w:eastAsiaTheme="minorHAnsi" w:hAnsiTheme="minorHAnsi" w:cstheme="minorHAnsi"/>
          <w:bCs/>
          <w:color w:val="000000"/>
          <w:sz w:val="22"/>
          <w:szCs w:val="22"/>
          <w:lang w:eastAsia="en-US"/>
        </w:rPr>
        <w:t>ri</w:t>
      </w:r>
      <w:r>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unico offerto dall'operatore i-esimo rispetto al canone mensile </w:t>
      </w:r>
    </w:p>
    <w:p w:rsidR="009707A7" w:rsidRPr="00B917B6" w:rsidRDefault="009707A7" w:rsidP="009707A7">
      <w:pPr>
        <w:pStyle w:val="Paragrafoelenco"/>
        <w:autoSpaceDE w:val="0"/>
        <w:autoSpaceDN w:val="0"/>
        <w:adjustRightInd w:val="0"/>
        <w:spacing w:after="80" w:line="23" w:lineRule="atLeast"/>
        <w:ind w:left="502"/>
        <w:jc w:val="both"/>
        <w:rPr>
          <w:rFonts w:asciiTheme="minorHAnsi" w:eastAsiaTheme="minorHAnsi" w:hAnsiTheme="minorHAnsi" w:cstheme="minorHAnsi"/>
          <w:bCs/>
          <w:color w:val="000000"/>
          <w:sz w:val="22"/>
          <w:szCs w:val="22"/>
          <w:lang w:eastAsia="en-US"/>
        </w:rPr>
      </w:pPr>
      <w:r w:rsidRPr="00B917B6">
        <w:rPr>
          <w:rFonts w:asciiTheme="minorHAnsi" w:eastAsiaTheme="minorHAnsi" w:hAnsiTheme="minorHAnsi" w:cstheme="minorHAnsi"/>
          <w:b/>
          <w:bCs/>
          <w:color w:val="000000"/>
          <w:sz w:val="22"/>
          <w:szCs w:val="22"/>
          <w:lang w:eastAsia="en-US"/>
        </w:rPr>
        <w:t>R</w:t>
      </w:r>
      <w:r>
        <w:rPr>
          <w:rFonts w:asciiTheme="minorHAnsi" w:eastAsiaTheme="minorHAnsi" w:hAnsiTheme="minorHAnsi" w:cstheme="minorHAnsi"/>
          <w:b/>
          <w:bCs/>
          <w:color w:val="000000"/>
          <w:sz w:val="22"/>
          <w:szCs w:val="22"/>
          <w:vertAlign w:val="subscript"/>
          <w:lang w:eastAsia="en-US"/>
        </w:rPr>
        <w:t>max1</w:t>
      </w:r>
      <w:r w:rsidRPr="00B917B6">
        <w:rPr>
          <w:rFonts w:asciiTheme="minorHAnsi" w:eastAsiaTheme="minorHAnsi" w:hAnsiTheme="minorHAnsi" w:cstheme="minorHAnsi"/>
          <w:bCs/>
          <w:color w:val="000000"/>
          <w:sz w:val="22"/>
          <w:szCs w:val="22"/>
          <w:lang w:eastAsia="en-US"/>
        </w:rPr>
        <w:t>= ri</w:t>
      </w:r>
      <w:r>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maggiore tra le offe</w:t>
      </w:r>
      <w:r>
        <w:rPr>
          <w:rFonts w:asciiTheme="minorHAnsi" w:eastAsiaTheme="minorHAnsi" w:hAnsiTheme="minorHAnsi" w:cstheme="minorHAnsi"/>
          <w:bCs/>
          <w:color w:val="000000"/>
          <w:sz w:val="22"/>
          <w:szCs w:val="22"/>
          <w:lang w:eastAsia="en-US"/>
        </w:rPr>
        <w:t>rte presentate per il criterio 1</w:t>
      </w:r>
    </w:p>
    <w:p w:rsidR="009707A7" w:rsidRDefault="009707A7" w:rsidP="009707A7">
      <w:pPr>
        <w:pStyle w:val="Paragrafoelenco"/>
        <w:autoSpaceDE w:val="0"/>
        <w:autoSpaceDN w:val="0"/>
        <w:adjustRightInd w:val="0"/>
        <w:spacing w:after="80" w:line="23" w:lineRule="atLeast"/>
        <w:ind w:left="426"/>
        <w:rPr>
          <w:rFonts w:asciiTheme="minorHAnsi" w:eastAsiaTheme="minorHAnsi" w:hAnsiTheme="minorHAnsi" w:cstheme="minorHAnsi"/>
          <w:sz w:val="22"/>
          <w:szCs w:val="22"/>
          <w:lang w:eastAsia="en-US"/>
        </w:rPr>
      </w:pPr>
    </w:p>
    <w:p w:rsidR="006B26C8" w:rsidRPr="00FF1F61" w:rsidRDefault="006B26C8" w:rsidP="00062E0D">
      <w:pPr>
        <w:pStyle w:val="Paragrafoelenco"/>
        <w:numPr>
          <w:ilvl w:val="0"/>
          <w:numId w:val="71"/>
        </w:numPr>
        <w:autoSpaceDE w:val="0"/>
        <w:autoSpaceDN w:val="0"/>
        <w:adjustRightInd w:val="0"/>
        <w:spacing w:after="80" w:line="23" w:lineRule="atLeast"/>
        <w:ind w:left="426" w:hanging="426"/>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punteggio di </w:t>
      </w:r>
      <w:r w:rsidR="009707A7">
        <w:rPr>
          <w:rFonts w:asciiTheme="minorHAnsi" w:eastAsiaTheme="minorHAnsi" w:hAnsiTheme="minorHAnsi" w:cstheme="minorHAnsi"/>
          <w:sz w:val="22"/>
          <w:szCs w:val="22"/>
          <w:lang w:eastAsia="en-US"/>
        </w:rPr>
        <w:t xml:space="preserve">merito economico per i criteri </w:t>
      </w:r>
      <w:r w:rsidRPr="00FF1F61">
        <w:rPr>
          <w:rFonts w:asciiTheme="minorHAnsi" w:eastAsiaTheme="minorHAnsi" w:hAnsiTheme="minorHAnsi" w:cstheme="minorHAnsi"/>
          <w:sz w:val="22"/>
          <w:szCs w:val="22"/>
          <w:lang w:eastAsia="en-US"/>
        </w:rPr>
        <w:t>2 e 3 sarà attribuito mediante la seguente formula:</w:t>
      </w:r>
    </w:p>
    <w:p w:rsidR="006B26C8" w:rsidRPr="00FF1F61" w:rsidRDefault="006B26C8" w:rsidP="00062E0D">
      <w:pPr>
        <w:autoSpaceDE w:val="0"/>
        <w:autoSpaceDN w:val="0"/>
        <w:adjustRightInd w:val="0"/>
        <w:spacing w:after="80" w:line="23"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b/>
          <w:color w:val="000000" w:themeColor="text1"/>
          <w:sz w:val="22"/>
        </w:rPr>
        <w:t>P</w:t>
      </w:r>
      <w:r w:rsidR="009707A7">
        <w:rPr>
          <w:rFonts w:asciiTheme="minorHAnsi" w:hAnsiTheme="minorHAnsi" w:cstheme="minorHAnsi"/>
          <w:b/>
          <w:color w:val="000000" w:themeColor="text1"/>
          <w:sz w:val="22"/>
          <w:vertAlign w:val="subscript"/>
        </w:rPr>
        <w:t>i</w:t>
      </w:r>
      <w:r w:rsidRPr="00FF1F61">
        <w:rPr>
          <w:rFonts w:asciiTheme="minorHAnsi" w:hAnsiTheme="minorHAnsi" w:cstheme="minorHAnsi"/>
          <w:b/>
          <w:color w:val="000000" w:themeColor="text1"/>
          <w:sz w:val="22"/>
          <w:vertAlign w:val="subscript"/>
        </w:rPr>
        <w:t>2,3</w:t>
      </w:r>
      <w:r w:rsidRPr="00FF1F61">
        <w:rPr>
          <w:rFonts w:asciiTheme="minorHAnsi" w:eastAsiaTheme="minorHAnsi" w:hAnsiTheme="minorHAnsi" w:cstheme="minorHAnsi"/>
          <w:b/>
          <w:sz w:val="22"/>
          <w:szCs w:val="22"/>
          <w:lang w:eastAsia="en-US"/>
        </w:rPr>
        <w:t xml:space="preserve"> = P</w:t>
      </w:r>
      <w:r w:rsidR="009707A7">
        <w:rPr>
          <w:rFonts w:asciiTheme="minorHAnsi" w:eastAsiaTheme="minorHAnsi" w:hAnsiTheme="minorHAnsi" w:cstheme="minorHAnsi"/>
          <w:b/>
          <w:sz w:val="22"/>
          <w:szCs w:val="22"/>
          <w:vertAlign w:val="subscript"/>
          <w:lang w:eastAsia="en-US"/>
        </w:rPr>
        <w:t>max</w:t>
      </w:r>
      <w:r w:rsidRPr="00FF1F61">
        <w:rPr>
          <w:rFonts w:asciiTheme="minorHAnsi" w:eastAsiaTheme="minorHAnsi" w:hAnsiTheme="minorHAnsi" w:cstheme="minorHAnsi"/>
          <w:b/>
          <w:sz w:val="22"/>
          <w:szCs w:val="22"/>
          <w:vertAlign w:val="subscript"/>
          <w:lang w:eastAsia="en-US"/>
        </w:rPr>
        <w:t>2,3</w:t>
      </w:r>
      <w:r w:rsidRPr="00FF1F61">
        <w:rPr>
          <w:rFonts w:asciiTheme="minorHAnsi" w:eastAsiaTheme="minorHAnsi" w:hAnsiTheme="minorHAnsi" w:cstheme="minorHAnsi"/>
          <w:b/>
          <w:sz w:val="22"/>
          <w:szCs w:val="22"/>
          <w:lang w:eastAsia="en-US"/>
        </w:rPr>
        <w:t>*(</w:t>
      </w:r>
      <w:proofErr w:type="spellStart"/>
      <w:r w:rsidRPr="00FF1F61">
        <w:rPr>
          <w:rFonts w:asciiTheme="minorHAnsi" w:eastAsiaTheme="minorHAnsi" w:hAnsiTheme="minorHAnsi" w:cstheme="minorHAnsi"/>
          <w:b/>
          <w:sz w:val="22"/>
          <w:szCs w:val="22"/>
          <w:lang w:eastAsia="en-US"/>
        </w:rPr>
        <w:t>R</w:t>
      </w:r>
      <w:r w:rsidRPr="00FF1F61">
        <w:rPr>
          <w:rFonts w:asciiTheme="minorHAnsi" w:eastAsiaTheme="minorHAnsi" w:hAnsiTheme="minorHAnsi" w:cstheme="minorHAnsi"/>
          <w:b/>
          <w:sz w:val="22"/>
          <w:szCs w:val="22"/>
          <w:vertAlign w:val="subscript"/>
          <w:lang w:eastAsia="en-US"/>
        </w:rPr>
        <w:t>i</w:t>
      </w:r>
      <w:proofErr w:type="spellEnd"/>
      <w:r w:rsidRPr="00FF1F61">
        <w:rPr>
          <w:rFonts w:asciiTheme="minorHAnsi" w:eastAsiaTheme="minorHAnsi" w:hAnsiTheme="minorHAnsi" w:cstheme="minorHAnsi"/>
          <w:b/>
          <w:sz w:val="22"/>
          <w:szCs w:val="22"/>
          <w:lang w:eastAsia="en-US"/>
        </w:rPr>
        <w:t>/R</w:t>
      </w:r>
      <w:r w:rsidR="009707A7">
        <w:rPr>
          <w:rFonts w:asciiTheme="minorHAnsi" w:eastAsiaTheme="minorHAnsi" w:hAnsiTheme="minorHAnsi" w:cstheme="minorHAnsi"/>
          <w:b/>
          <w:sz w:val="22"/>
          <w:szCs w:val="22"/>
          <w:vertAlign w:val="subscript"/>
          <w:lang w:eastAsia="en-US"/>
        </w:rPr>
        <w:t>max</w:t>
      </w:r>
      <w:r w:rsidRPr="00FF1F61">
        <w:rPr>
          <w:rFonts w:asciiTheme="minorHAnsi" w:eastAsiaTheme="minorHAnsi" w:hAnsiTheme="minorHAnsi" w:cstheme="minorHAnsi"/>
          <w:b/>
          <w:sz w:val="22"/>
          <w:szCs w:val="22"/>
          <w:vertAlign w:val="subscript"/>
          <w:lang w:eastAsia="en-US"/>
        </w:rPr>
        <w:t>2,3</w:t>
      </w:r>
      <w:r w:rsidRPr="00FF1F61">
        <w:rPr>
          <w:rFonts w:asciiTheme="minorHAnsi" w:eastAsiaTheme="minorHAnsi" w:hAnsiTheme="minorHAnsi" w:cstheme="minorHAnsi"/>
          <w:b/>
          <w:sz w:val="22"/>
          <w:szCs w:val="22"/>
          <w:lang w:eastAsia="en-US"/>
        </w:rPr>
        <w:t>)</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sz w:val="22"/>
          <w:szCs w:val="22"/>
          <w:lang w:eastAsia="en-US"/>
        </w:rPr>
        <w:t>Dove:</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hAnsiTheme="minorHAnsi" w:cstheme="minorHAnsi"/>
          <w:b/>
          <w:color w:val="000000" w:themeColor="text1"/>
          <w:sz w:val="22"/>
        </w:rPr>
        <w:t>P</w:t>
      </w:r>
      <w:r w:rsidRPr="00FF1F61">
        <w:rPr>
          <w:rFonts w:asciiTheme="minorHAnsi" w:hAnsiTheme="minorHAnsi" w:cstheme="minorHAnsi"/>
          <w:b/>
          <w:color w:val="000000" w:themeColor="text1"/>
          <w:sz w:val="22"/>
          <w:vertAlign w:val="subscript"/>
        </w:rPr>
        <w:t>i1</w:t>
      </w:r>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punteggio economico attribuito all’Operatore i-esimo per il criterio 1</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max1</w:t>
      </w:r>
      <w:r w:rsidRPr="00FF1F61">
        <w:rPr>
          <w:rFonts w:asciiTheme="minorHAnsi" w:eastAsiaTheme="minorHAnsi" w:hAnsiTheme="minorHAnsi" w:cstheme="minorHAnsi"/>
          <w:sz w:val="22"/>
          <w:szCs w:val="22"/>
          <w:lang w:eastAsia="en-US"/>
        </w:rPr>
        <w:t xml:space="preserve">=punteggio massimo attribuibile </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bCs/>
          <w:color w:val="000000"/>
          <w:sz w:val="22"/>
          <w:szCs w:val="22"/>
          <w:lang w:eastAsia="en-US"/>
        </w:rPr>
      </w:pPr>
      <w:proofErr w:type="spellStart"/>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i</w:t>
      </w:r>
      <w:proofErr w:type="spellEnd"/>
      <w:r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bCs/>
          <w:color w:val="000000"/>
          <w:sz w:val="22"/>
          <w:szCs w:val="22"/>
          <w:lang w:eastAsia="en-US"/>
        </w:rPr>
        <w:t>ri</w:t>
      </w:r>
      <w:r w:rsidR="009707A7">
        <w:rPr>
          <w:rFonts w:asciiTheme="minorHAnsi" w:eastAsiaTheme="minorHAnsi" w:hAnsiTheme="minorHAnsi" w:cstheme="minorHAnsi"/>
          <w:bCs/>
          <w:color w:val="000000"/>
          <w:sz w:val="22"/>
          <w:szCs w:val="22"/>
          <w:lang w:eastAsia="en-US"/>
        </w:rPr>
        <w:t>basso</w:t>
      </w:r>
      <w:r w:rsidRPr="00FF1F61">
        <w:rPr>
          <w:rFonts w:asciiTheme="minorHAnsi" w:eastAsiaTheme="minorHAnsi" w:hAnsiTheme="minorHAnsi" w:cstheme="minorHAnsi"/>
          <w:bCs/>
          <w:color w:val="000000"/>
          <w:sz w:val="22"/>
          <w:szCs w:val="22"/>
          <w:lang w:eastAsia="en-US"/>
        </w:rPr>
        <w:t xml:space="preserve"> percentuale unico offerto dall'operatore i-esimo rispetto </w:t>
      </w:r>
      <w:r w:rsidR="009707A7">
        <w:rPr>
          <w:rFonts w:asciiTheme="minorHAnsi" w:eastAsiaTheme="minorHAnsi" w:hAnsiTheme="minorHAnsi" w:cstheme="minorHAnsi"/>
          <w:bCs/>
          <w:color w:val="000000"/>
          <w:sz w:val="22"/>
          <w:szCs w:val="22"/>
          <w:lang w:eastAsia="en-US"/>
        </w:rPr>
        <w:t>al listino</w:t>
      </w:r>
      <w:r w:rsidRPr="00FF1F61">
        <w:rPr>
          <w:rFonts w:asciiTheme="minorHAnsi" w:eastAsiaTheme="minorHAnsi" w:hAnsiTheme="minorHAnsi" w:cstheme="minorHAnsi"/>
          <w:bCs/>
          <w:color w:val="000000"/>
          <w:sz w:val="22"/>
          <w:szCs w:val="22"/>
          <w:lang w:eastAsia="en-US"/>
        </w:rPr>
        <w:t xml:space="preserve"> </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bCs/>
          <w:color w:val="000000"/>
          <w:sz w:val="22"/>
          <w:szCs w:val="22"/>
          <w:lang w:eastAsia="en-US"/>
        </w:rPr>
      </w:pPr>
      <w:proofErr w:type="spellStart"/>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max</w:t>
      </w:r>
      <w:proofErr w:type="spellEnd"/>
      <w:r w:rsidR="009707A7">
        <w:rPr>
          <w:rFonts w:asciiTheme="minorHAnsi" w:eastAsiaTheme="minorHAnsi" w:hAnsiTheme="minorHAnsi" w:cstheme="minorHAnsi"/>
          <w:bCs/>
          <w:color w:val="000000"/>
          <w:sz w:val="22"/>
          <w:szCs w:val="22"/>
          <w:lang w:eastAsia="en-US"/>
        </w:rPr>
        <w:t>= ribasso</w:t>
      </w:r>
      <w:r w:rsidRPr="00FF1F61">
        <w:rPr>
          <w:rFonts w:asciiTheme="minorHAnsi" w:eastAsiaTheme="minorHAnsi" w:hAnsiTheme="minorHAnsi" w:cstheme="minorHAnsi"/>
          <w:bCs/>
          <w:color w:val="000000"/>
          <w:sz w:val="22"/>
          <w:szCs w:val="22"/>
          <w:lang w:eastAsia="en-US"/>
        </w:rPr>
        <w:t xml:space="preserve"> percentuale maggiore tra le offerte presentate</w:t>
      </w:r>
    </w:p>
    <w:p w:rsidR="006B26C8" w:rsidRPr="00FF1F61" w:rsidRDefault="006B26C8" w:rsidP="00062E0D">
      <w:pPr>
        <w:autoSpaceDE w:val="0"/>
        <w:autoSpaceDN w:val="0"/>
        <w:adjustRightInd w:val="0"/>
        <w:spacing w:after="80" w:line="23" w:lineRule="atLeast"/>
        <w:ind w:left="502"/>
        <w:contextualSpacing/>
        <w:jc w:val="both"/>
        <w:rPr>
          <w:rFonts w:asciiTheme="minorHAnsi" w:eastAsiaTheme="minorHAnsi" w:hAnsiTheme="minorHAnsi" w:cstheme="minorHAnsi"/>
          <w:bCs/>
          <w:color w:val="000000"/>
          <w:sz w:val="22"/>
          <w:szCs w:val="22"/>
          <w:lang w:eastAsia="en-US"/>
        </w:rPr>
      </w:pPr>
    </w:p>
    <w:p w:rsidR="006B26C8" w:rsidRPr="00FF1F61" w:rsidRDefault="006B26C8" w:rsidP="00062E0D">
      <w:pPr>
        <w:numPr>
          <w:ilvl w:val="0"/>
          <w:numId w:val="71"/>
        </w:numPr>
        <w:shd w:val="clear" w:color="auto" w:fill="FFFFFF"/>
        <w:spacing w:after="80" w:line="23" w:lineRule="atLeast"/>
        <w:ind w:left="425"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calcolo del punteggio</w:t>
      </w:r>
      <w:r w:rsidRPr="00FF1F61">
        <w:rPr>
          <w:rFonts w:asciiTheme="minorHAnsi" w:eastAsiaTheme="minorHAnsi" w:hAnsiTheme="minorHAnsi" w:cstheme="minorHAnsi"/>
          <w:sz w:val="22"/>
          <w:szCs w:val="22"/>
          <w:lang w:eastAsia="en-US"/>
        </w:rPr>
        <w:t xml:space="preserve"> sarà effettuato, troncando alla seconda cifra decimale, il risultato della sommatoria dei punteggi tecnici ed economici e sarà definita, conseguentemente, la graduatoria ai fini dell'individuazione dell'Offerta economicamente più vantaggiosa. </w:t>
      </w:r>
    </w:p>
    <w:p w:rsidR="006B26C8" w:rsidRPr="00FF1F61" w:rsidRDefault="006B26C8" w:rsidP="00062E0D">
      <w:pPr>
        <w:numPr>
          <w:ilvl w:val="0"/>
          <w:numId w:val="71"/>
        </w:numPr>
        <w:shd w:val="clear" w:color="auto" w:fill="FFFFFF"/>
        <w:spacing w:after="80" w:line="23" w:lineRule="atLeast"/>
        <w:ind w:left="425"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Si procederà all’Aggiudicazione anche in presenza di una sola Offerta. </w:t>
      </w:r>
    </w:p>
    <w:p w:rsidR="006B26C8" w:rsidRPr="00FF1F61" w:rsidRDefault="006B26C8" w:rsidP="00062E0D">
      <w:pPr>
        <w:numPr>
          <w:ilvl w:val="0"/>
          <w:numId w:val="71"/>
        </w:numPr>
        <w:shd w:val="clear" w:color="auto" w:fill="FFFFFF"/>
        <w:spacing w:after="80" w:line="23" w:lineRule="atLeast"/>
        <w:ind w:left="425"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Nel caso di più Offerte che abbiano riportato un punteggio complessivo uguale, verrà individuato come migliore offerente il concorrente che abbia riportato il maggior punteggio nell’</w:t>
      </w:r>
      <w:r w:rsidR="000F5B52">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 xml:space="preserve">fferta </w:t>
      </w:r>
      <w:r w:rsidR="000F5B52">
        <w:rPr>
          <w:rFonts w:asciiTheme="minorHAnsi" w:eastAsiaTheme="minorHAnsi" w:hAnsiTheme="minorHAnsi" w:cstheme="minorHAnsi"/>
          <w:sz w:val="22"/>
          <w:szCs w:val="22"/>
          <w:lang w:eastAsia="en-US"/>
        </w:rPr>
        <w:t>T</w:t>
      </w:r>
      <w:r w:rsidRPr="00FF1F61">
        <w:rPr>
          <w:rFonts w:asciiTheme="minorHAnsi" w:eastAsiaTheme="minorHAnsi" w:hAnsiTheme="minorHAnsi" w:cstheme="minorHAnsi"/>
          <w:sz w:val="22"/>
          <w:szCs w:val="22"/>
          <w:lang w:eastAsia="en-US"/>
        </w:rPr>
        <w:t>ecnica. Nel caso di ulteriore parità si procederà all’individuazione del migliore offerente mediante sorteggio pubblico. L'Amministrazione potrà decidere di non procedere all'aggiudicazione se nessuna offerta risulti conveniente o idonea in relazione all'oggetto del contratto.</w:t>
      </w:r>
    </w:p>
    <w:p w:rsidR="00A009D7" w:rsidRPr="00FF1F61" w:rsidRDefault="006B26C8" w:rsidP="00062E0D">
      <w:pPr>
        <w:numPr>
          <w:ilvl w:val="0"/>
          <w:numId w:val="71"/>
        </w:numPr>
        <w:shd w:val="clear" w:color="auto" w:fill="FFFFFF"/>
        <w:spacing w:after="80" w:line="23" w:lineRule="atLeast"/>
        <w:ind w:left="425" w:hanging="425"/>
        <w:jc w:val="both"/>
        <w:rPr>
          <w:rFonts w:asciiTheme="minorHAnsi" w:hAnsiTheme="minorHAnsi" w:cstheme="minorHAnsi"/>
          <w:sz w:val="22"/>
          <w:szCs w:val="22"/>
        </w:rPr>
      </w:pPr>
      <w:r w:rsidRPr="00FF1F61">
        <w:rPr>
          <w:rFonts w:asciiTheme="minorHAnsi" w:eastAsiaTheme="minorHAnsi" w:hAnsiTheme="minorHAnsi" w:cstheme="minorHAnsi"/>
          <w:sz w:val="22"/>
          <w:szCs w:val="22"/>
          <w:lang w:eastAsia="en-US"/>
        </w:rP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E3436D" w:rsidRPr="00FF1F61" w:rsidRDefault="00E3436D" w:rsidP="00062E0D">
      <w:pPr>
        <w:spacing w:after="80" w:line="23" w:lineRule="atLeast"/>
        <w:rPr>
          <w:rFonts w:asciiTheme="minorHAnsi" w:hAnsiTheme="minorHAnsi" w:cstheme="minorHAnsi"/>
          <w:sz w:val="22"/>
          <w:szCs w:val="22"/>
        </w:rPr>
      </w:pPr>
      <w:bookmarkStart w:id="33" w:name="_Toc225047024"/>
      <w:bookmarkEnd w:id="28"/>
      <w:bookmarkEnd w:id="29"/>
      <w:bookmarkEnd w:id="30"/>
    </w:p>
    <w:p w:rsidR="00CB08D4"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34" w:name="_Toc19895291"/>
      <w:r>
        <w:rPr>
          <w:rFonts w:asciiTheme="minorHAnsi" w:hAnsiTheme="minorHAnsi" w:cstheme="minorHAnsi"/>
          <w:i w:val="0"/>
          <w:iCs w:val="0"/>
          <w:sz w:val="22"/>
          <w:szCs w:val="22"/>
        </w:rPr>
        <w:t xml:space="preserve">ART. 16 </w:t>
      </w:r>
      <w:r w:rsidRPr="00285A45">
        <w:rPr>
          <w:rFonts w:asciiTheme="minorHAnsi" w:hAnsiTheme="minorHAnsi" w:cstheme="minorHAnsi"/>
          <w:i w:val="0"/>
          <w:iCs w:val="0"/>
          <w:sz w:val="22"/>
          <w:szCs w:val="22"/>
        </w:rPr>
        <w:t>SVOLGIMENTO DELLA PROCEDURA DI GARA</w:t>
      </w:r>
      <w:bookmarkEnd w:id="33"/>
      <w:bookmarkEnd w:id="34"/>
    </w:p>
    <w:p w:rsidR="00F01C92" w:rsidRPr="00FF1F61" w:rsidRDefault="00B94BC6"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bookmarkStart w:id="35" w:name="_Toc268784742"/>
      <w:r w:rsidRPr="00FF1F61">
        <w:rPr>
          <w:rFonts w:asciiTheme="minorHAnsi" w:hAnsiTheme="minorHAnsi" w:cstheme="minorHAnsi"/>
          <w:sz w:val="22"/>
          <w:szCs w:val="22"/>
        </w:rPr>
        <w:t xml:space="preserve">Le operazioni di gara si svolgeranno </w:t>
      </w:r>
      <w:r w:rsidR="009B0997" w:rsidRPr="009707A7">
        <w:rPr>
          <w:rFonts w:asciiTheme="minorHAnsi" w:hAnsiTheme="minorHAnsi" w:cstheme="minorHAnsi"/>
          <w:spacing w:val="-1"/>
          <w:sz w:val="22"/>
          <w:szCs w:val="22"/>
        </w:rPr>
        <w:t xml:space="preserve">a </w:t>
      </w:r>
      <w:r w:rsidR="004B45DA" w:rsidRPr="009707A7">
        <w:rPr>
          <w:rFonts w:asciiTheme="minorHAnsi" w:hAnsiTheme="minorHAnsi" w:cstheme="minorHAnsi"/>
          <w:spacing w:val="-1"/>
          <w:sz w:val="22"/>
          <w:szCs w:val="22"/>
        </w:rPr>
        <w:t>[</w:t>
      </w:r>
      <w:r w:rsidR="004B45DA" w:rsidRPr="009707A7">
        <w:rPr>
          <w:rFonts w:asciiTheme="minorHAnsi" w:hAnsiTheme="minorHAnsi" w:cstheme="minorHAnsi"/>
          <w:spacing w:val="-1"/>
          <w:sz w:val="22"/>
          <w:szCs w:val="22"/>
          <w:highlight w:val="yellow"/>
        </w:rPr>
        <w:t>…</w:t>
      </w:r>
      <w:r w:rsidR="004B45DA" w:rsidRPr="009707A7">
        <w:rPr>
          <w:rFonts w:asciiTheme="minorHAnsi" w:hAnsiTheme="minorHAnsi" w:cstheme="minorHAnsi"/>
          <w:spacing w:val="-1"/>
          <w:sz w:val="22"/>
          <w:szCs w:val="22"/>
        </w:rPr>
        <w:t>],</w:t>
      </w:r>
      <w:r w:rsidR="004B45DA" w:rsidRPr="009707A7">
        <w:rPr>
          <w:rFonts w:asciiTheme="minorHAnsi" w:hAnsiTheme="minorHAnsi" w:cstheme="minorHAnsi"/>
          <w:spacing w:val="-1"/>
          <w:sz w:val="22"/>
        </w:rPr>
        <w:t xml:space="preserve"> </w:t>
      </w:r>
      <w:r w:rsidRPr="009707A7">
        <w:rPr>
          <w:rFonts w:asciiTheme="minorHAnsi" w:hAnsiTheme="minorHAnsi" w:cstheme="minorHAnsi"/>
          <w:sz w:val="22"/>
          <w:szCs w:val="22"/>
        </w:rPr>
        <w:t xml:space="preserve">presso la sede </w:t>
      </w:r>
      <w:r w:rsidR="00B230C0" w:rsidRPr="009707A7">
        <w:rPr>
          <w:rFonts w:asciiTheme="minorHAnsi" w:hAnsiTheme="minorHAnsi" w:cstheme="minorHAnsi"/>
          <w:sz w:val="22"/>
          <w:szCs w:val="22"/>
        </w:rPr>
        <w:t>dell’Istituzione Scolastica</w:t>
      </w:r>
      <w:r w:rsidR="0019505B" w:rsidRPr="009707A7">
        <w:rPr>
          <w:rFonts w:asciiTheme="minorHAnsi" w:hAnsiTheme="minorHAnsi" w:cstheme="minorHAnsi"/>
          <w:spacing w:val="-1"/>
          <w:sz w:val="22"/>
          <w:szCs w:val="22"/>
        </w:rPr>
        <w:t xml:space="preserve">, sita in </w:t>
      </w:r>
      <w:r w:rsidR="00B230C0" w:rsidRPr="009707A7">
        <w:rPr>
          <w:rFonts w:asciiTheme="minorHAnsi" w:hAnsiTheme="minorHAnsi" w:cstheme="minorHAnsi"/>
          <w:spacing w:val="-1"/>
          <w:sz w:val="22"/>
          <w:szCs w:val="22"/>
          <w:highlight w:val="yellow"/>
        </w:rPr>
        <w:t>[…]</w:t>
      </w:r>
      <w:r w:rsidR="0046116E" w:rsidRPr="009707A7">
        <w:rPr>
          <w:rFonts w:asciiTheme="minorHAnsi" w:hAnsiTheme="minorHAnsi" w:cstheme="minorHAnsi"/>
          <w:spacing w:val="-1"/>
          <w:sz w:val="22"/>
          <w:szCs w:val="22"/>
        </w:rPr>
        <w:t>.</w:t>
      </w:r>
      <w:r w:rsidRPr="009707A7">
        <w:rPr>
          <w:rFonts w:asciiTheme="minorHAnsi" w:hAnsiTheme="minorHAnsi" w:cstheme="minorHAnsi"/>
          <w:sz w:val="22"/>
          <w:szCs w:val="22"/>
        </w:rPr>
        <w:t xml:space="preserve"> Alla seduta pubblica potrà presenziare il legale rappresentante del soggetto Offerente, ovvero un rappresentante</w:t>
      </w:r>
      <w:r w:rsidRPr="00FF1F61">
        <w:rPr>
          <w:rFonts w:asciiTheme="minorHAnsi" w:hAnsiTheme="minorHAnsi" w:cstheme="minorHAnsi"/>
          <w:sz w:val="22"/>
          <w:szCs w:val="22"/>
        </w:rPr>
        <w:t xml:space="preserve"> dell’Offerente munito di idoneo documento di riconoscimento in corso di validità, di delega scritta e di fotocopia del documento di riconoscimento del delegante in corso di validità.</w:t>
      </w:r>
      <w:r w:rsidR="009B6D06" w:rsidRPr="00FF1F61">
        <w:rPr>
          <w:rFonts w:asciiTheme="minorHAnsi" w:hAnsiTheme="minorHAnsi" w:cstheme="minorHAnsi"/>
          <w:sz w:val="22"/>
          <w:szCs w:val="22"/>
        </w:rPr>
        <w:t xml:space="preserve"> In assenza di tali titoli, la partecipazione è ammessa come semplice uditore.</w:t>
      </w:r>
    </w:p>
    <w:p w:rsidR="00E825BE" w:rsidRPr="00FF1F61" w:rsidRDefault="00E825BE"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Delle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operazioni</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gara</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verrà</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redatta</w:t>
      </w:r>
      <w:r w:rsidRPr="00FF1F61">
        <w:rPr>
          <w:rFonts w:asciiTheme="minorHAnsi" w:hAnsiTheme="minorHAnsi" w:cstheme="minorHAnsi"/>
          <w:spacing w:val="15"/>
          <w:sz w:val="22"/>
          <w:szCs w:val="22"/>
        </w:rPr>
        <w:t xml:space="preserve"> </w:t>
      </w:r>
      <w:r w:rsidRPr="00FF1F61">
        <w:rPr>
          <w:rFonts w:asciiTheme="minorHAnsi" w:hAnsiTheme="minorHAnsi" w:cstheme="minorHAnsi"/>
          <w:spacing w:val="-1"/>
          <w:sz w:val="22"/>
          <w:szCs w:val="22"/>
        </w:rPr>
        <w:t>apposita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verbalizzazione.</w:t>
      </w:r>
      <w:r w:rsidRPr="00FF1F61">
        <w:rPr>
          <w:rFonts w:asciiTheme="minorHAnsi" w:hAnsiTheme="minorHAnsi" w:cstheme="minorHAnsi"/>
          <w:spacing w:val="17"/>
          <w:sz w:val="22"/>
          <w:szCs w:val="22"/>
        </w:rPr>
        <w:t xml:space="preserve"> </w:t>
      </w:r>
      <w:r w:rsidRPr="00FF1F61">
        <w:rPr>
          <w:rFonts w:asciiTheme="minorHAnsi" w:hAnsiTheme="minorHAnsi" w:cstheme="minorHAnsi"/>
          <w:sz w:val="22"/>
          <w:szCs w:val="22"/>
        </w:rPr>
        <w:t>La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gara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sarà</w:t>
      </w:r>
      <w:r w:rsidRPr="00FF1F61">
        <w:rPr>
          <w:rFonts w:asciiTheme="minorHAnsi" w:hAnsiTheme="minorHAnsi" w:cstheme="minorHAnsi"/>
          <w:spacing w:val="58"/>
          <w:sz w:val="22"/>
          <w:szCs w:val="22"/>
        </w:rPr>
        <w:t xml:space="preserve"> </w:t>
      </w:r>
      <w:r w:rsidRPr="00FF1F61">
        <w:rPr>
          <w:rFonts w:asciiTheme="minorHAnsi" w:hAnsiTheme="minorHAnsi" w:cstheme="minorHAnsi"/>
          <w:spacing w:val="-1"/>
          <w:sz w:val="22"/>
          <w:szCs w:val="22"/>
        </w:rPr>
        <w:t>custodita</w:t>
      </w:r>
      <w:r w:rsidRPr="00FF1F61">
        <w:rPr>
          <w:rFonts w:asciiTheme="minorHAnsi" w:hAnsiTheme="minorHAnsi" w:cstheme="minorHAnsi"/>
          <w:spacing w:val="19"/>
          <w:sz w:val="22"/>
          <w:szCs w:val="22"/>
        </w:rPr>
        <w:t xml:space="preserve"> </w:t>
      </w:r>
      <w:r w:rsidRPr="00FF1F61">
        <w:rPr>
          <w:rFonts w:asciiTheme="minorHAnsi" w:hAnsiTheme="minorHAnsi" w:cstheme="minorHAnsi"/>
          <w:sz w:val="22"/>
          <w:szCs w:val="22"/>
        </w:rPr>
        <w:t>a</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cura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R.U.P.,</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con</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modalità</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tali</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garantire</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riservatezza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delle</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Offerte</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nel</w:t>
      </w:r>
      <w:r w:rsidRPr="00FF1F61">
        <w:rPr>
          <w:rFonts w:asciiTheme="minorHAnsi" w:hAnsiTheme="minorHAnsi" w:cstheme="minorHAnsi"/>
          <w:spacing w:val="73"/>
          <w:sz w:val="22"/>
          <w:szCs w:val="22"/>
        </w:rPr>
        <w:t xml:space="preserve"> </w:t>
      </w:r>
      <w:r w:rsidRPr="00FF1F61">
        <w:rPr>
          <w:rFonts w:asciiTheme="minorHAnsi" w:hAnsiTheme="minorHAnsi" w:cstheme="minorHAnsi"/>
          <w:spacing w:val="-1"/>
          <w:sz w:val="22"/>
          <w:szCs w:val="22"/>
        </w:rPr>
        <w:t>corso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1"/>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z w:val="22"/>
          <w:szCs w:val="22"/>
        </w:rPr>
        <w:t xml:space="preserve"> e </w:t>
      </w:r>
      <w:r w:rsidRPr="00FF1F61">
        <w:rPr>
          <w:rFonts w:asciiTheme="minorHAnsi" w:hAnsiTheme="minorHAnsi" w:cstheme="minorHAnsi"/>
          <w:spacing w:val="-1"/>
          <w:sz w:val="22"/>
          <w:szCs w:val="22"/>
        </w:rPr>
        <w:t>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conservazione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plichi all’esito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 xml:space="preserve">medesima. </w:t>
      </w:r>
    </w:p>
    <w:p w:rsidR="00B94BC6" w:rsidRPr="00FF1F61" w:rsidRDefault="00831EB3" w:rsidP="00062E0D">
      <w:pPr>
        <w:tabs>
          <w:tab w:val="left" w:pos="426"/>
        </w:tabs>
        <w:spacing w:after="80" w:line="23" w:lineRule="atLeast"/>
        <w:rPr>
          <w:rFonts w:asciiTheme="minorHAnsi" w:hAnsiTheme="minorHAnsi" w:cstheme="minorHAnsi"/>
          <w:b/>
          <w:sz w:val="22"/>
          <w:szCs w:val="22"/>
        </w:rPr>
      </w:pPr>
      <w:bookmarkStart w:id="36" w:name="_Toc406514412"/>
      <w:r w:rsidRPr="00FF1F61">
        <w:rPr>
          <w:rFonts w:asciiTheme="minorHAnsi" w:hAnsiTheme="minorHAnsi" w:cstheme="minorHAnsi"/>
          <w:b/>
          <w:sz w:val="22"/>
          <w:szCs w:val="22"/>
        </w:rPr>
        <w:t xml:space="preserve">      </w:t>
      </w:r>
      <w:r w:rsidR="00B94BC6" w:rsidRPr="00FF1F61">
        <w:rPr>
          <w:rFonts w:asciiTheme="minorHAnsi" w:hAnsiTheme="minorHAnsi" w:cstheme="minorHAnsi"/>
          <w:b/>
          <w:sz w:val="22"/>
          <w:szCs w:val="22"/>
        </w:rPr>
        <w:t>APERTURA BUSTA A</w:t>
      </w:r>
      <w:bookmarkEnd w:id="36"/>
    </w:p>
    <w:p w:rsidR="00B94BC6" w:rsidRPr="00FF1F61" w:rsidRDefault="00E825BE" w:rsidP="00062E0D">
      <w:pPr>
        <w:pStyle w:val="Corpotesto"/>
        <w:numPr>
          <w:ilvl w:val="0"/>
          <w:numId w:val="30"/>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Il R.U.P.</w:t>
      </w:r>
      <w:r w:rsidR="0004318F" w:rsidRPr="00FF1F61">
        <w:rPr>
          <w:rFonts w:asciiTheme="minorHAnsi" w:hAnsiTheme="minorHAnsi" w:cstheme="minorHAnsi"/>
          <w:spacing w:val="-1"/>
          <w:sz w:val="22"/>
          <w:szCs w:val="22"/>
        </w:rPr>
        <w:t xml:space="preserve"> </w:t>
      </w:r>
      <w:r w:rsidR="00B94BC6" w:rsidRPr="00FF1F61">
        <w:rPr>
          <w:rFonts w:asciiTheme="minorHAnsi" w:hAnsiTheme="minorHAnsi" w:cstheme="minorHAnsi"/>
          <w:spacing w:val="-1"/>
          <w:sz w:val="22"/>
          <w:szCs w:val="22"/>
        </w:rPr>
        <w:t>provvederà, in seduta pubblica, all’apertura delle sole Offerte pervenute in</w:t>
      </w:r>
      <w:r w:rsidR="00CC7B96" w:rsidRPr="00FF1F61">
        <w:rPr>
          <w:rFonts w:asciiTheme="minorHAnsi" w:hAnsiTheme="minorHAnsi" w:cstheme="minorHAnsi"/>
          <w:spacing w:val="-1"/>
          <w:sz w:val="22"/>
          <w:szCs w:val="22"/>
        </w:rPr>
        <w:t xml:space="preserve"> </w:t>
      </w:r>
      <w:r w:rsidR="00B94BC6" w:rsidRPr="00FF1F61">
        <w:rPr>
          <w:rFonts w:asciiTheme="minorHAnsi" w:hAnsiTheme="minorHAnsi" w:cstheme="minorHAnsi"/>
          <w:spacing w:val="-1"/>
          <w:sz w:val="22"/>
          <w:szCs w:val="22"/>
        </w:rPr>
        <w:t xml:space="preserve">tempo utile, secondo il loro ordine cronologico di invio </w:t>
      </w:r>
      <w:r w:rsidR="0058777C" w:rsidRPr="00FF1F61">
        <w:rPr>
          <w:rFonts w:asciiTheme="minorHAnsi" w:hAnsiTheme="minorHAnsi" w:cstheme="minorHAnsi"/>
          <w:spacing w:val="-1"/>
          <w:sz w:val="22"/>
          <w:szCs w:val="22"/>
        </w:rPr>
        <w:t>risultante dal timbro apposto sul plico di offerta.</w:t>
      </w:r>
    </w:p>
    <w:p w:rsidR="000027CD" w:rsidRPr="00FF1F61" w:rsidRDefault="00B94BC6" w:rsidP="00062E0D">
      <w:pPr>
        <w:pStyle w:val="Corpotesto"/>
        <w:numPr>
          <w:ilvl w:val="0"/>
          <w:numId w:val="30"/>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La seduta pubblica relativa all’apertura dei Plichi di Offerta</w:t>
      </w:r>
      <w:r w:rsidR="00A42580" w:rsidRPr="00FF1F61">
        <w:rPr>
          <w:rFonts w:asciiTheme="minorHAnsi" w:hAnsiTheme="minorHAnsi" w:cstheme="minorHAnsi"/>
          <w:spacing w:val="-1"/>
          <w:sz w:val="22"/>
          <w:szCs w:val="22"/>
        </w:rPr>
        <w:t xml:space="preserve"> e</w:t>
      </w:r>
      <w:r w:rsidRPr="00FF1F61">
        <w:rPr>
          <w:rFonts w:asciiTheme="minorHAnsi" w:hAnsiTheme="minorHAnsi" w:cstheme="minorHAnsi"/>
          <w:spacing w:val="-1"/>
          <w:sz w:val="22"/>
          <w:szCs w:val="22"/>
        </w:rPr>
        <w:t xml:space="preserve"> delle “Buste A - Documentazione Amministrativa” si terrà in data </w:t>
      </w:r>
      <w:r w:rsidR="00CB6AB3" w:rsidRPr="00FF1F61">
        <w:rPr>
          <w:rFonts w:asciiTheme="minorHAnsi" w:hAnsiTheme="minorHAnsi" w:cstheme="minorHAnsi"/>
          <w:b/>
          <w:spacing w:val="-1"/>
          <w:sz w:val="22"/>
          <w:szCs w:val="22"/>
          <w:highlight w:val="yellow"/>
        </w:rPr>
        <w:t>[…], alle ore […]</w:t>
      </w:r>
      <w:r w:rsidR="003272D8" w:rsidRPr="00FF1F61">
        <w:rPr>
          <w:rFonts w:asciiTheme="minorHAnsi" w:hAnsiTheme="minorHAnsi" w:cstheme="minorHAnsi"/>
          <w:b/>
          <w:spacing w:val="-1"/>
          <w:sz w:val="22"/>
          <w:szCs w:val="22"/>
        </w:rPr>
        <w:t>,</w:t>
      </w:r>
      <w:r w:rsidR="00CB6AB3" w:rsidRPr="00FF1F61">
        <w:rPr>
          <w:rFonts w:asciiTheme="minorHAnsi" w:hAnsiTheme="minorHAnsi" w:cstheme="minorHAnsi"/>
          <w:spacing w:val="-1"/>
          <w:sz w:val="22"/>
          <w:szCs w:val="22"/>
        </w:rPr>
        <w:t xml:space="preserve"> </w:t>
      </w:r>
      <w:r w:rsidR="003D1C79" w:rsidRPr="00FF1F61">
        <w:rPr>
          <w:rFonts w:asciiTheme="minorHAnsi" w:hAnsiTheme="minorHAnsi" w:cstheme="minorHAnsi"/>
          <w:spacing w:val="-1"/>
          <w:sz w:val="22"/>
          <w:szCs w:val="22"/>
        </w:rPr>
        <w:t>presso</w:t>
      </w:r>
      <w:r w:rsidR="00CB6AB3" w:rsidRPr="00FF1F61">
        <w:rPr>
          <w:rFonts w:asciiTheme="minorHAnsi" w:hAnsiTheme="minorHAnsi" w:cstheme="minorHAnsi"/>
          <w:spacing w:val="-1"/>
          <w:sz w:val="22"/>
          <w:szCs w:val="22"/>
        </w:rPr>
        <w:t xml:space="preserve"> l’Istituzione Scolastica</w:t>
      </w:r>
      <w:r w:rsidR="003D1C79" w:rsidRPr="00FF1F61">
        <w:rPr>
          <w:rFonts w:asciiTheme="minorHAnsi" w:hAnsiTheme="minorHAnsi" w:cstheme="minorHAnsi"/>
          <w:spacing w:val="-1"/>
          <w:sz w:val="22"/>
          <w:szCs w:val="22"/>
        </w:rPr>
        <w:t>.</w:t>
      </w:r>
      <w:r w:rsidR="000027CD" w:rsidRPr="00FF1F61">
        <w:rPr>
          <w:rFonts w:asciiTheme="minorHAnsi" w:hAnsiTheme="minorHAnsi" w:cstheme="minorHAnsi"/>
          <w:spacing w:val="-1"/>
          <w:sz w:val="22"/>
          <w:szCs w:val="22"/>
        </w:rPr>
        <w:t xml:space="preserve"> </w:t>
      </w:r>
      <w:r w:rsidR="00233B3F" w:rsidRPr="00FF1F61">
        <w:rPr>
          <w:rFonts w:asciiTheme="minorHAnsi" w:hAnsiTheme="minorHAnsi" w:cstheme="minorHAnsi"/>
          <w:spacing w:val="-1"/>
          <w:sz w:val="22"/>
          <w:szCs w:val="22"/>
        </w:rPr>
        <w:t>La pubblicazione del presente Disciplinare deve intendersi come invito ai Concorrenti a presenziare a tale seduta pubblica.</w:t>
      </w:r>
    </w:p>
    <w:p w:rsidR="00B555E3" w:rsidRPr="00FF1F61" w:rsidRDefault="00460F20" w:rsidP="00062E0D">
      <w:pPr>
        <w:pStyle w:val="Corpotesto"/>
        <w:numPr>
          <w:ilvl w:val="0"/>
          <w:numId w:val="30"/>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Tale seduta pubblica, se necessario, sarà aggiornata ad altra ora o a giorni successivi, nel luogo, nella data e negli orari che saranno comunicati ai concorrenti </w:t>
      </w:r>
      <w:r w:rsidR="008D403D" w:rsidRPr="00FF1F61">
        <w:rPr>
          <w:rFonts w:asciiTheme="minorHAnsi" w:hAnsiTheme="minorHAnsi" w:cstheme="minorHAnsi"/>
          <w:spacing w:val="-1"/>
          <w:sz w:val="22"/>
          <w:szCs w:val="22"/>
        </w:rPr>
        <w:t>tramite</w:t>
      </w:r>
      <w:r w:rsidR="008D403D" w:rsidRPr="00681542">
        <w:rPr>
          <w:rFonts w:asciiTheme="minorHAnsi" w:hAnsiTheme="minorHAnsi" w:cstheme="minorHAnsi"/>
          <w:i/>
          <w:spacing w:val="-1"/>
          <w:sz w:val="22"/>
          <w:szCs w:val="22"/>
        </w:rPr>
        <w:t xml:space="preserve"> </w:t>
      </w:r>
      <w:r w:rsidR="00CB6AB3" w:rsidRPr="00681542">
        <w:rPr>
          <w:rFonts w:asciiTheme="minorHAnsi" w:hAnsiTheme="minorHAnsi" w:cstheme="minorHAnsi"/>
          <w:i/>
          <w:spacing w:val="-1"/>
          <w:sz w:val="22"/>
          <w:szCs w:val="22"/>
          <w:highlight w:val="yellow"/>
        </w:rPr>
        <w:t xml:space="preserve">[specificare mezzo: </w:t>
      </w:r>
      <w:r w:rsidR="00322EF1">
        <w:rPr>
          <w:rFonts w:asciiTheme="minorHAnsi" w:hAnsiTheme="minorHAnsi" w:cstheme="minorHAnsi"/>
          <w:i/>
          <w:spacing w:val="-1"/>
          <w:sz w:val="22"/>
          <w:szCs w:val="22"/>
          <w:highlight w:val="yellow"/>
        </w:rPr>
        <w:t>ad e</w:t>
      </w:r>
      <w:r w:rsidR="00CB6AB3" w:rsidRPr="00681542">
        <w:rPr>
          <w:rFonts w:asciiTheme="minorHAnsi" w:hAnsiTheme="minorHAnsi" w:cstheme="minorHAnsi"/>
          <w:i/>
          <w:spacing w:val="-1"/>
          <w:sz w:val="22"/>
          <w:szCs w:val="22"/>
          <w:highlight w:val="yellow"/>
        </w:rPr>
        <w:t>s</w:t>
      </w:r>
      <w:r w:rsidR="00322EF1">
        <w:rPr>
          <w:rFonts w:asciiTheme="minorHAnsi" w:hAnsiTheme="minorHAnsi" w:cstheme="minorHAnsi"/>
          <w:i/>
          <w:spacing w:val="-1"/>
          <w:sz w:val="22"/>
          <w:szCs w:val="22"/>
          <w:highlight w:val="yellow"/>
        </w:rPr>
        <w:t>empio,</w:t>
      </w:r>
      <w:r w:rsidR="00CB6AB3" w:rsidRPr="00681542">
        <w:rPr>
          <w:rFonts w:asciiTheme="minorHAnsi" w:hAnsiTheme="minorHAnsi" w:cstheme="minorHAnsi"/>
          <w:i/>
          <w:spacing w:val="-1"/>
          <w:sz w:val="22"/>
          <w:szCs w:val="22"/>
          <w:highlight w:val="yellow"/>
        </w:rPr>
        <w:t xml:space="preserve"> pubblicazione sul sito informatico/PEC]</w:t>
      </w:r>
      <w:r w:rsidR="00CB6AB3" w:rsidRPr="00681542">
        <w:rPr>
          <w:rFonts w:asciiTheme="minorHAnsi" w:hAnsiTheme="minorHAnsi" w:cstheme="minorHAnsi"/>
          <w:i/>
          <w:spacing w:val="-1"/>
          <w:sz w:val="22"/>
          <w:szCs w:val="22"/>
        </w:rPr>
        <w:t xml:space="preserve"> </w:t>
      </w:r>
      <w:r w:rsidRPr="00FF1F61">
        <w:rPr>
          <w:rFonts w:asciiTheme="minorHAnsi" w:hAnsiTheme="minorHAnsi" w:cstheme="minorHAnsi"/>
          <w:spacing w:val="-1"/>
          <w:sz w:val="22"/>
          <w:szCs w:val="22"/>
        </w:rPr>
        <w:t xml:space="preserve">almeno </w:t>
      </w:r>
      <w:r w:rsidR="00CB6AB3" w:rsidRPr="000945A7">
        <w:rPr>
          <w:rFonts w:asciiTheme="minorHAnsi" w:hAnsiTheme="minorHAnsi" w:cstheme="minorHAnsi"/>
          <w:b/>
          <w:spacing w:val="-1"/>
          <w:sz w:val="22"/>
          <w:szCs w:val="22"/>
          <w:highlight w:val="yellow"/>
        </w:rPr>
        <w:t>[…]</w:t>
      </w:r>
      <w:r w:rsidRPr="00FF1F61">
        <w:rPr>
          <w:rFonts w:asciiTheme="minorHAnsi" w:hAnsiTheme="minorHAnsi" w:cstheme="minorHAnsi"/>
          <w:spacing w:val="-1"/>
          <w:sz w:val="22"/>
          <w:szCs w:val="22"/>
        </w:rPr>
        <w:t>.</w:t>
      </w:r>
    </w:p>
    <w:p w:rsidR="00B555E3" w:rsidRPr="00FF1F61" w:rsidRDefault="00AB657A" w:rsidP="00062E0D">
      <w:pPr>
        <w:pStyle w:val="Corpotesto"/>
        <w:numPr>
          <w:ilvl w:val="0"/>
          <w:numId w:val="30"/>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In tale seduta, in base all’ordine cronologico di cui al precedente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w:t>
      </w:r>
      <w:r w:rsidR="00110FC1" w:rsidRPr="00FF1F61">
        <w:rPr>
          <w:rFonts w:asciiTheme="minorHAnsi" w:hAnsiTheme="minorHAnsi" w:cstheme="minorHAnsi"/>
          <w:spacing w:val="-1"/>
          <w:sz w:val="22"/>
          <w:szCs w:val="22"/>
        </w:rPr>
        <w:t>6</w:t>
      </w:r>
      <w:r w:rsidRPr="00FF1F61">
        <w:rPr>
          <w:rFonts w:asciiTheme="minorHAnsi" w:hAnsiTheme="minorHAnsi" w:cstheme="minorHAnsi"/>
          <w:spacing w:val="-1"/>
          <w:sz w:val="22"/>
          <w:szCs w:val="22"/>
        </w:rPr>
        <w:t xml:space="preserve">, verrà esaminata la regolarità formale dei Plichi stessi e quella delle Buste e, previa apertura delle “Buste A - Documentazione Amministrativa”, la corrispondenza della documentazione amministrativa ivi contenuta rispetto alle prescrizioni del Codice, del Bando di Gara, del presente Disciplinare e della normativa comunque applicabile. </w:t>
      </w:r>
    </w:p>
    <w:p w:rsidR="00B555E3" w:rsidRPr="00FF1F61" w:rsidRDefault="00433E34" w:rsidP="00062E0D">
      <w:pPr>
        <w:pStyle w:val="Corpotesto"/>
        <w:numPr>
          <w:ilvl w:val="0"/>
          <w:numId w:val="30"/>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L’Amministrazione </w:t>
      </w:r>
      <w:r w:rsidR="007F682E"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oncedente </w:t>
      </w:r>
      <w:r w:rsidR="00B555E3" w:rsidRPr="00FF1F61">
        <w:rPr>
          <w:rFonts w:asciiTheme="minorHAnsi" w:hAnsiTheme="minorHAnsi" w:cstheme="minorHAnsi"/>
          <w:spacing w:val="-1"/>
          <w:sz w:val="22"/>
          <w:szCs w:val="22"/>
        </w:rPr>
        <w:t>potrà</w:t>
      </w:r>
      <w:r w:rsidR="00B555E3" w:rsidRPr="00FF1F61">
        <w:rPr>
          <w:rFonts w:asciiTheme="minorHAnsi" w:hAnsiTheme="minorHAnsi" w:cstheme="minorHAnsi"/>
          <w:sz w:val="22"/>
          <w:szCs w:val="22"/>
        </w:rPr>
        <w:t xml:space="preserve"> </w:t>
      </w:r>
      <w:r w:rsidR="00B555E3" w:rsidRPr="00FF1F61">
        <w:rPr>
          <w:rFonts w:asciiTheme="minorHAnsi" w:hAnsiTheme="minorHAnsi" w:cstheme="minorHAnsi"/>
          <w:spacing w:val="-1"/>
          <w:sz w:val="22"/>
          <w:szCs w:val="22"/>
        </w:rPr>
        <w:t>richiedere</w:t>
      </w:r>
      <w:r w:rsidR="00B555E3" w:rsidRPr="00FF1F61">
        <w:rPr>
          <w:rFonts w:asciiTheme="minorHAnsi" w:hAnsiTheme="minorHAnsi" w:cstheme="minorHAnsi"/>
          <w:sz w:val="22"/>
          <w:szCs w:val="22"/>
        </w:rPr>
        <w:t xml:space="preserve"> </w:t>
      </w:r>
      <w:r w:rsidR="00B555E3" w:rsidRPr="00FF1F61">
        <w:rPr>
          <w:rFonts w:asciiTheme="minorHAnsi" w:hAnsiTheme="minorHAnsi" w:cstheme="minorHAnsi"/>
          <w:spacing w:val="-1"/>
          <w:sz w:val="22"/>
          <w:szCs w:val="22"/>
        </w:rPr>
        <w:t>eventuali</w:t>
      </w:r>
      <w:r w:rsidR="00550613" w:rsidRPr="00FF1F61">
        <w:rPr>
          <w:rFonts w:asciiTheme="minorHAnsi" w:hAnsiTheme="minorHAnsi" w:cstheme="minorHAnsi"/>
          <w:spacing w:val="69"/>
          <w:sz w:val="22"/>
          <w:szCs w:val="22"/>
        </w:rPr>
        <w:t xml:space="preserve"> </w:t>
      </w:r>
      <w:r w:rsidR="00B555E3" w:rsidRPr="00FF1F61">
        <w:rPr>
          <w:rFonts w:asciiTheme="minorHAnsi" w:hAnsiTheme="minorHAnsi" w:cstheme="minorHAnsi"/>
          <w:spacing w:val="-1"/>
          <w:sz w:val="22"/>
          <w:szCs w:val="22"/>
        </w:rPr>
        <w:t>integrazioni</w:t>
      </w:r>
      <w:r w:rsidR="00110FC1" w:rsidRPr="00FF1F61">
        <w:rPr>
          <w:rFonts w:asciiTheme="minorHAnsi" w:hAnsiTheme="minorHAnsi" w:cstheme="minorHAnsi"/>
          <w:spacing w:val="69"/>
          <w:sz w:val="22"/>
          <w:szCs w:val="22"/>
        </w:rPr>
        <w:t xml:space="preserve"> </w:t>
      </w:r>
      <w:r w:rsidR="00B555E3" w:rsidRPr="00FF1F61">
        <w:rPr>
          <w:rFonts w:asciiTheme="minorHAnsi" w:hAnsiTheme="minorHAnsi" w:cstheme="minorHAnsi"/>
          <w:spacing w:val="-1"/>
          <w:sz w:val="22"/>
          <w:szCs w:val="22"/>
        </w:rPr>
        <w:t>alla</w:t>
      </w:r>
      <w:r w:rsidR="00B555E3" w:rsidRPr="00FF1F61">
        <w:rPr>
          <w:rFonts w:asciiTheme="minorHAnsi" w:hAnsiTheme="minorHAnsi" w:cstheme="minorHAnsi"/>
          <w:spacing w:val="70"/>
          <w:sz w:val="22"/>
          <w:szCs w:val="22"/>
        </w:rPr>
        <w:t xml:space="preserve"> </w:t>
      </w:r>
      <w:r w:rsidR="00B555E3" w:rsidRPr="00FF1F61">
        <w:rPr>
          <w:rFonts w:asciiTheme="minorHAnsi" w:hAnsiTheme="minorHAnsi" w:cstheme="minorHAnsi"/>
          <w:spacing w:val="-1"/>
          <w:sz w:val="22"/>
          <w:szCs w:val="22"/>
        </w:rPr>
        <w:t>documentazione con le forme e le modalità previste dal precedente art. 8 del presente Disciplinare di Gara.</w:t>
      </w:r>
    </w:p>
    <w:p w:rsidR="00B94BC6" w:rsidRPr="00FF1F61" w:rsidRDefault="0011025C" w:rsidP="00062E0D">
      <w:pPr>
        <w:pStyle w:val="Corpotesto"/>
        <w:numPr>
          <w:ilvl w:val="0"/>
          <w:numId w:val="30"/>
        </w:numPr>
        <w:tabs>
          <w:tab w:val="left" w:pos="567"/>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I</w:t>
      </w:r>
      <w:r w:rsidR="00B94BC6" w:rsidRPr="00FF1F61">
        <w:rPr>
          <w:rFonts w:asciiTheme="minorHAnsi" w:hAnsiTheme="minorHAnsi" w:cstheme="minorHAnsi"/>
          <w:spacing w:val="-1"/>
          <w:sz w:val="22"/>
          <w:szCs w:val="22"/>
        </w:rPr>
        <w:t xml:space="preserve">n tutti i casi in cui fossero necessarie delle valutazioni sul tenore dei documenti presentati dagli Offerenti, e su tutte le altre questioni insorte nel corso della procedura, sarà facoltà </w:t>
      </w:r>
      <w:r w:rsidR="00E825BE" w:rsidRPr="00FF1F61">
        <w:rPr>
          <w:rFonts w:asciiTheme="minorHAnsi" w:hAnsiTheme="minorHAnsi" w:cstheme="minorHAnsi"/>
          <w:spacing w:val="-1"/>
          <w:sz w:val="22"/>
          <w:szCs w:val="22"/>
        </w:rPr>
        <w:t xml:space="preserve">del R.U.P. </w:t>
      </w:r>
      <w:r w:rsidR="00B94BC6" w:rsidRPr="00FF1F61">
        <w:rPr>
          <w:rFonts w:asciiTheme="minorHAnsi" w:hAnsiTheme="minorHAnsi" w:cstheme="minorHAnsi"/>
          <w:spacing w:val="-1"/>
          <w:sz w:val="22"/>
          <w:szCs w:val="22"/>
        </w:rPr>
        <w:t>sospende</w:t>
      </w:r>
      <w:r w:rsidR="00E825BE" w:rsidRPr="00FF1F61">
        <w:rPr>
          <w:rFonts w:asciiTheme="minorHAnsi" w:hAnsiTheme="minorHAnsi" w:cstheme="minorHAnsi"/>
          <w:spacing w:val="-1"/>
          <w:sz w:val="22"/>
          <w:szCs w:val="22"/>
        </w:rPr>
        <w:t>re</w:t>
      </w:r>
      <w:r w:rsidR="00B94BC6" w:rsidRPr="00FF1F61">
        <w:rPr>
          <w:rFonts w:asciiTheme="minorHAnsi" w:hAnsiTheme="minorHAnsi" w:cstheme="minorHAnsi"/>
          <w:spacing w:val="-1"/>
          <w:sz w:val="22"/>
          <w:szCs w:val="22"/>
        </w:rPr>
        <w:t xml:space="preserve"> se del caso temporaneamente la seduta pubblica, o aggiorna</w:t>
      </w:r>
      <w:r w:rsidR="00E825BE" w:rsidRPr="00FF1F61">
        <w:rPr>
          <w:rFonts w:asciiTheme="minorHAnsi" w:hAnsiTheme="minorHAnsi" w:cstheme="minorHAnsi"/>
          <w:spacing w:val="-1"/>
          <w:sz w:val="22"/>
          <w:szCs w:val="22"/>
        </w:rPr>
        <w:t>rla</w:t>
      </w:r>
      <w:r w:rsidR="00B94BC6" w:rsidRPr="00FF1F61">
        <w:rPr>
          <w:rFonts w:asciiTheme="minorHAnsi" w:hAnsiTheme="minorHAnsi" w:cstheme="minorHAnsi"/>
          <w:spacing w:val="-1"/>
          <w:sz w:val="22"/>
          <w:szCs w:val="22"/>
        </w:rPr>
        <w:t xml:space="preserve"> a successiva data della quale verrà data comunicazione ai Concorrenti mediante i mezzi previsti nel presente Disciplinare o dalla legge</w:t>
      </w:r>
      <w:r w:rsidR="00F07911" w:rsidRPr="00FF1F61">
        <w:rPr>
          <w:rFonts w:asciiTheme="minorHAnsi" w:hAnsiTheme="minorHAnsi" w:cstheme="minorHAnsi"/>
          <w:sz w:val="22"/>
          <w:szCs w:val="22"/>
          <w:lang w:eastAsia="en-US"/>
        </w:rPr>
        <w:t xml:space="preserve"> </w:t>
      </w:r>
      <w:r w:rsidR="00F07911" w:rsidRPr="00FF1F61">
        <w:rPr>
          <w:rFonts w:asciiTheme="minorHAnsi" w:hAnsiTheme="minorHAnsi" w:cstheme="minorHAnsi"/>
          <w:spacing w:val="-1"/>
          <w:sz w:val="22"/>
          <w:szCs w:val="22"/>
        </w:rPr>
        <w:t xml:space="preserve">almeno </w:t>
      </w:r>
      <w:r w:rsidR="00CB6AB3" w:rsidRPr="00FF1F61">
        <w:rPr>
          <w:rFonts w:asciiTheme="minorHAnsi" w:hAnsiTheme="minorHAnsi" w:cstheme="minorHAnsi"/>
          <w:spacing w:val="-1"/>
          <w:sz w:val="22"/>
          <w:szCs w:val="22"/>
          <w:highlight w:val="yellow"/>
        </w:rPr>
        <w:t>[…]</w:t>
      </w:r>
      <w:r w:rsidR="00F07911" w:rsidRPr="00FF1F61">
        <w:rPr>
          <w:rFonts w:asciiTheme="minorHAnsi" w:hAnsiTheme="minorHAnsi" w:cstheme="minorHAnsi"/>
          <w:spacing w:val="-1"/>
          <w:sz w:val="22"/>
          <w:szCs w:val="22"/>
        </w:rPr>
        <w:t xml:space="preserve"> giorni prima della data fissata.</w:t>
      </w:r>
    </w:p>
    <w:p w:rsidR="00E825BE" w:rsidRPr="00FF1F61" w:rsidRDefault="00831EB3" w:rsidP="00062E0D">
      <w:pPr>
        <w:tabs>
          <w:tab w:val="left" w:pos="567"/>
        </w:tabs>
        <w:spacing w:after="80" w:line="23" w:lineRule="atLeast"/>
        <w:rPr>
          <w:rFonts w:asciiTheme="minorHAnsi" w:hAnsiTheme="minorHAnsi" w:cstheme="minorHAnsi"/>
        </w:rPr>
      </w:pPr>
      <w:bookmarkStart w:id="37" w:name="_Toc406514413"/>
      <w:r w:rsidRPr="00FF1F61">
        <w:rPr>
          <w:rFonts w:asciiTheme="minorHAnsi" w:hAnsiTheme="minorHAnsi" w:cstheme="minorHAnsi"/>
          <w:b/>
          <w:sz w:val="22"/>
          <w:szCs w:val="22"/>
        </w:rPr>
        <w:t xml:space="preserve">      </w:t>
      </w:r>
      <w:r w:rsidR="00B94BC6" w:rsidRPr="00FF1F61">
        <w:rPr>
          <w:rFonts w:asciiTheme="minorHAnsi" w:hAnsiTheme="minorHAnsi" w:cstheme="minorHAnsi"/>
          <w:b/>
          <w:sz w:val="22"/>
          <w:szCs w:val="22"/>
        </w:rPr>
        <w:t>APERTURA BUSTA B</w:t>
      </w:r>
      <w:bookmarkEnd w:id="37"/>
      <w:r w:rsidR="00E825BE" w:rsidRPr="00FF1F61">
        <w:rPr>
          <w:rFonts w:asciiTheme="minorHAnsi" w:hAnsiTheme="minorHAnsi" w:cstheme="minorHAnsi"/>
          <w:noProof/>
        </w:rPr>
        <mc:AlternateContent>
          <mc:Choice Requires="wpg">
            <w:drawing>
              <wp:anchor distT="0" distB="0" distL="114300" distR="114300" simplePos="0" relativeHeight="251659264" behindDoc="1" locked="0" layoutInCell="1" allowOverlap="1" wp14:anchorId="6DC00525" wp14:editId="7A924E67">
                <wp:simplePos x="0" y="0"/>
                <wp:positionH relativeFrom="page">
                  <wp:posOffset>6390640</wp:posOffset>
                </wp:positionH>
                <wp:positionV relativeFrom="paragraph">
                  <wp:posOffset>63500</wp:posOffset>
                </wp:positionV>
                <wp:extent cx="635" cy="81280"/>
                <wp:effectExtent l="19050" t="0" r="37465" b="3302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 cy="81280"/>
                          <a:chOff x="10064" y="100"/>
                          <a:chExt cx="2" cy="243"/>
                        </a:xfrm>
                      </wpg:grpSpPr>
                      <wps:wsp>
                        <wps:cNvPr id="17" name="Freeform 3"/>
                        <wps:cNvSpPr>
                          <a:spLocks/>
                        </wps:cNvSpPr>
                        <wps:spPr bwMode="auto">
                          <a:xfrm>
                            <a:off x="10064" y="100"/>
                            <a:ext cx="2" cy="243"/>
                          </a:xfrm>
                          <a:custGeom>
                            <a:avLst/>
                            <a:gdLst>
                              <a:gd name="T0" fmla="+- 0 100 100"/>
                              <a:gd name="T1" fmla="*/ 100 h 243"/>
                              <a:gd name="T2" fmla="+- 0 342 100"/>
                              <a:gd name="T3" fmla="*/ 342 h 243"/>
                            </a:gdLst>
                            <a:ahLst/>
                            <a:cxnLst>
                              <a:cxn ang="0">
                                <a:pos x="0" y="T1"/>
                              </a:cxn>
                              <a:cxn ang="0">
                                <a:pos x="0" y="T3"/>
                              </a:cxn>
                            </a:cxnLst>
                            <a:rect l="0" t="0" r="r" b="b"/>
                            <a:pathLst>
                              <a:path h="243">
                                <a:moveTo>
                                  <a:pt x="0" y="0"/>
                                </a:moveTo>
                                <a:lnTo>
                                  <a:pt x="0" y="242"/>
                                </a:lnTo>
                              </a:path>
                            </a:pathLst>
                          </a:custGeom>
                          <a:noFill/>
                          <a:ln w="47752">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C5A40" id="Group 2" o:spid="_x0000_s1026" style="position:absolute;margin-left:503.2pt;margin-top:5pt;width:.05pt;height:6.4pt;z-index:-251657216;mso-position-horizontal-relative:page" coordorigin="10064,100" coordsize="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">
                <v:shape id="Freeform 3" o:spid="_x0000_s1027" style="position:absolute;left:10064;top:100;width:2;height:243;visibility:visible;mso-wrap-style:square;v-text-anchor:top" coordsize="2,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Qqp8MA&#10;AADbAAAADwAAAGRycy9kb3ducmV2LnhtbERPTWvCQBC9F/oflhG8lLpJoLVNXaUUhEA9NNFDj0N2&#10;mgSzs2F3G+O/dwXB2zze56w2k+nFSM53lhWkiwQEcW11x42Cw377/AbCB2SNvWVScCYPm/Xjwwpz&#10;bU9c0liFRsQQ9jkqaEMYcil93ZJBv7ADceT+rDMYInSN1A5PMdz0MkuSV2mw49jQ4kBfLdXH6t8o&#10;KH/eXTYuM1tU+FIW37/pbnhKlZrPps8PEIGmcBff3IWO85dw/SUeI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Qqp8MAAADbAAAADwAAAAAAAAAAAAAAAACYAgAAZHJzL2Rv&#10;d25yZXYueG1sUEsFBgAAAAAEAAQA9QAAAIgDAAAAAA==&#10;" path="m,l,242e" filled="f" strokecolor="#f1f1f1" strokeweight="3.76pt">
                  <v:path arrowok="t" o:connecttype="custom" o:connectlocs="0,100;0,342" o:connectangles="0,0"/>
                </v:shape>
                <w10:wrap anchorx="page"/>
              </v:group>
            </w:pict>
          </mc:Fallback>
        </mc:AlternateContent>
      </w:r>
    </w:p>
    <w:p w:rsidR="00E825BE" w:rsidRPr="00FF1F61" w:rsidRDefault="00E825BE"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noProof/>
          <w:sz w:val="22"/>
          <w:szCs w:val="22"/>
        </w:rPr>
        <mc:AlternateContent>
          <mc:Choice Requires="wpg">
            <w:drawing>
              <wp:anchor distT="0" distB="0" distL="114300" distR="114300" simplePos="0" relativeHeight="251661312" behindDoc="1" locked="0" layoutInCell="1" allowOverlap="1" wp14:anchorId="6C85CAC2" wp14:editId="63C0611F">
                <wp:simplePos x="0" y="0"/>
                <wp:positionH relativeFrom="page">
                  <wp:posOffset>6390640</wp:posOffset>
                </wp:positionH>
                <wp:positionV relativeFrom="paragraph">
                  <wp:posOffset>63500</wp:posOffset>
                </wp:positionV>
                <wp:extent cx="635" cy="81280"/>
                <wp:effectExtent l="19050" t="0" r="37465" b="330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 cy="81280"/>
                          <a:chOff x="10064" y="100"/>
                          <a:chExt cx="2" cy="243"/>
                        </a:xfrm>
                      </wpg:grpSpPr>
                      <wps:wsp>
                        <wps:cNvPr id="2" name="Freeform 3"/>
                        <wps:cNvSpPr>
                          <a:spLocks/>
                        </wps:cNvSpPr>
                        <wps:spPr bwMode="auto">
                          <a:xfrm>
                            <a:off x="10064" y="100"/>
                            <a:ext cx="2" cy="243"/>
                          </a:xfrm>
                          <a:custGeom>
                            <a:avLst/>
                            <a:gdLst>
                              <a:gd name="T0" fmla="+- 0 100 100"/>
                              <a:gd name="T1" fmla="*/ 100 h 243"/>
                              <a:gd name="T2" fmla="+- 0 342 100"/>
                              <a:gd name="T3" fmla="*/ 342 h 243"/>
                            </a:gdLst>
                            <a:ahLst/>
                            <a:cxnLst>
                              <a:cxn ang="0">
                                <a:pos x="0" y="T1"/>
                              </a:cxn>
                              <a:cxn ang="0">
                                <a:pos x="0" y="T3"/>
                              </a:cxn>
                            </a:cxnLst>
                            <a:rect l="0" t="0" r="r" b="b"/>
                            <a:pathLst>
                              <a:path h="243">
                                <a:moveTo>
                                  <a:pt x="0" y="0"/>
                                </a:moveTo>
                                <a:lnTo>
                                  <a:pt x="0" y="242"/>
                                </a:lnTo>
                              </a:path>
                            </a:pathLst>
                          </a:custGeom>
                          <a:noFill/>
                          <a:ln w="47752">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BB1F89" id="Group 2" o:spid="_x0000_s1026" style="position:absolute;margin-left:503.2pt;margin-top:5pt;width:.05pt;height:6.4pt;z-index:-251655168;mso-position-horizontal-relative:page" coordorigin="10064,100" coordsize="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">
                <v:shape id="Freeform 3" o:spid="_x0000_s1027" style="position:absolute;left:10064;top:100;width:2;height:243;visibility:visible;mso-wrap-style:square;v-text-anchor:top" coordsize="2,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OLIMQA&#10;AADaAAAADwAAAGRycy9kb3ducmV2LnhtbESPQWvCQBSE7wX/w/KEXopuEmi1qatIoRCohyZ66PGR&#10;fU2C2bdhdxvTf98VBI/DzHzDbHaT6cVIzneWFaTLBARxbXXHjYLT8WOxBuEDssbeMin4Iw+77exh&#10;g7m2Fy5prEIjIoR9jgraEIZcSl+3ZNAv7UAcvR/rDIYoXSO1w0uEm15mSfIiDXYcF1oc6L2l+lz9&#10;GgXl16vLxlVmiwqfy+LzOz0MT6lSj/Np/wYi0BTu4Vu70AoyuF6JN0B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DiyDEAAAA2gAAAA8AAAAAAAAAAAAAAAAAmAIAAGRycy9k&#10;b3ducmV2LnhtbFBLBQYAAAAABAAEAPUAAACJAwAAAAA=&#10;" path="m,l,242e" filled="f" strokecolor="#f1f1f1" strokeweight="3.76pt">
                  <v:path arrowok="t" o:connecttype="custom" o:connectlocs="0,100;0,342" o:connectangles="0,0"/>
                </v:shape>
                <w10:wrap anchorx="page"/>
              </v:group>
            </w:pict>
          </mc:Fallback>
        </mc:AlternateContent>
      </w:r>
      <w:r w:rsidRPr="00FF1F61">
        <w:rPr>
          <w:rFonts w:asciiTheme="minorHAnsi" w:hAnsiTheme="minorHAnsi" w:cstheme="minorHAnsi"/>
          <w:spacing w:val="-1"/>
          <w:sz w:val="22"/>
          <w:szCs w:val="22"/>
        </w:rPr>
        <w:t>La</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valutazione</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delle</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Offerte</w:t>
      </w:r>
      <w:r w:rsidR="009626A8" w:rsidRPr="00FF1F61">
        <w:rPr>
          <w:rFonts w:asciiTheme="minorHAnsi" w:hAnsiTheme="minorHAnsi" w:cstheme="minorHAnsi"/>
          <w:spacing w:val="-1"/>
          <w:sz w:val="22"/>
          <w:szCs w:val="22"/>
        </w:rPr>
        <w:t xml:space="preserve"> Tecniche ed Economiche</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pervenute</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sarà</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svolta</w:t>
      </w:r>
      <w:r w:rsidRPr="00FF1F61">
        <w:rPr>
          <w:rFonts w:asciiTheme="minorHAnsi" w:hAnsiTheme="minorHAnsi" w:cstheme="minorHAnsi"/>
          <w:spacing w:val="27"/>
          <w:sz w:val="22"/>
          <w:szCs w:val="22"/>
        </w:rPr>
        <w:t xml:space="preserve"> </w:t>
      </w:r>
      <w:r w:rsidR="009626A8" w:rsidRPr="00FF1F61">
        <w:rPr>
          <w:rFonts w:asciiTheme="minorHAnsi" w:hAnsiTheme="minorHAnsi" w:cstheme="minorHAnsi"/>
          <w:spacing w:val="-1"/>
          <w:sz w:val="22"/>
          <w:szCs w:val="22"/>
        </w:rPr>
        <w:t>da</w:t>
      </w:r>
      <w:r w:rsidRPr="00FF1F61">
        <w:rPr>
          <w:rFonts w:asciiTheme="minorHAnsi" w:hAnsiTheme="minorHAnsi" w:cstheme="minorHAnsi"/>
          <w:spacing w:val="-1"/>
          <w:sz w:val="22"/>
          <w:szCs w:val="22"/>
        </w:rPr>
        <w:t xml:space="preserve"> apposita Commissione g</w:t>
      </w:r>
      <w:r w:rsidR="009626A8" w:rsidRPr="00FF1F61">
        <w:rPr>
          <w:rFonts w:asciiTheme="minorHAnsi" w:hAnsiTheme="minorHAnsi" w:cstheme="minorHAnsi"/>
          <w:spacing w:val="-1"/>
          <w:sz w:val="22"/>
          <w:szCs w:val="22"/>
        </w:rPr>
        <w:t xml:space="preserve">iudicatrice, </w:t>
      </w:r>
      <w:r w:rsidR="006A3B75" w:rsidRPr="00FF1F61">
        <w:rPr>
          <w:rFonts w:asciiTheme="minorHAnsi" w:hAnsiTheme="minorHAnsi" w:cstheme="minorHAnsi"/>
          <w:spacing w:val="-1"/>
          <w:sz w:val="22"/>
          <w:szCs w:val="22"/>
        </w:rPr>
        <w:t xml:space="preserve">composta da n. 3 membri, </w:t>
      </w:r>
      <w:r w:rsidR="009626A8" w:rsidRPr="00FF1F61">
        <w:rPr>
          <w:rFonts w:asciiTheme="minorHAnsi" w:hAnsiTheme="minorHAnsi" w:cstheme="minorHAnsi"/>
          <w:spacing w:val="-1"/>
          <w:sz w:val="22"/>
          <w:szCs w:val="22"/>
        </w:rPr>
        <w:t xml:space="preserve">nominata ai sensi dell’art. 77 del </w:t>
      </w:r>
      <w:proofErr w:type="spellStart"/>
      <w:r w:rsidR="009626A8" w:rsidRPr="00FF1F61">
        <w:rPr>
          <w:rFonts w:asciiTheme="minorHAnsi" w:hAnsiTheme="minorHAnsi" w:cstheme="minorHAnsi"/>
          <w:spacing w:val="-1"/>
          <w:sz w:val="22"/>
          <w:szCs w:val="22"/>
        </w:rPr>
        <w:t>D.Lgs.</w:t>
      </w:r>
      <w:proofErr w:type="spellEnd"/>
      <w:r w:rsidR="009626A8" w:rsidRPr="00FF1F61">
        <w:rPr>
          <w:rFonts w:asciiTheme="minorHAnsi" w:hAnsiTheme="minorHAnsi" w:cstheme="minorHAnsi"/>
          <w:spacing w:val="-1"/>
          <w:sz w:val="22"/>
          <w:szCs w:val="22"/>
        </w:rPr>
        <w:t xml:space="preserve"> 50/2016, delle Linee Guida ANAC n. 5</w:t>
      </w:r>
      <w:r w:rsidR="00F6406B" w:rsidRPr="00FF1F61">
        <w:rPr>
          <w:rFonts w:asciiTheme="minorHAnsi" w:hAnsiTheme="minorHAnsi" w:cstheme="minorHAnsi"/>
          <w:spacing w:val="-1"/>
          <w:sz w:val="22"/>
          <w:szCs w:val="22"/>
        </w:rPr>
        <w:t>,</w:t>
      </w:r>
      <w:r w:rsidR="009626A8" w:rsidRPr="00FF1F61">
        <w:rPr>
          <w:rFonts w:asciiTheme="minorHAnsi" w:hAnsiTheme="minorHAnsi" w:cstheme="minorHAnsi"/>
          <w:spacing w:val="-1"/>
          <w:sz w:val="22"/>
          <w:szCs w:val="22"/>
        </w:rPr>
        <w:t xml:space="preserve"> e delle ulteriori previsioni applicabili.</w:t>
      </w:r>
    </w:p>
    <w:p w:rsidR="00E825BE" w:rsidRPr="00FF1F61" w:rsidRDefault="00E825BE"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La Commissione giudicatrice è responsabile della valutazione delle Offerte tecniche ed economiche dei Concorrenti e fornisce ausilio al RUP nella valutazione della congruità delle Offerte.</w:t>
      </w:r>
    </w:p>
    <w:p w:rsidR="00E825BE" w:rsidRPr="00FF1F61" w:rsidRDefault="00E825BE"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L’Amministrazione Concedente pubblica, sul profilo di committente, nella sezione “amministrazione trasparente” la composizione della Commissione giudicatrice e i curricula dei componenti, ai sensi dell’art. 29, co</w:t>
      </w:r>
      <w:r w:rsidR="00F6406B" w:rsidRPr="00FF1F61">
        <w:rPr>
          <w:rFonts w:asciiTheme="minorHAnsi" w:hAnsiTheme="minorHAnsi" w:cstheme="minorHAnsi"/>
          <w:spacing w:val="-1"/>
          <w:sz w:val="22"/>
          <w:szCs w:val="22"/>
        </w:rPr>
        <w:t>mma</w:t>
      </w:r>
      <w:r w:rsidRPr="00FF1F61">
        <w:rPr>
          <w:rFonts w:asciiTheme="minorHAnsi" w:hAnsiTheme="minorHAnsi" w:cstheme="minorHAnsi"/>
          <w:spacing w:val="-1"/>
          <w:sz w:val="22"/>
          <w:szCs w:val="22"/>
        </w:rPr>
        <w:t xml:space="preserve"> 1 del Codice. </w:t>
      </w:r>
    </w:p>
    <w:p w:rsidR="00B94BC6" w:rsidRPr="00FF1F61" w:rsidRDefault="00B94BC6" w:rsidP="00062E0D">
      <w:pPr>
        <w:pStyle w:val="Corpotesto"/>
        <w:numPr>
          <w:ilvl w:val="0"/>
          <w:numId w:val="30"/>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Successivamente a quanto previsto da</w:t>
      </w:r>
      <w:r w:rsidR="00DD30F4" w:rsidRPr="00FF1F61">
        <w:rPr>
          <w:rFonts w:asciiTheme="minorHAnsi" w:hAnsiTheme="minorHAnsi" w:cstheme="minorHAnsi"/>
          <w:spacing w:val="-1"/>
          <w:sz w:val="22"/>
          <w:szCs w:val="22"/>
        </w:rPr>
        <w:t>i</w:t>
      </w:r>
      <w:r w:rsidRPr="00FF1F61">
        <w:rPr>
          <w:rFonts w:asciiTheme="minorHAnsi" w:hAnsiTheme="minorHAnsi" w:cstheme="minorHAnsi"/>
          <w:spacing w:val="-1"/>
          <w:sz w:val="22"/>
          <w:szCs w:val="22"/>
        </w:rPr>
        <w:t xml:space="preserve"> </w:t>
      </w:r>
      <w:r w:rsidR="00DD30F4" w:rsidRPr="00FF1F61">
        <w:rPr>
          <w:rFonts w:asciiTheme="minorHAnsi" w:hAnsiTheme="minorHAnsi" w:cstheme="minorHAnsi"/>
          <w:spacing w:val="-1"/>
          <w:sz w:val="22"/>
          <w:szCs w:val="22"/>
        </w:rPr>
        <w:t>precedenti</w:t>
      </w:r>
      <w:r w:rsidRPr="00FF1F61">
        <w:rPr>
          <w:rFonts w:asciiTheme="minorHAnsi" w:hAnsiTheme="minorHAnsi" w:cstheme="minorHAnsi"/>
          <w:spacing w:val="-1"/>
          <w:sz w:val="22"/>
          <w:szCs w:val="22"/>
        </w:rPr>
        <w:t xml:space="preserve"> </w:t>
      </w:r>
      <w:r w:rsidR="00DD30F4" w:rsidRPr="00FF1F61">
        <w:rPr>
          <w:rFonts w:asciiTheme="minorHAnsi" w:hAnsiTheme="minorHAnsi" w:cstheme="minorHAnsi"/>
          <w:spacing w:val="-1"/>
          <w:sz w:val="22"/>
          <w:szCs w:val="22"/>
        </w:rPr>
        <w:t>commi</w:t>
      </w:r>
      <w:r w:rsidRPr="00FF1F61">
        <w:rPr>
          <w:rFonts w:asciiTheme="minorHAnsi" w:hAnsiTheme="minorHAnsi" w:cstheme="minorHAnsi"/>
          <w:spacing w:val="-1"/>
          <w:sz w:val="22"/>
          <w:szCs w:val="22"/>
        </w:rPr>
        <w:t>, in data da comunicarsi tramite Posta Elettronica Certificata o fax a tutti i Concorrenti ammessi alla gara</w:t>
      </w:r>
      <w:r w:rsidR="008F4D31" w:rsidRPr="00FF1F61">
        <w:rPr>
          <w:rFonts w:asciiTheme="minorHAnsi" w:hAnsiTheme="minorHAnsi" w:cstheme="minorHAnsi"/>
          <w:spacing w:val="-1"/>
          <w:sz w:val="22"/>
          <w:szCs w:val="22"/>
        </w:rPr>
        <w:t xml:space="preserve">, almeno </w:t>
      </w:r>
      <w:r w:rsidR="00CB6AB3" w:rsidRPr="000945A7">
        <w:rPr>
          <w:rFonts w:asciiTheme="minorHAnsi" w:eastAsia="Times New Roman" w:hAnsiTheme="minorHAnsi" w:cstheme="minorHAnsi"/>
          <w:b/>
          <w:spacing w:val="-1"/>
          <w:sz w:val="22"/>
          <w:szCs w:val="22"/>
          <w:highlight w:val="yellow"/>
        </w:rPr>
        <w:t>[…]</w:t>
      </w:r>
      <w:r w:rsidR="008F4D31" w:rsidRPr="000945A7">
        <w:rPr>
          <w:rFonts w:asciiTheme="minorHAnsi" w:hAnsiTheme="minorHAnsi" w:cstheme="minorHAnsi"/>
          <w:spacing w:val="-1"/>
          <w:sz w:val="22"/>
          <w:szCs w:val="22"/>
        </w:rPr>
        <w:t xml:space="preserve"> </w:t>
      </w:r>
      <w:r w:rsidR="008F4D31" w:rsidRPr="00FF1F61">
        <w:rPr>
          <w:rFonts w:asciiTheme="minorHAnsi" w:hAnsiTheme="minorHAnsi" w:cstheme="minorHAnsi"/>
          <w:spacing w:val="-1"/>
          <w:sz w:val="22"/>
          <w:szCs w:val="22"/>
        </w:rPr>
        <w:t>giorni prima della data fissata</w:t>
      </w:r>
      <w:r w:rsidRPr="00FF1F61">
        <w:rPr>
          <w:rFonts w:asciiTheme="minorHAnsi" w:hAnsiTheme="minorHAnsi" w:cstheme="minorHAnsi"/>
          <w:spacing w:val="-1"/>
          <w:sz w:val="22"/>
          <w:szCs w:val="22"/>
        </w:rPr>
        <w:t xml:space="preserve">, la </w:t>
      </w:r>
      <w:r w:rsidR="000D5228"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ommissione</w:t>
      </w:r>
      <w:r w:rsidR="0011025C" w:rsidRPr="00FF1F61">
        <w:rPr>
          <w:rFonts w:asciiTheme="minorHAnsi" w:hAnsiTheme="minorHAnsi" w:cstheme="minorHAnsi"/>
          <w:spacing w:val="-1"/>
          <w:sz w:val="22"/>
          <w:szCs w:val="22"/>
        </w:rPr>
        <w:t xml:space="preserve"> giudicatrice</w:t>
      </w:r>
      <w:r w:rsidRPr="00FF1F61">
        <w:rPr>
          <w:rFonts w:asciiTheme="minorHAnsi" w:hAnsiTheme="minorHAnsi" w:cstheme="minorHAnsi"/>
          <w:spacing w:val="-1"/>
          <w:sz w:val="22"/>
          <w:szCs w:val="22"/>
        </w:rPr>
        <w:t>, nel corso di una seduta pubblica, darà corso all’apertura delle “Buste B - Offerta Tecnica” presentate da ciascun Concorrente, in base allo stesso ordine utilizzato per l’apertura delle “Buste A - Documentazione Amministrativa”, verificando la documentazione ivi contenuta. Nel corso di</w:t>
      </w:r>
      <w:r w:rsidR="0011025C" w:rsidRPr="00FF1F61">
        <w:rPr>
          <w:rFonts w:asciiTheme="minorHAnsi" w:hAnsiTheme="minorHAnsi" w:cstheme="minorHAnsi"/>
          <w:spacing w:val="-1"/>
          <w:sz w:val="22"/>
          <w:szCs w:val="22"/>
        </w:rPr>
        <w:t xml:space="preserve"> una o più sedute riservate la </w:t>
      </w:r>
      <w:r w:rsidR="00777490"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ommissione procederà alla verifica della corrispondenza dei relativi contenuti </w:t>
      </w:r>
      <w:r w:rsidR="007C66DE" w:rsidRPr="00FF1F61">
        <w:rPr>
          <w:rFonts w:asciiTheme="minorHAnsi" w:hAnsiTheme="minorHAnsi" w:cstheme="minorHAnsi"/>
          <w:spacing w:val="-1"/>
          <w:sz w:val="22"/>
          <w:szCs w:val="22"/>
        </w:rPr>
        <w:t xml:space="preserve">rispetto </w:t>
      </w:r>
      <w:r w:rsidRPr="00FF1F61">
        <w:rPr>
          <w:rFonts w:asciiTheme="minorHAnsi" w:hAnsiTheme="minorHAnsi" w:cstheme="minorHAnsi"/>
          <w:spacing w:val="-1"/>
          <w:sz w:val="22"/>
          <w:szCs w:val="22"/>
        </w:rPr>
        <w:lastRenderedPageBreak/>
        <w:t xml:space="preserve">alle prescrizioni della </w:t>
      </w:r>
      <w:proofErr w:type="spellStart"/>
      <w:r w:rsidRPr="00FF1F61">
        <w:rPr>
          <w:rFonts w:asciiTheme="minorHAnsi" w:hAnsiTheme="minorHAnsi" w:cstheme="minorHAnsi"/>
          <w:i/>
          <w:spacing w:val="-1"/>
          <w:sz w:val="22"/>
          <w:szCs w:val="22"/>
        </w:rPr>
        <w:t>lex</w:t>
      </w:r>
      <w:proofErr w:type="spellEnd"/>
      <w:r w:rsidRPr="00FF1F61">
        <w:rPr>
          <w:rFonts w:asciiTheme="minorHAnsi" w:hAnsiTheme="minorHAnsi" w:cstheme="minorHAnsi"/>
          <w:i/>
          <w:spacing w:val="-1"/>
          <w:sz w:val="22"/>
          <w:szCs w:val="22"/>
        </w:rPr>
        <w:t xml:space="preserve"> </w:t>
      </w:r>
      <w:proofErr w:type="spellStart"/>
      <w:r w:rsidRPr="00FF1F61">
        <w:rPr>
          <w:rFonts w:asciiTheme="minorHAnsi" w:hAnsiTheme="minorHAnsi" w:cstheme="minorHAnsi"/>
          <w:i/>
          <w:spacing w:val="-1"/>
          <w:sz w:val="22"/>
          <w:szCs w:val="22"/>
        </w:rPr>
        <w:t>specialis</w:t>
      </w:r>
      <w:proofErr w:type="spellEnd"/>
      <w:r w:rsidRPr="00FF1F61">
        <w:rPr>
          <w:rFonts w:asciiTheme="minorHAnsi" w:hAnsiTheme="minorHAnsi" w:cstheme="minorHAnsi"/>
          <w:i/>
          <w:spacing w:val="-1"/>
          <w:sz w:val="22"/>
          <w:szCs w:val="22"/>
        </w:rPr>
        <w:t xml:space="preserve"> </w:t>
      </w:r>
      <w:r w:rsidRPr="00FF1F61">
        <w:rPr>
          <w:rFonts w:asciiTheme="minorHAnsi" w:hAnsiTheme="minorHAnsi" w:cstheme="minorHAnsi"/>
          <w:spacing w:val="-1"/>
          <w:sz w:val="22"/>
          <w:szCs w:val="22"/>
        </w:rPr>
        <w:t xml:space="preserve">e della legge ai fini dell’ammissione delle relative Offerte al prosieguo di procedura e all’attribuzione del relativo punteggio tecnico. </w:t>
      </w:r>
      <w:r w:rsidR="002F151A" w:rsidRPr="00FF1F61">
        <w:rPr>
          <w:rFonts w:asciiTheme="minorHAnsi" w:hAnsiTheme="minorHAnsi" w:cstheme="minorHAnsi"/>
          <w:spacing w:val="-1"/>
          <w:sz w:val="22"/>
          <w:szCs w:val="22"/>
        </w:rPr>
        <w:t>Successiv</w:t>
      </w:r>
      <w:r w:rsidR="000D5228" w:rsidRPr="00FF1F61">
        <w:rPr>
          <w:rFonts w:asciiTheme="minorHAnsi" w:hAnsiTheme="minorHAnsi" w:cstheme="minorHAnsi"/>
          <w:spacing w:val="-1"/>
          <w:sz w:val="22"/>
          <w:szCs w:val="22"/>
        </w:rPr>
        <w:t>amente, in seduta pubblica, la C</w:t>
      </w:r>
      <w:r w:rsidR="002F151A" w:rsidRPr="00FF1F61">
        <w:rPr>
          <w:rFonts w:asciiTheme="minorHAnsi" w:hAnsiTheme="minorHAnsi" w:cstheme="minorHAnsi"/>
          <w:spacing w:val="-1"/>
          <w:sz w:val="22"/>
          <w:szCs w:val="22"/>
        </w:rPr>
        <w:t xml:space="preserve">ommissione darà lettura dei punteggi attribuiti alle singole Offerte </w:t>
      </w:r>
      <w:r w:rsidR="00420071" w:rsidRPr="00FF1F61">
        <w:rPr>
          <w:rFonts w:asciiTheme="minorHAnsi" w:hAnsiTheme="minorHAnsi" w:cstheme="minorHAnsi"/>
          <w:spacing w:val="-1"/>
          <w:sz w:val="22"/>
          <w:szCs w:val="22"/>
        </w:rPr>
        <w:t>T</w:t>
      </w:r>
      <w:r w:rsidR="002F151A" w:rsidRPr="00FF1F61">
        <w:rPr>
          <w:rFonts w:asciiTheme="minorHAnsi" w:hAnsiTheme="minorHAnsi" w:cstheme="minorHAnsi"/>
          <w:spacing w:val="-1"/>
          <w:sz w:val="22"/>
          <w:szCs w:val="22"/>
        </w:rPr>
        <w:t>ecniche</w:t>
      </w:r>
      <w:r w:rsidR="008F4D31" w:rsidRPr="00FF1F61">
        <w:rPr>
          <w:rFonts w:asciiTheme="minorHAnsi" w:hAnsiTheme="minorHAnsi" w:cstheme="minorHAnsi"/>
          <w:spacing w:val="-1"/>
          <w:sz w:val="22"/>
          <w:szCs w:val="22"/>
        </w:rPr>
        <w:t xml:space="preserve"> e </w:t>
      </w:r>
      <w:r w:rsidR="002F151A" w:rsidRPr="00FF1F61">
        <w:rPr>
          <w:rFonts w:asciiTheme="minorHAnsi" w:hAnsiTheme="minorHAnsi" w:cstheme="minorHAnsi"/>
          <w:spacing w:val="-1"/>
          <w:sz w:val="22"/>
          <w:szCs w:val="22"/>
        </w:rPr>
        <w:t>darà atto delle eventuali esclusioni dalla gara dei Concorrenti.</w:t>
      </w:r>
    </w:p>
    <w:p w:rsidR="00B94BC6" w:rsidRPr="00FF1F61" w:rsidRDefault="00831EB3" w:rsidP="00062E0D">
      <w:pPr>
        <w:tabs>
          <w:tab w:val="left" w:pos="567"/>
        </w:tabs>
        <w:spacing w:after="80" w:line="23" w:lineRule="atLeast"/>
        <w:rPr>
          <w:rFonts w:asciiTheme="minorHAnsi" w:hAnsiTheme="minorHAnsi" w:cstheme="minorHAnsi"/>
          <w:b/>
          <w:bCs/>
          <w:sz w:val="22"/>
          <w:szCs w:val="22"/>
        </w:rPr>
      </w:pPr>
      <w:bookmarkStart w:id="38" w:name="_Toc406514414"/>
      <w:r w:rsidRPr="00FF1F61">
        <w:rPr>
          <w:rFonts w:asciiTheme="minorHAnsi" w:hAnsiTheme="minorHAnsi" w:cstheme="minorHAnsi"/>
          <w:b/>
          <w:sz w:val="22"/>
          <w:szCs w:val="22"/>
        </w:rPr>
        <w:t xml:space="preserve">      </w:t>
      </w:r>
      <w:r w:rsidR="00B94BC6" w:rsidRPr="00FF1F61">
        <w:rPr>
          <w:rFonts w:asciiTheme="minorHAnsi" w:hAnsiTheme="minorHAnsi" w:cstheme="minorHAnsi"/>
          <w:b/>
          <w:sz w:val="22"/>
          <w:szCs w:val="22"/>
        </w:rPr>
        <w:t>APERTURA BUSTA</w:t>
      </w:r>
      <w:r w:rsidR="00B94BC6" w:rsidRPr="00FF1F61">
        <w:rPr>
          <w:rFonts w:asciiTheme="minorHAnsi" w:hAnsiTheme="minorHAnsi" w:cstheme="minorHAnsi"/>
          <w:b/>
          <w:spacing w:val="-2"/>
          <w:sz w:val="22"/>
          <w:szCs w:val="22"/>
        </w:rPr>
        <w:t xml:space="preserve"> </w:t>
      </w:r>
      <w:r w:rsidR="00B94BC6" w:rsidRPr="00FF1F61">
        <w:rPr>
          <w:rFonts w:asciiTheme="minorHAnsi" w:hAnsiTheme="minorHAnsi" w:cstheme="minorHAnsi"/>
          <w:b/>
          <w:sz w:val="22"/>
          <w:szCs w:val="22"/>
        </w:rPr>
        <w:t>C</w:t>
      </w:r>
      <w:bookmarkEnd w:id="38"/>
    </w:p>
    <w:p w:rsidR="00B94BC6" w:rsidRPr="00FF1F61" w:rsidRDefault="002F151A"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eastAsia="Times New Roman" w:hAnsiTheme="minorHAnsi" w:cstheme="minorHAnsi"/>
          <w:spacing w:val="-1"/>
          <w:sz w:val="22"/>
          <w:szCs w:val="22"/>
        </w:rPr>
        <w:t>Nella medesima seduta</w:t>
      </w:r>
      <w:r w:rsidR="00F6406B" w:rsidRPr="00FF1F61">
        <w:rPr>
          <w:rFonts w:asciiTheme="minorHAnsi" w:eastAsia="Times New Roman" w:hAnsiTheme="minorHAnsi" w:cstheme="minorHAnsi"/>
          <w:spacing w:val="-1"/>
          <w:sz w:val="22"/>
          <w:szCs w:val="22"/>
        </w:rPr>
        <w:t xml:space="preserve"> pubblica</w:t>
      </w:r>
      <w:r w:rsidRPr="00FF1F61">
        <w:rPr>
          <w:rFonts w:asciiTheme="minorHAnsi" w:eastAsia="Times New Roman" w:hAnsiTheme="minorHAnsi" w:cstheme="minorHAnsi"/>
          <w:spacing w:val="-1"/>
          <w:sz w:val="22"/>
          <w:szCs w:val="22"/>
        </w:rPr>
        <w:t xml:space="preserve">, o </w:t>
      </w:r>
      <w:r w:rsidR="00D91044" w:rsidRPr="00FF1F61">
        <w:rPr>
          <w:rFonts w:asciiTheme="minorHAnsi" w:eastAsia="Times New Roman" w:hAnsiTheme="minorHAnsi" w:cstheme="minorHAnsi"/>
          <w:spacing w:val="-1"/>
          <w:sz w:val="22"/>
          <w:szCs w:val="22"/>
        </w:rPr>
        <w:t>i</w:t>
      </w:r>
      <w:r w:rsidR="00B94BC6" w:rsidRPr="00FF1F61">
        <w:rPr>
          <w:rFonts w:asciiTheme="minorHAnsi" w:eastAsia="Times New Roman" w:hAnsiTheme="minorHAnsi" w:cstheme="minorHAnsi"/>
          <w:spacing w:val="-1"/>
          <w:sz w:val="22"/>
          <w:szCs w:val="22"/>
        </w:rPr>
        <w:t>n data da comunicarsi tramite Posta Elettronica Certificata o fax a tutti i Concorrenti ammessi alla gara</w:t>
      </w:r>
      <w:r w:rsidR="0057777A" w:rsidRPr="00FF1F61">
        <w:rPr>
          <w:rFonts w:asciiTheme="minorHAnsi" w:eastAsia="Times New Roman" w:hAnsiTheme="minorHAnsi" w:cstheme="minorHAnsi"/>
          <w:spacing w:val="-1"/>
          <w:sz w:val="22"/>
          <w:szCs w:val="22"/>
        </w:rPr>
        <w:t xml:space="preserve">, almeno </w:t>
      </w:r>
      <w:r w:rsidR="00CB6AB3" w:rsidRPr="000945A7">
        <w:rPr>
          <w:rFonts w:asciiTheme="minorHAnsi" w:eastAsia="Times New Roman" w:hAnsiTheme="minorHAnsi" w:cstheme="minorHAnsi"/>
          <w:b/>
          <w:spacing w:val="-1"/>
          <w:sz w:val="22"/>
          <w:szCs w:val="22"/>
          <w:highlight w:val="yellow"/>
        </w:rPr>
        <w:t>[…</w:t>
      </w:r>
      <w:r w:rsidR="00CB6AB3" w:rsidRPr="000945A7">
        <w:rPr>
          <w:rFonts w:asciiTheme="minorHAnsi" w:eastAsia="Times New Roman" w:hAnsiTheme="minorHAnsi" w:cstheme="minorHAnsi"/>
          <w:b/>
          <w:spacing w:val="-1"/>
          <w:sz w:val="22"/>
          <w:szCs w:val="22"/>
        </w:rPr>
        <w:t>]</w:t>
      </w:r>
      <w:r w:rsidR="0057777A" w:rsidRPr="000945A7">
        <w:rPr>
          <w:rFonts w:asciiTheme="minorHAnsi" w:eastAsia="Times New Roman" w:hAnsiTheme="minorHAnsi" w:cstheme="minorHAnsi"/>
          <w:spacing w:val="-1"/>
          <w:sz w:val="22"/>
          <w:szCs w:val="22"/>
        </w:rPr>
        <w:t xml:space="preserve"> </w:t>
      </w:r>
      <w:r w:rsidR="0057777A" w:rsidRPr="00FF1F61">
        <w:rPr>
          <w:rFonts w:asciiTheme="minorHAnsi" w:eastAsia="Times New Roman" w:hAnsiTheme="minorHAnsi" w:cstheme="minorHAnsi"/>
          <w:spacing w:val="-1"/>
          <w:sz w:val="22"/>
          <w:szCs w:val="22"/>
        </w:rPr>
        <w:t>giorni prima della data fissata</w:t>
      </w:r>
      <w:r w:rsidR="00B94BC6" w:rsidRPr="00FF1F61">
        <w:rPr>
          <w:rFonts w:asciiTheme="minorHAnsi" w:eastAsia="Times New Roman" w:hAnsiTheme="minorHAnsi" w:cstheme="minorHAnsi"/>
          <w:spacing w:val="-1"/>
          <w:sz w:val="22"/>
          <w:szCs w:val="22"/>
        </w:rPr>
        <w:t xml:space="preserve">, la </w:t>
      </w:r>
      <w:r w:rsidR="00777490" w:rsidRPr="00FF1F61">
        <w:rPr>
          <w:rFonts w:asciiTheme="minorHAnsi" w:eastAsia="Times New Roman" w:hAnsiTheme="minorHAnsi" w:cstheme="minorHAnsi"/>
          <w:spacing w:val="-1"/>
          <w:sz w:val="22"/>
          <w:szCs w:val="22"/>
        </w:rPr>
        <w:t>C</w:t>
      </w:r>
      <w:r w:rsidR="00B94BC6" w:rsidRPr="00FF1F61">
        <w:rPr>
          <w:rFonts w:asciiTheme="minorHAnsi" w:eastAsia="Times New Roman" w:hAnsiTheme="minorHAnsi" w:cstheme="minorHAnsi"/>
          <w:spacing w:val="-1"/>
          <w:sz w:val="22"/>
          <w:szCs w:val="22"/>
        </w:rPr>
        <w:t xml:space="preserve">ommissione procederà all’apertura delle “Buste C - Offerta Economica”, alla lettura </w:t>
      </w:r>
      <w:r w:rsidR="00DA31FC" w:rsidRPr="00FF1F61">
        <w:rPr>
          <w:rFonts w:asciiTheme="minorHAnsi" w:eastAsia="Times New Roman" w:hAnsiTheme="minorHAnsi" w:cstheme="minorHAnsi"/>
          <w:spacing w:val="-1"/>
          <w:sz w:val="22"/>
          <w:szCs w:val="22"/>
        </w:rPr>
        <w:t>dei valori offerti</w:t>
      </w:r>
      <w:r w:rsidR="00B94BC6" w:rsidRPr="00FF1F61">
        <w:rPr>
          <w:rFonts w:asciiTheme="minorHAnsi" w:eastAsia="Times New Roman" w:hAnsiTheme="minorHAnsi" w:cstheme="minorHAnsi"/>
          <w:spacing w:val="-1"/>
          <w:sz w:val="22"/>
          <w:szCs w:val="22"/>
        </w:rPr>
        <w:t xml:space="preserve"> in lettere e alla successiva formazione della graduatoria provvisoria</w:t>
      </w:r>
      <w:r w:rsidR="00FF679B" w:rsidRPr="00FF1F61">
        <w:rPr>
          <w:rFonts w:asciiTheme="minorHAnsi" w:eastAsia="Times New Roman" w:hAnsiTheme="minorHAnsi" w:cstheme="minorHAnsi"/>
          <w:spacing w:val="-1"/>
          <w:sz w:val="22"/>
          <w:szCs w:val="22"/>
        </w:rPr>
        <w:t xml:space="preserve">, </w:t>
      </w:r>
      <w:r w:rsidR="00B94BC6" w:rsidRPr="00FF1F61">
        <w:rPr>
          <w:rFonts w:asciiTheme="minorHAnsi" w:eastAsia="Times New Roman" w:hAnsiTheme="minorHAnsi" w:cstheme="minorHAnsi"/>
          <w:spacing w:val="-1"/>
          <w:sz w:val="22"/>
          <w:szCs w:val="22"/>
        </w:rPr>
        <w:t>sulla base dei punteggi attribuiti secondo le modalit</w:t>
      </w:r>
      <w:r w:rsidR="00391084" w:rsidRPr="00FF1F61">
        <w:rPr>
          <w:rFonts w:asciiTheme="minorHAnsi" w:eastAsia="Times New Roman" w:hAnsiTheme="minorHAnsi" w:cstheme="minorHAnsi"/>
          <w:spacing w:val="-1"/>
          <w:sz w:val="22"/>
          <w:szCs w:val="22"/>
        </w:rPr>
        <w:t xml:space="preserve">à indicate </w:t>
      </w:r>
      <w:r w:rsidR="00391084" w:rsidRPr="00FF1F61">
        <w:rPr>
          <w:rFonts w:asciiTheme="minorHAnsi" w:hAnsiTheme="minorHAnsi" w:cstheme="minorHAnsi"/>
          <w:spacing w:val="-1"/>
          <w:sz w:val="22"/>
          <w:szCs w:val="22"/>
        </w:rPr>
        <w:t>al precedente art. 1</w:t>
      </w:r>
      <w:r w:rsidR="003272D8" w:rsidRPr="00FF1F61">
        <w:rPr>
          <w:rFonts w:asciiTheme="minorHAnsi" w:hAnsiTheme="minorHAnsi" w:cstheme="minorHAnsi"/>
          <w:spacing w:val="-1"/>
          <w:sz w:val="22"/>
          <w:szCs w:val="22"/>
        </w:rPr>
        <w:t>5</w:t>
      </w:r>
      <w:r w:rsidR="00B94BC6" w:rsidRPr="00FF1F61">
        <w:rPr>
          <w:rFonts w:asciiTheme="minorHAnsi" w:hAnsiTheme="minorHAnsi" w:cstheme="minorHAnsi"/>
          <w:spacing w:val="-1"/>
          <w:sz w:val="22"/>
          <w:szCs w:val="22"/>
        </w:rPr>
        <w:t>.</w:t>
      </w:r>
      <w:r w:rsidR="00A04F7F" w:rsidRPr="00FF1F61">
        <w:rPr>
          <w:rFonts w:asciiTheme="minorHAnsi" w:hAnsiTheme="minorHAnsi" w:cstheme="minorHAnsi"/>
          <w:spacing w:val="-1"/>
          <w:sz w:val="22"/>
          <w:szCs w:val="22"/>
        </w:rPr>
        <w:t xml:space="preserve"> </w:t>
      </w:r>
      <w:r w:rsidR="00D5093A" w:rsidRPr="00FF1F61">
        <w:rPr>
          <w:rFonts w:asciiTheme="minorHAnsi" w:hAnsiTheme="minorHAnsi" w:cstheme="minorHAnsi"/>
          <w:i/>
          <w:color w:val="FF0000"/>
          <w:sz w:val="22"/>
          <w:szCs w:val="22"/>
          <w:highlight w:val="yellow"/>
        </w:rPr>
        <w:t>[S</w:t>
      </w:r>
      <w:r w:rsidR="00CB6AB3" w:rsidRPr="00FF1F61">
        <w:rPr>
          <w:rFonts w:asciiTheme="minorHAnsi" w:hAnsiTheme="minorHAnsi" w:cstheme="minorHAnsi"/>
          <w:i/>
          <w:color w:val="FF0000"/>
          <w:sz w:val="22"/>
          <w:szCs w:val="22"/>
          <w:highlight w:val="yellow"/>
        </w:rPr>
        <w:t>olo in caso di limitazione del numero di lotti che possono essere aggiudicati a un solo offerente]</w:t>
      </w:r>
      <w:r w:rsidR="00CB6AB3" w:rsidRPr="00FF1F61">
        <w:rPr>
          <w:rFonts w:asciiTheme="minorHAnsi" w:hAnsiTheme="minorHAnsi" w:cstheme="minorHAnsi"/>
          <w:i/>
          <w:color w:val="FF0000"/>
          <w:sz w:val="22"/>
          <w:szCs w:val="22"/>
        </w:rPr>
        <w:t xml:space="preserve"> </w:t>
      </w:r>
      <w:r w:rsidR="00CB6AB3" w:rsidRPr="00FF1F61">
        <w:rPr>
          <w:rFonts w:asciiTheme="minorHAnsi" w:hAnsiTheme="minorHAnsi" w:cstheme="minorHAnsi"/>
          <w:color w:val="FF0000"/>
          <w:spacing w:val="-1"/>
          <w:sz w:val="22"/>
          <w:szCs w:val="22"/>
        </w:rPr>
        <w:t xml:space="preserve">Si precisa che la Stazione Appaltante darà corso all’apertura di tutte le Offerte valide pervenute, indipendentemente dall’intervenuta aggiudicazione di Lotti per effetto della clausola di esclusività di cui al comma </w:t>
      </w:r>
      <w:r w:rsidR="00110FC1" w:rsidRPr="00FF1F61">
        <w:rPr>
          <w:rFonts w:asciiTheme="minorHAnsi" w:hAnsiTheme="minorHAnsi" w:cstheme="minorHAnsi"/>
          <w:color w:val="FF0000"/>
          <w:spacing w:val="-1"/>
          <w:sz w:val="22"/>
          <w:szCs w:val="22"/>
        </w:rPr>
        <w:t>12</w:t>
      </w:r>
      <w:r w:rsidR="00CB6AB3" w:rsidRPr="00FF1F61">
        <w:rPr>
          <w:rFonts w:asciiTheme="minorHAnsi" w:hAnsiTheme="minorHAnsi" w:cstheme="minorHAnsi"/>
          <w:color w:val="FF0000"/>
          <w:spacing w:val="-1"/>
          <w:sz w:val="22"/>
          <w:szCs w:val="22"/>
        </w:rPr>
        <w:t xml:space="preserve"> del precedente art. 3. Qualora l’Aggiudicatario si rifiuti di dar corso alla stipula del Contratto del Lotto di aggiudicazione ai sensi del comma </w:t>
      </w:r>
      <w:r w:rsidR="00110FC1" w:rsidRPr="00FF1F61">
        <w:rPr>
          <w:rFonts w:asciiTheme="minorHAnsi" w:hAnsiTheme="minorHAnsi" w:cstheme="minorHAnsi"/>
          <w:color w:val="FF0000"/>
          <w:spacing w:val="-1"/>
          <w:sz w:val="22"/>
          <w:szCs w:val="22"/>
        </w:rPr>
        <w:t>12</w:t>
      </w:r>
      <w:r w:rsidR="00CB6AB3" w:rsidRPr="00FF1F61">
        <w:rPr>
          <w:rFonts w:asciiTheme="minorHAnsi" w:hAnsiTheme="minorHAnsi" w:cstheme="minorHAnsi"/>
          <w:color w:val="FF0000"/>
          <w:spacing w:val="-1"/>
          <w:sz w:val="22"/>
          <w:szCs w:val="22"/>
        </w:rPr>
        <w:t xml:space="preserve"> del precedente art. 3, ferma restando l’escussione della cauzione provvisoria, al medesimo non saranno aggiudicati ulteriori Lotti in cui si sia affermato primo in graduatoria. Per tale Lotto, la Stazione Appaltante procederà allo scorrimento della graduatoria.</w:t>
      </w:r>
    </w:p>
    <w:p w:rsidR="00EA242C" w:rsidRPr="00FF1F61" w:rsidRDefault="006F2827"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Nel caso in cui le Offerte di due o più Concorrenti ottengano lo stesso punteggio complessivo, ma punteggi differenti per il prezzo e per tutti gli altri elementi di valutazione, sarà collocato primo in graduatoria il Concorrente che ha ottenuto il miglior punteggio sul</w:t>
      </w:r>
      <w:r w:rsidR="000A043D" w:rsidRPr="00FF1F61">
        <w:rPr>
          <w:rFonts w:asciiTheme="minorHAnsi" w:hAnsiTheme="minorHAnsi" w:cstheme="minorHAnsi"/>
          <w:sz w:val="22"/>
          <w:szCs w:val="22"/>
        </w:rPr>
        <w:t xml:space="preserve"> </w:t>
      </w:r>
      <w:r w:rsidR="0095073F" w:rsidRPr="00681542">
        <w:rPr>
          <w:rFonts w:asciiTheme="minorHAnsi" w:hAnsiTheme="minorHAnsi" w:cstheme="minorHAnsi"/>
          <w:i/>
          <w:sz w:val="22"/>
          <w:szCs w:val="22"/>
          <w:highlight w:val="yellow"/>
        </w:rPr>
        <w:t>[scegliere tra prezzo o offerta tecnica]</w:t>
      </w:r>
      <w:r w:rsidR="0095073F" w:rsidRPr="00FF1F61">
        <w:rPr>
          <w:rFonts w:asciiTheme="minorHAnsi" w:hAnsiTheme="minorHAnsi" w:cstheme="minorHAnsi"/>
          <w:sz w:val="22"/>
          <w:szCs w:val="22"/>
        </w:rPr>
        <w:t>.</w:t>
      </w:r>
    </w:p>
    <w:p w:rsidR="006F2827" w:rsidRPr="00FF1F61" w:rsidRDefault="006F2827"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Nel caso in cui le Offerte di due o più Concorrenti ottengano lo stesso punteggio complessivo e gli stessi punteggi parziali per il prezzo e per l’Offerta </w:t>
      </w:r>
      <w:r w:rsidR="00AE2336">
        <w:rPr>
          <w:rFonts w:asciiTheme="minorHAnsi" w:hAnsiTheme="minorHAnsi" w:cstheme="minorHAnsi"/>
          <w:sz w:val="22"/>
          <w:szCs w:val="22"/>
        </w:rPr>
        <w:t>T</w:t>
      </w:r>
      <w:r w:rsidRPr="00FF1F61">
        <w:rPr>
          <w:rFonts w:asciiTheme="minorHAnsi" w:hAnsiTheme="minorHAnsi" w:cstheme="minorHAnsi"/>
          <w:sz w:val="22"/>
          <w:szCs w:val="22"/>
        </w:rPr>
        <w:t>ecnica, si procederà mediante sorteggio in seduta pubblica.</w:t>
      </w:r>
    </w:p>
    <w:p w:rsidR="00A82391" w:rsidRPr="00FF1F61" w:rsidRDefault="00A82391"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La Commissione, qualora individui Offerte che superano la soglia di anomalia di cui all’art. 97,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3</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e, in ogni altro caso in cui, in base a elementi specifici, l’Offerta appaia anormalmente bassa, chiude la seduta pubblica dando comunicazione al RUP, che procederà secondo quanto indicato al successivo punto relativo alla “verifica delle anomalie”.</w:t>
      </w:r>
    </w:p>
    <w:p w:rsidR="00A82391" w:rsidRPr="00FF1F61" w:rsidRDefault="00A82391"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In qualsiasi fase delle operazioni di valutazione delle Offerte tecniche ed economiche, la Co</w:t>
      </w:r>
      <w:r w:rsidR="00D954F6" w:rsidRPr="00FF1F61">
        <w:rPr>
          <w:rFonts w:asciiTheme="minorHAnsi" w:hAnsiTheme="minorHAnsi" w:cstheme="minorHAnsi"/>
          <w:sz w:val="22"/>
          <w:szCs w:val="22"/>
        </w:rPr>
        <w:t>mmissione provvede a comunicare</w:t>
      </w:r>
      <w:r w:rsidRPr="00FF1F61">
        <w:rPr>
          <w:rFonts w:asciiTheme="minorHAnsi" w:hAnsiTheme="minorHAnsi" w:cstheme="minorHAnsi"/>
          <w:sz w:val="22"/>
          <w:szCs w:val="22"/>
        </w:rPr>
        <w:t xml:space="preserve"> tempestivamente al RUP - che procederà, sempre, ai sensi dell’art. 76,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5, </w:t>
      </w:r>
      <w:proofErr w:type="spellStart"/>
      <w:r w:rsidRPr="00FF1F61">
        <w:rPr>
          <w:rFonts w:asciiTheme="minorHAnsi" w:hAnsiTheme="minorHAnsi" w:cstheme="minorHAnsi"/>
          <w:sz w:val="22"/>
          <w:szCs w:val="22"/>
        </w:rPr>
        <w:t>lett</w:t>
      </w:r>
      <w:proofErr w:type="spellEnd"/>
      <w:r w:rsidRPr="00FF1F61">
        <w:rPr>
          <w:rFonts w:asciiTheme="minorHAnsi" w:hAnsiTheme="minorHAnsi" w:cstheme="minorHAnsi"/>
          <w:sz w:val="22"/>
          <w:szCs w:val="22"/>
        </w:rPr>
        <w:t xml:space="preserve">. </w:t>
      </w:r>
      <w:r w:rsidR="00D954F6" w:rsidRPr="00FF1F61">
        <w:rPr>
          <w:rFonts w:asciiTheme="minorHAnsi" w:hAnsiTheme="minorHAnsi" w:cstheme="minorHAnsi"/>
          <w:sz w:val="22"/>
          <w:szCs w:val="22"/>
        </w:rPr>
        <w:t>b) del Codice</w:t>
      </w:r>
      <w:r w:rsidR="00CE7346" w:rsidRPr="00FF1F61">
        <w:rPr>
          <w:rFonts w:asciiTheme="minorHAnsi" w:hAnsiTheme="minorHAnsi" w:cstheme="minorHAnsi"/>
          <w:sz w:val="22"/>
          <w:szCs w:val="22"/>
        </w:rPr>
        <w:t xml:space="preserve"> - </w:t>
      </w:r>
      <w:r w:rsidR="008C3D57" w:rsidRPr="00FF1F61">
        <w:rPr>
          <w:rFonts w:asciiTheme="minorHAnsi" w:hAnsiTheme="minorHAnsi" w:cstheme="minorHAnsi"/>
          <w:sz w:val="22"/>
          <w:szCs w:val="22"/>
        </w:rPr>
        <w:t>i casi di esclusione</w:t>
      </w:r>
      <w:r w:rsidR="00D954F6" w:rsidRPr="00FF1F61">
        <w:rPr>
          <w:rFonts w:asciiTheme="minorHAnsi" w:hAnsiTheme="minorHAnsi" w:cstheme="minorHAnsi"/>
          <w:sz w:val="22"/>
          <w:szCs w:val="22"/>
        </w:rPr>
        <w:t>.</w:t>
      </w:r>
    </w:p>
    <w:p w:rsidR="0011025C" w:rsidRPr="00FF1F61" w:rsidRDefault="00BB35C0" w:rsidP="00062E0D">
      <w:pPr>
        <w:pStyle w:val="Corpotesto"/>
        <w:shd w:val="clear" w:color="auto" w:fill="FFFFFF" w:themeFill="background1"/>
        <w:tabs>
          <w:tab w:val="left" w:pos="567"/>
        </w:tabs>
        <w:spacing w:after="80" w:line="23" w:lineRule="atLeast"/>
        <w:ind w:left="142" w:right="0"/>
        <w:rPr>
          <w:rFonts w:asciiTheme="minorHAnsi" w:hAnsiTheme="minorHAnsi" w:cstheme="minorHAnsi"/>
          <w:b/>
          <w:spacing w:val="-1"/>
          <w:sz w:val="22"/>
          <w:szCs w:val="22"/>
        </w:rPr>
      </w:pPr>
      <w:r>
        <w:rPr>
          <w:rFonts w:asciiTheme="minorHAnsi" w:hAnsiTheme="minorHAnsi" w:cstheme="minorHAnsi"/>
          <w:b/>
          <w:i/>
          <w:spacing w:val="-1"/>
          <w:sz w:val="22"/>
          <w:szCs w:val="22"/>
        </w:rPr>
        <w:t xml:space="preserve"> </w:t>
      </w:r>
      <w:r w:rsidR="0011025C" w:rsidRPr="00FF1F61">
        <w:rPr>
          <w:rFonts w:asciiTheme="minorHAnsi" w:hAnsiTheme="minorHAnsi" w:cstheme="minorHAnsi"/>
          <w:b/>
          <w:i/>
          <w:spacing w:val="-1"/>
          <w:sz w:val="22"/>
          <w:szCs w:val="22"/>
        </w:rPr>
        <w:t>SUB</w:t>
      </w:r>
      <w:r w:rsidR="0011025C" w:rsidRPr="00FF1F61">
        <w:rPr>
          <w:rFonts w:asciiTheme="minorHAnsi" w:hAnsiTheme="minorHAnsi" w:cstheme="minorHAnsi"/>
          <w:b/>
          <w:spacing w:val="-1"/>
          <w:sz w:val="22"/>
          <w:szCs w:val="22"/>
        </w:rPr>
        <w:t xml:space="preserve"> PROCEDIMENTO DI VERIFICA DELL’ANOMALIA DELLE OFFERTE</w:t>
      </w:r>
    </w:p>
    <w:p w:rsidR="00420071" w:rsidRPr="00FF1F61" w:rsidRDefault="0011025C"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Formata</w:t>
      </w:r>
      <w:r w:rsidRPr="00FF1F61">
        <w:rPr>
          <w:rFonts w:asciiTheme="minorHAnsi" w:hAnsiTheme="minorHAnsi" w:cstheme="minorHAnsi"/>
          <w:spacing w:val="14"/>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4"/>
          <w:sz w:val="22"/>
          <w:szCs w:val="22"/>
        </w:rPr>
        <w:t xml:space="preserve"> </w:t>
      </w:r>
      <w:r w:rsidRPr="00FF1F61">
        <w:rPr>
          <w:rFonts w:asciiTheme="minorHAnsi" w:hAnsiTheme="minorHAnsi" w:cstheme="minorHAnsi"/>
          <w:spacing w:val="-1"/>
          <w:sz w:val="22"/>
          <w:szCs w:val="22"/>
        </w:rPr>
        <w:t>graduatoria</w:t>
      </w:r>
      <w:r w:rsidRPr="00FF1F61">
        <w:rPr>
          <w:rFonts w:asciiTheme="minorHAnsi" w:hAnsiTheme="minorHAnsi" w:cstheme="minorHAnsi"/>
          <w:spacing w:val="14"/>
          <w:sz w:val="22"/>
          <w:szCs w:val="22"/>
        </w:rPr>
        <w:t xml:space="preserve"> </w:t>
      </w:r>
      <w:r w:rsidRPr="00FF1F61">
        <w:rPr>
          <w:rFonts w:asciiTheme="minorHAnsi" w:hAnsiTheme="minorHAnsi" w:cstheme="minorHAnsi"/>
          <w:spacing w:val="-1"/>
          <w:sz w:val="22"/>
          <w:szCs w:val="22"/>
        </w:rPr>
        <w:t>provvisoria</w:t>
      </w:r>
      <w:r w:rsidR="0095073F" w:rsidRPr="00FF1F61">
        <w:rPr>
          <w:rFonts w:asciiTheme="minorHAnsi" w:hAnsiTheme="minorHAnsi" w:cstheme="minorHAnsi"/>
          <w:spacing w:val="-1"/>
          <w:sz w:val="22"/>
          <w:szCs w:val="22"/>
        </w:rPr>
        <w:t xml:space="preserve"> </w:t>
      </w:r>
      <w:r w:rsidR="0095073F" w:rsidRPr="00FF1F61">
        <w:rPr>
          <w:rFonts w:asciiTheme="minorHAnsi" w:hAnsiTheme="minorHAnsi" w:cstheme="minorHAnsi"/>
          <w:color w:val="FF0000"/>
          <w:spacing w:val="-1"/>
          <w:sz w:val="22"/>
          <w:szCs w:val="22"/>
        </w:rPr>
        <w:t>per ciascun Lotto</w:t>
      </w:r>
      <w:r w:rsidR="0095073F" w:rsidRPr="00FF1F61">
        <w:rPr>
          <w:rFonts w:asciiTheme="minorHAnsi" w:hAnsiTheme="minorHAnsi" w:cstheme="minorHAnsi"/>
          <w:spacing w:val="-1"/>
          <w:sz w:val="22"/>
          <w:szCs w:val="22"/>
        </w:rPr>
        <w:t>,</w:t>
      </w:r>
      <w:r w:rsidR="0095073F" w:rsidRPr="00FF1F61">
        <w:rPr>
          <w:rFonts w:asciiTheme="minorHAnsi" w:hAnsiTheme="minorHAnsi" w:cstheme="minorHAnsi"/>
          <w:spacing w:val="14"/>
          <w:sz w:val="22"/>
          <w:szCs w:val="22"/>
        </w:rPr>
        <w:t xml:space="preserve"> </w:t>
      </w:r>
      <w:r w:rsidR="0095073F" w:rsidRPr="00FF1F61">
        <w:rPr>
          <w:rFonts w:asciiTheme="minorHAnsi" w:hAnsiTheme="minorHAnsi" w:cstheme="minorHAnsi"/>
          <w:i/>
          <w:color w:val="FF0000"/>
          <w:sz w:val="22"/>
          <w:szCs w:val="22"/>
          <w:highlight w:val="yellow"/>
        </w:rPr>
        <w:t>[solo in caso di limitazione del numero di lotti che possono essere aggiudicati a un solo offerente]</w:t>
      </w:r>
      <w:r w:rsidR="0095073F" w:rsidRPr="00FF1F61">
        <w:rPr>
          <w:rFonts w:asciiTheme="minorHAnsi" w:hAnsiTheme="minorHAnsi" w:cstheme="minorHAnsi"/>
          <w:i/>
          <w:color w:val="FF0000"/>
          <w:sz w:val="22"/>
          <w:szCs w:val="22"/>
        </w:rPr>
        <w:t xml:space="preserve"> </w:t>
      </w:r>
      <w:r w:rsidR="0095073F" w:rsidRPr="00FF1F61">
        <w:rPr>
          <w:rFonts w:asciiTheme="minorHAnsi" w:hAnsiTheme="minorHAnsi" w:cstheme="minorHAnsi"/>
          <w:color w:val="FF0000"/>
          <w:sz w:val="22"/>
          <w:szCs w:val="22"/>
        </w:rPr>
        <w:t xml:space="preserve">nel rispetto di quanto previsto al precedente art. 3, comma </w:t>
      </w:r>
      <w:r w:rsidR="00B82686" w:rsidRPr="00FF1F61">
        <w:rPr>
          <w:rFonts w:asciiTheme="minorHAnsi" w:hAnsiTheme="minorHAnsi" w:cstheme="minorHAnsi"/>
          <w:color w:val="FF0000"/>
          <w:sz w:val="22"/>
          <w:szCs w:val="22"/>
        </w:rPr>
        <w:t>1</w:t>
      </w:r>
      <w:r w:rsidR="0034061E">
        <w:rPr>
          <w:rFonts w:asciiTheme="minorHAnsi" w:hAnsiTheme="minorHAnsi" w:cstheme="minorHAnsi"/>
          <w:color w:val="FF0000"/>
          <w:sz w:val="22"/>
          <w:szCs w:val="22"/>
        </w:rPr>
        <w:t>1</w:t>
      </w:r>
      <w:r w:rsidR="0095073F" w:rsidRPr="00FF1F61">
        <w:rPr>
          <w:rFonts w:asciiTheme="minorHAnsi" w:hAnsiTheme="minorHAnsi" w:cstheme="minorHAnsi"/>
          <w:color w:val="FF0000"/>
          <w:sz w:val="22"/>
          <w:szCs w:val="22"/>
        </w:rPr>
        <w:t>,</w:t>
      </w:r>
      <w:r w:rsidR="00FF7231" w:rsidRPr="00FF1F61">
        <w:rPr>
          <w:rFonts w:asciiTheme="minorHAnsi" w:hAnsiTheme="minorHAnsi" w:cstheme="minorHAnsi"/>
          <w:spacing w:val="-1"/>
          <w:sz w:val="22"/>
          <w:szCs w:val="22"/>
        </w:rPr>
        <w:t xml:space="preserve"> </w:t>
      </w:r>
      <w:r w:rsidR="00460F02" w:rsidRPr="00FF1F61">
        <w:rPr>
          <w:rFonts w:asciiTheme="minorHAnsi" w:hAnsiTheme="minorHAnsi" w:cstheme="minorHAnsi"/>
          <w:spacing w:val="-1"/>
          <w:sz w:val="22"/>
          <w:szCs w:val="22"/>
        </w:rPr>
        <w:t xml:space="preserve">il RUP, avvalendosi, se ritenuto necessario, della </w:t>
      </w:r>
      <w:r w:rsidR="00777490" w:rsidRPr="00FF1F61">
        <w:rPr>
          <w:rFonts w:asciiTheme="minorHAnsi" w:hAnsiTheme="minorHAnsi" w:cstheme="minorHAnsi"/>
          <w:spacing w:val="-1"/>
          <w:sz w:val="22"/>
          <w:szCs w:val="22"/>
        </w:rPr>
        <w:t>C</w:t>
      </w:r>
      <w:r w:rsidR="00460F02" w:rsidRPr="00FF1F61">
        <w:rPr>
          <w:rFonts w:asciiTheme="minorHAnsi" w:hAnsiTheme="minorHAnsi" w:cstheme="minorHAnsi"/>
          <w:spacing w:val="-1"/>
          <w:sz w:val="22"/>
          <w:szCs w:val="22"/>
        </w:rPr>
        <w:t xml:space="preserve">ommissione, </w:t>
      </w:r>
      <w:r w:rsidRPr="00FF1F61">
        <w:rPr>
          <w:rFonts w:asciiTheme="minorHAnsi" w:hAnsiTheme="minorHAnsi" w:cstheme="minorHAnsi"/>
          <w:spacing w:val="-1"/>
          <w:sz w:val="22"/>
          <w:szCs w:val="22"/>
        </w:rPr>
        <w:t>darà</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corso</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alla</w:t>
      </w:r>
      <w:r w:rsidR="00420071" w:rsidRPr="00FF1F61">
        <w:rPr>
          <w:rFonts w:asciiTheme="minorHAnsi" w:hAnsiTheme="minorHAnsi" w:cstheme="minorHAnsi"/>
          <w:spacing w:val="3"/>
          <w:sz w:val="22"/>
        </w:rPr>
        <w:t xml:space="preserve"> </w:t>
      </w:r>
      <w:r w:rsidR="00420071" w:rsidRPr="00FF1F61">
        <w:rPr>
          <w:rFonts w:asciiTheme="minorHAnsi" w:hAnsiTheme="minorHAnsi" w:cstheme="minorHAnsi"/>
          <w:spacing w:val="-1"/>
          <w:sz w:val="22"/>
        </w:rPr>
        <w:t>verifica</w:t>
      </w:r>
      <w:r w:rsidR="00420071" w:rsidRPr="00FF1F61">
        <w:rPr>
          <w:rFonts w:asciiTheme="minorHAnsi" w:hAnsiTheme="minorHAnsi" w:cstheme="minorHAnsi"/>
          <w:spacing w:val="2"/>
          <w:sz w:val="22"/>
        </w:rPr>
        <w:t xml:space="preserve"> </w:t>
      </w:r>
      <w:r w:rsidRPr="00FF1F61">
        <w:rPr>
          <w:rFonts w:asciiTheme="minorHAnsi" w:hAnsiTheme="minorHAnsi" w:cstheme="minorHAnsi"/>
          <w:spacing w:val="-1"/>
          <w:sz w:val="22"/>
          <w:szCs w:val="22"/>
        </w:rPr>
        <w:t>delle</w:t>
      </w:r>
      <w:r w:rsidR="00420071" w:rsidRPr="00FF1F61">
        <w:rPr>
          <w:rFonts w:asciiTheme="minorHAnsi" w:hAnsiTheme="minorHAnsi" w:cstheme="minorHAnsi"/>
          <w:spacing w:val="2"/>
          <w:sz w:val="22"/>
        </w:rPr>
        <w:t xml:space="preserve"> </w:t>
      </w:r>
      <w:r w:rsidR="00420071" w:rsidRPr="00FF1F61">
        <w:rPr>
          <w:rFonts w:asciiTheme="minorHAnsi" w:hAnsiTheme="minorHAnsi" w:cstheme="minorHAnsi"/>
          <w:spacing w:val="-1"/>
          <w:sz w:val="22"/>
        </w:rPr>
        <w:t>eventuali</w:t>
      </w:r>
      <w:r w:rsidR="00420071" w:rsidRPr="00FF1F61">
        <w:rPr>
          <w:rFonts w:asciiTheme="minorHAnsi" w:hAnsiTheme="minorHAnsi" w:cstheme="minorHAnsi"/>
          <w:spacing w:val="3"/>
          <w:sz w:val="22"/>
        </w:rPr>
        <w:t xml:space="preserve"> </w:t>
      </w:r>
      <w:r w:rsidR="00420071" w:rsidRPr="00FF1F61">
        <w:rPr>
          <w:rFonts w:asciiTheme="minorHAnsi" w:hAnsiTheme="minorHAnsi" w:cstheme="minorHAnsi"/>
          <w:spacing w:val="-1"/>
          <w:sz w:val="22"/>
        </w:rPr>
        <w:t>offerte</w:t>
      </w:r>
      <w:r w:rsidR="00420071" w:rsidRPr="00FF1F61">
        <w:rPr>
          <w:rFonts w:asciiTheme="minorHAnsi" w:hAnsiTheme="minorHAnsi" w:cstheme="minorHAnsi"/>
          <w:spacing w:val="2"/>
          <w:sz w:val="22"/>
        </w:rPr>
        <w:t xml:space="preserve"> </w:t>
      </w:r>
      <w:r w:rsidR="00420071" w:rsidRPr="00FF1F61">
        <w:rPr>
          <w:rFonts w:asciiTheme="minorHAnsi" w:hAnsiTheme="minorHAnsi" w:cstheme="minorHAnsi"/>
          <w:spacing w:val="-1"/>
          <w:sz w:val="22"/>
        </w:rPr>
        <w:t>anormalmente</w:t>
      </w:r>
      <w:r w:rsidR="00420071" w:rsidRPr="00FF1F61">
        <w:rPr>
          <w:rFonts w:asciiTheme="minorHAnsi" w:hAnsiTheme="minorHAnsi" w:cstheme="minorHAnsi"/>
          <w:spacing w:val="2"/>
          <w:sz w:val="22"/>
        </w:rPr>
        <w:t xml:space="preserve"> </w:t>
      </w:r>
      <w:r w:rsidR="00420071" w:rsidRPr="00FF1F61">
        <w:rPr>
          <w:rFonts w:asciiTheme="minorHAnsi" w:hAnsiTheme="minorHAnsi" w:cstheme="minorHAnsi"/>
          <w:spacing w:val="-1"/>
          <w:sz w:val="22"/>
        </w:rPr>
        <w:t>basse,</w:t>
      </w:r>
      <w:r w:rsidR="00420071" w:rsidRPr="00FF1F61">
        <w:rPr>
          <w:rFonts w:asciiTheme="minorHAnsi" w:hAnsiTheme="minorHAnsi" w:cstheme="minorHAnsi"/>
          <w:spacing w:val="3"/>
          <w:sz w:val="22"/>
        </w:rPr>
        <w:t xml:space="preserve"> </w:t>
      </w:r>
      <w:r w:rsidRPr="00FF1F61">
        <w:rPr>
          <w:rFonts w:asciiTheme="minorHAnsi" w:hAnsiTheme="minorHAnsi" w:cstheme="minorHAnsi"/>
          <w:spacing w:val="-1"/>
          <w:sz w:val="22"/>
          <w:szCs w:val="22"/>
        </w:rPr>
        <w:t>nei</w:t>
      </w:r>
      <w:r w:rsidRPr="00FF1F61">
        <w:rPr>
          <w:rFonts w:asciiTheme="minorHAnsi" w:hAnsiTheme="minorHAnsi" w:cstheme="minorHAnsi"/>
          <w:spacing w:val="75"/>
          <w:sz w:val="22"/>
          <w:szCs w:val="22"/>
        </w:rPr>
        <w:t xml:space="preserve"> </w:t>
      </w:r>
      <w:r w:rsidRPr="00FF1F61">
        <w:rPr>
          <w:rFonts w:asciiTheme="minorHAnsi" w:hAnsiTheme="minorHAnsi" w:cstheme="minorHAnsi"/>
          <w:spacing w:val="-1"/>
          <w:sz w:val="22"/>
          <w:szCs w:val="22"/>
        </w:rPr>
        <w:t>casi</w:t>
      </w:r>
      <w:r w:rsidRPr="00FF1F61">
        <w:rPr>
          <w:rFonts w:asciiTheme="minorHAnsi" w:hAnsiTheme="minorHAnsi" w:cstheme="minorHAnsi"/>
          <w:spacing w:val="23"/>
          <w:sz w:val="22"/>
          <w:szCs w:val="22"/>
        </w:rPr>
        <w:t xml:space="preserve"> </w:t>
      </w:r>
      <w:r w:rsidRPr="00FF1F61">
        <w:rPr>
          <w:rFonts w:asciiTheme="minorHAnsi" w:hAnsiTheme="minorHAnsi" w:cstheme="minorHAnsi"/>
          <w:sz w:val="22"/>
          <w:szCs w:val="22"/>
        </w:rPr>
        <w:t>e</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con</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il</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procedimento</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previsto</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dall’art. 97</w:t>
      </w:r>
      <w:r w:rsidR="00B82686" w:rsidRPr="00FF1F61">
        <w:rPr>
          <w:rFonts w:asciiTheme="minorHAnsi" w:hAnsiTheme="minorHAnsi" w:cstheme="minorHAnsi"/>
          <w:spacing w:val="-1"/>
          <w:sz w:val="22"/>
          <w:szCs w:val="22"/>
        </w:rPr>
        <w:t>, comma 3,</w:t>
      </w:r>
      <w:r w:rsidRPr="00FF1F61">
        <w:rPr>
          <w:rFonts w:asciiTheme="minorHAnsi" w:hAnsiTheme="minorHAnsi" w:cstheme="minorHAnsi"/>
          <w:spacing w:val="-1"/>
          <w:sz w:val="22"/>
          <w:szCs w:val="22"/>
        </w:rPr>
        <w:t xml:space="preserve"> del Codice</w:t>
      </w:r>
      <w:r w:rsidR="00420071" w:rsidRPr="00FF1F61">
        <w:rPr>
          <w:rFonts w:asciiTheme="minorHAnsi" w:hAnsiTheme="minorHAnsi" w:cstheme="minorHAnsi"/>
          <w:spacing w:val="-2"/>
          <w:sz w:val="22"/>
        </w:rPr>
        <w:t>.</w:t>
      </w:r>
    </w:p>
    <w:p w:rsidR="0011025C" w:rsidRPr="00FF1F61" w:rsidRDefault="0011025C"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In</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caso</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avvio</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procedimento</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verifica</w:t>
      </w:r>
      <w:r w:rsidRPr="00FF1F61">
        <w:rPr>
          <w:rFonts w:asciiTheme="minorHAnsi" w:hAnsiTheme="minorHAnsi" w:cstheme="minorHAnsi"/>
          <w:spacing w:val="28"/>
          <w:sz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eventuali</w:t>
      </w:r>
      <w:r w:rsidRPr="00FF1F61">
        <w:rPr>
          <w:rFonts w:asciiTheme="minorHAnsi" w:hAnsiTheme="minorHAnsi" w:cstheme="minorHAnsi"/>
          <w:spacing w:val="29"/>
          <w:sz w:val="22"/>
        </w:rPr>
        <w:t xml:space="preserve"> </w:t>
      </w:r>
      <w:r w:rsidRPr="00FF1F61">
        <w:rPr>
          <w:rFonts w:asciiTheme="minorHAnsi" w:hAnsiTheme="minorHAnsi" w:cstheme="minorHAnsi"/>
          <w:spacing w:val="-1"/>
          <w:sz w:val="22"/>
          <w:szCs w:val="22"/>
        </w:rPr>
        <w:t>offerte</w:t>
      </w:r>
      <w:r w:rsidR="00B62E25" w:rsidRPr="00FF1F61">
        <w:rPr>
          <w:rFonts w:asciiTheme="minorHAnsi" w:hAnsiTheme="minorHAnsi" w:cstheme="minorHAnsi"/>
          <w:spacing w:val="29"/>
          <w:sz w:val="22"/>
        </w:rPr>
        <w:t xml:space="preserve"> </w:t>
      </w:r>
      <w:r w:rsidRPr="00FF1F61">
        <w:rPr>
          <w:rFonts w:asciiTheme="minorHAnsi" w:hAnsiTheme="minorHAnsi" w:cstheme="minorHAnsi"/>
          <w:spacing w:val="-1"/>
          <w:sz w:val="22"/>
          <w:szCs w:val="22"/>
        </w:rPr>
        <w:t>anormalmente</w:t>
      </w:r>
      <w:r w:rsidRPr="00FF1F61">
        <w:rPr>
          <w:rFonts w:asciiTheme="minorHAnsi" w:hAnsiTheme="minorHAnsi" w:cstheme="minorHAnsi"/>
          <w:spacing w:val="29"/>
          <w:sz w:val="22"/>
        </w:rPr>
        <w:t xml:space="preserve"> </w:t>
      </w:r>
      <w:r w:rsidRPr="00FF1F61">
        <w:rPr>
          <w:rFonts w:asciiTheme="minorHAnsi" w:hAnsiTheme="minorHAnsi" w:cstheme="minorHAnsi"/>
          <w:spacing w:val="-1"/>
          <w:sz w:val="22"/>
          <w:szCs w:val="22"/>
        </w:rPr>
        <w:t>basse</w:t>
      </w:r>
      <w:r w:rsidRPr="00FF1F61">
        <w:rPr>
          <w:rFonts w:asciiTheme="minorHAnsi" w:hAnsiTheme="minorHAnsi" w:cstheme="minorHAnsi"/>
          <w:spacing w:val="29"/>
          <w:sz w:val="22"/>
          <w:szCs w:val="22"/>
        </w:rPr>
        <w:t xml:space="preserve"> </w:t>
      </w:r>
      <w:r w:rsidRPr="00FF1F61">
        <w:rPr>
          <w:rFonts w:asciiTheme="minorHAnsi" w:hAnsiTheme="minorHAnsi" w:cstheme="minorHAnsi"/>
          <w:i/>
          <w:sz w:val="22"/>
          <w:szCs w:val="22"/>
        </w:rPr>
        <w:t>ex</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art.</w:t>
      </w:r>
      <w:r w:rsidRPr="00FF1F61">
        <w:rPr>
          <w:rFonts w:asciiTheme="minorHAnsi" w:hAnsiTheme="minorHAnsi" w:cstheme="minorHAnsi"/>
          <w:spacing w:val="70"/>
          <w:sz w:val="22"/>
          <w:szCs w:val="22"/>
        </w:rPr>
        <w:t xml:space="preserve"> </w:t>
      </w:r>
      <w:r w:rsidR="005558CF" w:rsidRPr="00FF1F61">
        <w:rPr>
          <w:rFonts w:asciiTheme="minorHAnsi" w:hAnsiTheme="minorHAnsi" w:cstheme="minorHAnsi"/>
          <w:spacing w:val="-1"/>
          <w:sz w:val="22"/>
          <w:szCs w:val="22"/>
        </w:rPr>
        <w:t>97</w:t>
      </w:r>
      <w:r w:rsidRPr="00FF1F61">
        <w:rPr>
          <w:rFonts w:asciiTheme="minorHAnsi" w:hAnsiTheme="minorHAnsi" w:cstheme="minorHAnsi"/>
          <w:spacing w:val="69"/>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z w:val="22"/>
          <w:szCs w:val="22"/>
        </w:rPr>
        <w:t xml:space="preserve"> </w:t>
      </w:r>
      <w:r w:rsidR="005558CF"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00A8483A" w:rsidRPr="00FF1F61">
        <w:rPr>
          <w:rFonts w:asciiTheme="minorHAnsi" w:hAnsiTheme="minorHAnsi" w:cstheme="minorHAnsi"/>
          <w:sz w:val="22"/>
          <w:szCs w:val="22"/>
        </w:rPr>
        <w:t xml:space="preserve">la </w:t>
      </w:r>
      <w:r w:rsidR="00777490" w:rsidRPr="00FF1F61">
        <w:rPr>
          <w:rFonts w:asciiTheme="minorHAnsi" w:hAnsiTheme="minorHAnsi" w:cstheme="minorHAnsi"/>
          <w:sz w:val="22"/>
          <w:szCs w:val="22"/>
        </w:rPr>
        <w:t>C</w:t>
      </w:r>
      <w:r w:rsidR="00A8483A" w:rsidRPr="00FF1F61">
        <w:rPr>
          <w:rFonts w:asciiTheme="minorHAnsi" w:hAnsiTheme="minorHAnsi" w:cstheme="minorHAnsi"/>
          <w:sz w:val="22"/>
          <w:szCs w:val="22"/>
        </w:rPr>
        <w:t xml:space="preserve">ommissione </w:t>
      </w:r>
      <w:r w:rsidRPr="00FF1F61">
        <w:rPr>
          <w:rFonts w:asciiTheme="minorHAnsi" w:hAnsiTheme="minorHAnsi" w:cstheme="minorHAnsi"/>
          <w:spacing w:val="-1"/>
          <w:sz w:val="22"/>
          <w:szCs w:val="22"/>
        </w:rPr>
        <w:t>ne dà</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 xml:space="preserve">comunicazione ai </w:t>
      </w:r>
      <w:r w:rsidR="005558CF"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oncorrenti</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seduta</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pubblica.</w:t>
      </w:r>
      <w:r w:rsidR="00751396" w:rsidRPr="00FF1F61">
        <w:rPr>
          <w:rFonts w:asciiTheme="minorHAnsi" w:hAnsiTheme="minorHAnsi" w:cstheme="minorHAnsi"/>
          <w:spacing w:val="-1"/>
          <w:sz w:val="22"/>
          <w:szCs w:val="22"/>
        </w:rPr>
        <w:t xml:space="preserve"> A tal fine, in data da comunicarsi a tutti i </w:t>
      </w:r>
      <w:r w:rsidR="00371995" w:rsidRPr="00FF1F61">
        <w:rPr>
          <w:rFonts w:asciiTheme="minorHAnsi" w:hAnsiTheme="minorHAnsi" w:cstheme="minorHAnsi"/>
          <w:spacing w:val="-1"/>
          <w:sz w:val="22"/>
          <w:szCs w:val="22"/>
        </w:rPr>
        <w:t>C</w:t>
      </w:r>
      <w:r w:rsidR="00751396" w:rsidRPr="00FF1F61">
        <w:rPr>
          <w:rFonts w:asciiTheme="minorHAnsi" w:hAnsiTheme="minorHAnsi" w:cstheme="minorHAnsi"/>
          <w:spacing w:val="-1"/>
          <w:sz w:val="22"/>
          <w:szCs w:val="22"/>
        </w:rPr>
        <w:t>oncorrenti ammessi alla gara</w:t>
      </w:r>
      <w:r w:rsidR="00371995" w:rsidRPr="00FF1F61">
        <w:rPr>
          <w:rFonts w:asciiTheme="minorHAnsi" w:hAnsiTheme="minorHAnsi" w:cstheme="minorHAnsi"/>
          <w:spacing w:val="-1"/>
          <w:sz w:val="22"/>
          <w:szCs w:val="22"/>
        </w:rPr>
        <w:t>,</w:t>
      </w:r>
      <w:r w:rsidR="00751396" w:rsidRPr="00FF1F61">
        <w:rPr>
          <w:rFonts w:asciiTheme="minorHAnsi" w:hAnsiTheme="minorHAnsi" w:cstheme="minorHAnsi"/>
          <w:spacing w:val="-1"/>
          <w:sz w:val="22"/>
          <w:szCs w:val="22"/>
        </w:rPr>
        <w:t xml:space="preserve"> la congruità delle offerte è valutata sulle offerte che presentano sia i punti relativi al prezzo, sia la somma dei punti relativi agli altri elementi di valutazione, entrambi pari o superiori ai quattro quinti dei corrispondenti punti massimi previsti dal bando di gara.</w:t>
      </w:r>
      <w:r w:rsidR="00B62E25" w:rsidRPr="00FF1F61">
        <w:rPr>
          <w:rFonts w:asciiTheme="minorHAnsi" w:hAnsiTheme="minorHAnsi" w:cstheme="minorHAnsi"/>
          <w:sz w:val="22"/>
          <w:szCs w:val="22"/>
        </w:rPr>
        <w:t xml:space="preserve"> Tale calcolo è effettuato ove il numero delle Offerte ammesse sia pari o superiore a tre.</w:t>
      </w:r>
    </w:p>
    <w:p w:rsidR="00B06C8D" w:rsidRPr="00FF1F61" w:rsidRDefault="00052A43" w:rsidP="00062E0D">
      <w:pPr>
        <w:pStyle w:val="Corpotesto"/>
        <w:numPr>
          <w:ilvl w:val="0"/>
          <w:numId w:val="30"/>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Ai sensi dell’art. 97, </w:t>
      </w:r>
      <w:r w:rsidR="00D753D7" w:rsidRPr="00FF1F61">
        <w:rPr>
          <w:rFonts w:asciiTheme="minorHAnsi" w:hAnsiTheme="minorHAnsi" w:cstheme="minorHAnsi"/>
          <w:spacing w:val="-1"/>
          <w:sz w:val="22"/>
          <w:szCs w:val="22"/>
        </w:rPr>
        <w:t>co</w:t>
      </w:r>
      <w:r w:rsidR="00B82686" w:rsidRPr="00FF1F61">
        <w:rPr>
          <w:rFonts w:asciiTheme="minorHAnsi" w:hAnsiTheme="minorHAnsi" w:cstheme="minorHAnsi"/>
          <w:spacing w:val="-1"/>
          <w:sz w:val="22"/>
          <w:szCs w:val="22"/>
        </w:rPr>
        <w:t>mma</w:t>
      </w:r>
      <w:r w:rsidRPr="00FF1F61">
        <w:rPr>
          <w:rFonts w:asciiTheme="minorHAnsi" w:hAnsiTheme="minorHAnsi" w:cstheme="minorHAnsi"/>
          <w:sz w:val="22"/>
          <w:szCs w:val="22"/>
        </w:rPr>
        <w:t xml:space="preserve"> 6, del Codice</w:t>
      </w:r>
      <w:r w:rsidR="006A3B75"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r w:rsidR="00433E34" w:rsidRPr="00FF1F61">
        <w:rPr>
          <w:rFonts w:asciiTheme="minorHAnsi" w:hAnsiTheme="minorHAnsi" w:cstheme="minorHAnsi"/>
          <w:sz w:val="22"/>
          <w:szCs w:val="22"/>
        </w:rPr>
        <w:t>l’Ammi</w:t>
      </w:r>
      <w:r w:rsidR="007F682E" w:rsidRPr="00FF1F61">
        <w:rPr>
          <w:rFonts w:asciiTheme="minorHAnsi" w:hAnsiTheme="minorHAnsi" w:cstheme="minorHAnsi"/>
          <w:sz w:val="22"/>
          <w:szCs w:val="22"/>
        </w:rPr>
        <w:t>nistrazione C</w:t>
      </w:r>
      <w:r w:rsidR="00433E34"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in ogni caso può valutare la congruità di ogni offerta che, in base ad elementi specifici, appaia anormalmente bassa.</w:t>
      </w:r>
    </w:p>
    <w:p w:rsidR="00B06C8D" w:rsidRPr="00FF1F61" w:rsidRDefault="00B06C8D"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Si procede a verificare la prima migliore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anormalmente bassa. Qualora tale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risulti anomala, si procede con le stesse modalità nei confronti delle successive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fferte, fino ad individuare la migliore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ritenuta non anomala. È facoltà della </w:t>
      </w:r>
      <w:r w:rsidR="00433E34" w:rsidRPr="00FF1F61">
        <w:rPr>
          <w:rFonts w:asciiTheme="minorHAnsi" w:hAnsiTheme="minorHAnsi" w:cstheme="minorHAnsi"/>
          <w:sz w:val="22"/>
          <w:szCs w:val="22"/>
        </w:rPr>
        <w:t>Amministrazione Concedente</w:t>
      </w:r>
      <w:r w:rsidRPr="00FF1F61">
        <w:rPr>
          <w:rFonts w:asciiTheme="minorHAnsi" w:hAnsiTheme="minorHAnsi" w:cstheme="minorHAnsi"/>
          <w:sz w:val="22"/>
          <w:szCs w:val="22"/>
        </w:rPr>
        <w:t xml:space="preserve"> procedere contemporaneamente alla verifica di congruità di tutte le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fferte anormalmente basse.</w:t>
      </w:r>
    </w:p>
    <w:p w:rsidR="00325252" w:rsidRPr="00FF1F61" w:rsidRDefault="0032525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Il RUP richiede per iscritto al Concorrente la presentazione, per iscritto, delle spiegazioni, se del caso </w:t>
      </w:r>
      <w:r w:rsidRPr="00FF1F61">
        <w:rPr>
          <w:rFonts w:asciiTheme="minorHAnsi" w:hAnsiTheme="minorHAnsi" w:cstheme="minorHAnsi"/>
          <w:sz w:val="22"/>
          <w:szCs w:val="22"/>
        </w:rPr>
        <w:lastRenderedPageBreak/>
        <w:t>indicando le componenti specifiche dell’Offerta ritenute anomale.</w:t>
      </w:r>
    </w:p>
    <w:p w:rsidR="00325252" w:rsidRPr="00FF1F61" w:rsidRDefault="0032525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A tal fine, assegna un termine non inferiore a quindici giorni dal ricevimento della richiesta.</w:t>
      </w:r>
    </w:p>
    <w:p w:rsidR="00325252" w:rsidRPr="00FF1F61" w:rsidRDefault="0032525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Il RUP, </w:t>
      </w:r>
      <w:r w:rsidR="004A4BE5" w:rsidRPr="00FF1F61">
        <w:rPr>
          <w:rFonts w:asciiTheme="minorHAnsi" w:hAnsiTheme="minorHAnsi" w:cstheme="minorHAnsi"/>
          <w:sz w:val="22"/>
          <w:szCs w:val="22"/>
        </w:rPr>
        <w:t xml:space="preserve">avvalendosi, se ritenuto necessario, della </w:t>
      </w:r>
      <w:r w:rsidR="00777490" w:rsidRPr="00FF1F61">
        <w:rPr>
          <w:rFonts w:asciiTheme="minorHAnsi" w:hAnsiTheme="minorHAnsi" w:cstheme="minorHAnsi"/>
          <w:sz w:val="22"/>
          <w:szCs w:val="22"/>
        </w:rPr>
        <w:t>C</w:t>
      </w:r>
      <w:r w:rsidRPr="00FF1F61">
        <w:rPr>
          <w:rFonts w:asciiTheme="minorHAnsi" w:hAnsiTheme="minorHAnsi" w:cstheme="minorHAnsi"/>
          <w:sz w:val="22"/>
          <w:szCs w:val="22"/>
        </w:rPr>
        <w:t>ommissione, esamina in seduta riservata le spiegazioni fornite dall’</w:t>
      </w:r>
      <w:r w:rsidR="001F62ED" w:rsidRPr="00FF1F61">
        <w:rPr>
          <w:rFonts w:asciiTheme="minorHAnsi" w:hAnsiTheme="minorHAnsi" w:cstheme="minorHAnsi"/>
          <w:sz w:val="22"/>
          <w:szCs w:val="22"/>
        </w:rPr>
        <w:t>O</w:t>
      </w:r>
      <w:r w:rsidRPr="00FF1F61">
        <w:rPr>
          <w:rFonts w:asciiTheme="minorHAnsi" w:hAnsiTheme="minorHAnsi" w:cstheme="minorHAnsi"/>
          <w:sz w:val="22"/>
          <w:szCs w:val="22"/>
        </w:rPr>
        <w:t>fferente e, ove le ritenga non sufficienti ad escludere l’anomalia, può chiedere, anche mediante audizione orale, ulteriori chiarimenti, assegnando un termine massimo per il riscontro.</w:t>
      </w:r>
    </w:p>
    <w:p w:rsidR="00AD3543" w:rsidRPr="00FF1F61" w:rsidRDefault="00AD3543" w:rsidP="00062E0D">
      <w:pPr>
        <w:pStyle w:val="Corpotesto"/>
        <w:spacing w:after="80" w:line="23" w:lineRule="atLeast"/>
        <w:ind w:left="142" w:right="0"/>
        <w:rPr>
          <w:rFonts w:asciiTheme="minorHAnsi" w:hAnsiTheme="minorHAnsi" w:cstheme="minorHAnsi"/>
          <w:b/>
          <w:sz w:val="22"/>
          <w:szCs w:val="22"/>
        </w:rPr>
      </w:pPr>
      <w:r w:rsidRPr="00FF1F61">
        <w:rPr>
          <w:rFonts w:asciiTheme="minorHAnsi" w:hAnsiTheme="minorHAnsi" w:cstheme="minorHAnsi"/>
          <w:b/>
          <w:spacing w:val="-1"/>
          <w:sz w:val="22"/>
          <w:szCs w:val="22"/>
        </w:rPr>
        <w:t>PROPOSTA DI AGGIUDICAZIONE</w:t>
      </w:r>
    </w:p>
    <w:p w:rsidR="009C6FA4" w:rsidRPr="00FF1F61" w:rsidRDefault="00AD3543"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All’esito</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procedimento</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verifica dell’anomalia,</w:t>
      </w:r>
      <w:r w:rsidRPr="00FF1F61">
        <w:rPr>
          <w:rFonts w:asciiTheme="minorHAnsi" w:hAnsiTheme="minorHAnsi" w:cstheme="minorHAnsi"/>
          <w:spacing w:val="-1"/>
          <w:sz w:val="22"/>
        </w:rPr>
        <w:t xml:space="preserve"> </w:t>
      </w:r>
      <w:r w:rsidR="00806E93" w:rsidRPr="00FF1F61">
        <w:rPr>
          <w:rFonts w:asciiTheme="minorHAnsi" w:hAnsiTheme="minorHAnsi" w:cstheme="minorHAnsi"/>
          <w:spacing w:val="-1"/>
          <w:sz w:val="22"/>
          <w:szCs w:val="22"/>
        </w:rPr>
        <w:t xml:space="preserve">la </w:t>
      </w:r>
      <w:r w:rsidR="00777490" w:rsidRPr="00FF1F61">
        <w:rPr>
          <w:rFonts w:asciiTheme="minorHAnsi" w:hAnsiTheme="minorHAnsi" w:cstheme="minorHAnsi"/>
          <w:spacing w:val="-1"/>
          <w:sz w:val="22"/>
          <w:szCs w:val="22"/>
        </w:rPr>
        <w:t>C</w:t>
      </w:r>
      <w:r w:rsidR="00806E93" w:rsidRPr="00FF1F61">
        <w:rPr>
          <w:rFonts w:asciiTheme="minorHAnsi" w:hAnsiTheme="minorHAnsi" w:cstheme="minorHAnsi"/>
          <w:spacing w:val="-1"/>
          <w:sz w:val="22"/>
          <w:szCs w:val="22"/>
        </w:rPr>
        <w:t>ommissione giudicatrice</w:t>
      </w:r>
      <w:r w:rsidRPr="00FF1F61">
        <w:rPr>
          <w:rFonts w:asciiTheme="minorHAnsi" w:hAnsiTheme="minorHAnsi" w:cstheme="minorHAnsi"/>
          <w:spacing w:val="-1"/>
          <w:sz w:val="22"/>
          <w:szCs w:val="22"/>
        </w:rPr>
        <w:t>,</w:t>
      </w:r>
      <w:r w:rsidR="005859AC" w:rsidRPr="00FF1F61">
        <w:rPr>
          <w:rFonts w:asciiTheme="minorHAnsi" w:hAnsiTheme="minorHAnsi" w:cstheme="minorHAnsi"/>
          <w:spacing w:val="-1"/>
          <w:sz w:val="22"/>
          <w:szCs w:val="22"/>
        </w:rPr>
        <w:t xml:space="preserve"> di intesa con il RUP,</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dichiara</w:t>
      </w:r>
      <w:r w:rsidR="005859AC" w:rsidRPr="00FF1F61">
        <w:rPr>
          <w:rFonts w:asciiTheme="minorHAnsi" w:hAnsiTheme="minorHAnsi" w:cstheme="minorHAnsi"/>
          <w:spacing w:val="-1"/>
          <w:sz w:val="22"/>
          <w:szCs w:val="22"/>
        </w:rPr>
        <w:t>,</w:t>
      </w:r>
      <w:r w:rsidRPr="00FF1F61">
        <w:rPr>
          <w:rFonts w:asciiTheme="minorHAnsi" w:hAnsiTheme="minorHAnsi" w:cstheme="minorHAnsi"/>
          <w:spacing w:val="-1"/>
          <w:sz w:val="22"/>
        </w:rPr>
        <w:t xml:space="preserve"> </w:t>
      </w:r>
      <w:r w:rsidR="005859AC" w:rsidRPr="00FF1F61">
        <w:rPr>
          <w:rFonts w:asciiTheme="minorHAnsi" w:hAnsiTheme="minorHAnsi" w:cstheme="minorHAnsi"/>
          <w:spacing w:val="-1"/>
          <w:sz w:val="22"/>
        </w:rPr>
        <w:t xml:space="preserve">in seduta pubblica, </w:t>
      </w:r>
      <w:r w:rsidRPr="00FF1F61">
        <w:rPr>
          <w:rFonts w:asciiTheme="minorHAnsi" w:hAnsiTheme="minorHAnsi" w:cstheme="minorHAnsi"/>
          <w:spacing w:val="-1"/>
          <w:sz w:val="22"/>
          <w:szCs w:val="22"/>
        </w:rPr>
        <w:t>l’anomalia delle Offerte che</w:t>
      </w:r>
      <w:r w:rsidR="00486883"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243087" w:rsidRPr="00FF1F61">
        <w:rPr>
          <w:rFonts w:asciiTheme="minorHAnsi" w:hAnsiTheme="minorHAnsi" w:cstheme="minorHAnsi"/>
          <w:spacing w:val="-1"/>
          <w:sz w:val="22"/>
          <w:szCs w:val="22"/>
        </w:rPr>
        <w:t xml:space="preserve">ai sensi degli articoli 59, </w:t>
      </w:r>
      <w:r w:rsidR="006B4520" w:rsidRPr="00FF1F61">
        <w:rPr>
          <w:rFonts w:asciiTheme="minorHAnsi" w:hAnsiTheme="minorHAnsi" w:cstheme="minorHAnsi"/>
          <w:spacing w:val="-1"/>
          <w:sz w:val="22"/>
          <w:szCs w:val="22"/>
        </w:rPr>
        <w:t>comma</w:t>
      </w:r>
      <w:r w:rsidR="00243087" w:rsidRPr="00FF1F61">
        <w:rPr>
          <w:rFonts w:asciiTheme="minorHAnsi" w:hAnsiTheme="minorHAnsi" w:cstheme="minorHAnsi"/>
          <w:spacing w:val="-1"/>
          <w:sz w:val="22"/>
          <w:szCs w:val="22"/>
        </w:rPr>
        <w:t xml:space="preserve"> 3 </w:t>
      </w:r>
      <w:proofErr w:type="spellStart"/>
      <w:r w:rsidR="00243087" w:rsidRPr="00FF1F61">
        <w:rPr>
          <w:rFonts w:asciiTheme="minorHAnsi" w:hAnsiTheme="minorHAnsi" w:cstheme="minorHAnsi"/>
          <w:spacing w:val="-1"/>
          <w:sz w:val="22"/>
          <w:szCs w:val="22"/>
        </w:rPr>
        <w:t>lett</w:t>
      </w:r>
      <w:proofErr w:type="spellEnd"/>
      <w:r w:rsidR="00243087" w:rsidRPr="00FF1F61">
        <w:rPr>
          <w:rFonts w:asciiTheme="minorHAnsi" w:hAnsiTheme="minorHAnsi" w:cstheme="minorHAnsi"/>
          <w:spacing w:val="-1"/>
          <w:sz w:val="22"/>
          <w:szCs w:val="22"/>
        </w:rPr>
        <w:t xml:space="preserve">. c) e 97, </w:t>
      </w:r>
      <w:r w:rsidR="006B4520" w:rsidRPr="00FF1F61">
        <w:rPr>
          <w:rFonts w:asciiTheme="minorHAnsi" w:hAnsiTheme="minorHAnsi" w:cstheme="minorHAnsi"/>
          <w:spacing w:val="-1"/>
          <w:sz w:val="22"/>
          <w:szCs w:val="22"/>
        </w:rPr>
        <w:t>comma</w:t>
      </w:r>
      <w:r w:rsidR="00243087" w:rsidRPr="00FF1F61">
        <w:rPr>
          <w:rFonts w:asciiTheme="minorHAnsi" w:hAnsiTheme="minorHAnsi" w:cstheme="minorHAnsi"/>
          <w:spacing w:val="-1"/>
          <w:sz w:val="22"/>
          <w:szCs w:val="22"/>
        </w:rPr>
        <w:t xml:space="preserve"> </w:t>
      </w:r>
      <w:r w:rsidR="00A80DBC" w:rsidRPr="00FF1F61">
        <w:rPr>
          <w:rFonts w:asciiTheme="minorHAnsi" w:hAnsiTheme="minorHAnsi" w:cstheme="minorHAnsi"/>
          <w:spacing w:val="-1"/>
          <w:sz w:val="22"/>
          <w:szCs w:val="22"/>
        </w:rPr>
        <w:t>3</w:t>
      </w:r>
      <w:r w:rsidR="00243087" w:rsidRPr="00FF1F61">
        <w:rPr>
          <w:rFonts w:asciiTheme="minorHAnsi" w:hAnsiTheme="minorHAnsi" w:cstheme="minorHAnsi"/>
          <w:spacing w:val="-1"/>
          <w:sz w:val="22"/>
          <w:szCs w:val="22"/>
        </w:rPr>
        <w:t xml:space="preserve"> e </w:t>
      </w:r>
      <w:r w:rsidR="006B4520" w:rsidRPr="00FF1F61">
        <w:rPr>
          <w:rFonts w:asciiTheme="minorHAnsi" w:hAnsiTheme="minorHAnsi" w:cstheme="minorHAnsi"/>
          <w:spacing w:val="-1"/>
          <w:sz w:val="22"/>
          <w:szCs w:val="22"/>
        </w:rPr>
        <w:t>comma</w:t>
      </w:r>
      <w:r w:rsidR="00B6076E" w:rsidRPr="00FF1F61">
        <w:rPr>
          <w:rFonts w:asciiTheme="minorHAnsi" w:hAnsiTheme="minorHAnsi" w:cstheme="minorHAnsi"/>
          <w:spacing w:val="-1"/>
          <w:sz w:val="22"/>
          <w:szCs w:val="22"/>
        </w:rPr>
        <w:t xml:space="preserve"> </w:t>
      </w:r>
      <w:r w:rsidR="00243087" w:rsidRPr="00FF1F61">
        <w:rPr>
          <w:rFonts w:asciiTheme="minorHAnsi" w:hAnsiTheme="minorHAnsi" w:cstheme="minorHAnsi"/>
          <w:spacing w:val="-1"/>
          <w:sz w:val="22"/>
          <w:szCs w:val="22"/>
        </w:rPr>
        <w:t>6 del Codice, in base all’esame degli elementi forniti con le spiegazioni sono risultate, nel complesso,</w:t>
      </w:r>
      <w:r w:rsidR="003A22A7"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16"/>
          <w:sz w:val="22"/>
          <w:szCs w:val="22"/>
        </w:rPr>
        <w:t xml:space="preserve"> </w:t>
      </w:r>
      <w:r w:rsidR="00222982" w:rsidRPr="00FF1F61">
        <w:rPr>
          <w:rFonts w:asciiTheme="minorHAnsi" w:hAnsiTheme="minorHAnsi" w:cstheme="minorHAnsi"/>
          <w:spacing w:val="-1"/>
          <w:sz w:val="22"/>
          <w:szCs w:val="22"/>
        </w:rPr>
        <w:t>congrue</w:t>
      </w:r>
      <w:r w:rsidR="00243087" w:rsidRPr="00FF1F61">
        <w:rPr>
          <w:rFonts w:asciiTheme="minorHAnsi" w:hAnsiTheme="minorHAnsi" w:cstheme="minorHAnsi"/>
          <w:spacing w:val="-1"/>
          <w:sz w:val="22"/>
          <w:szCs w:val="22"/>
        </w:rPr>
        <w:t xml:space="preserve"> </w:t>
      </w:r>
      <w:r w:rsidRPr="00FF1F61">
        <w:rPr>
          <w:rFonts w:asciiTheme="minorHAnsi" w:hAnsiTheme="minorHAnsi" w:cstheme="minorHAnsi"/>
          <w:sz w:val="22"/>
          <w:szCs w:val="22"/>
        </w:rPr>
        <w:t>e</w:t>
      </w:r>
      <w:r w:rsidR="005859AC" w:rsidRPr="00FF1F61">
        <w:rPr>
          <w:rFonts w:asciiTheme="minorHAnsi" w:hAnsiTheme="minorHAnsi" w:cstheme="minorHAnsi"/>
          <w:sz w:val="22"/>
          <w:szCs w:val="22"/>
        </w:rPr>
        <w:t xml:space="preserve"> </w:t>
      </w:r>
      <w:r w:rsidR="00AC4012" w:rsidRPr="00FF1F61">
        <w:rPr>
          <w:rFonts w:asciiTheme="minorHAnsi" w:hAnsiTheme="minorHAnsi" w:cstheme="minorHAnsi"/>
          <w:spacing w:val="-1"/>
          <w:sz w:val="22"/>
          <w:szCs w:val="22"/>
        </w:rPr>
        <w:t>formula la proposta di aggiudicazione</w:t>
      </w:r>
      <w:r w:rsidRPr="00FF1F61">
        <w:rPr>
          <w:rFonts w:asciiTheme="minorHAnsi" w:hAnsiTheme="minorHAnsi" w:cstheme="minorHAnsi"/>
          <w:spacing w:val="-1"/>
          <w:sz w:val="22"/>
          <w:szCs w:val="22"/>
        </w:rPr>
        <w:t xml:space="preserve"> in</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favore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migliore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Offerta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risultata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congrua.</w:t>
      </w:r>
      <w:r w:rsidR="00B218FD" w:rsidRPr="00FF1F61">
        <w:rPr>
          <w:rFonts w:asciiTheme="minorHAnsi" w:hAnsiTheme="minorHAnsi" w:cstheme="minorHAnsi"/>
          <w:spacing w:val="-1"/>
          <w:sz w:val="22"/>
          <w:szCs w:val="22"/>
        </w:rPr>
        <w:t xml:space="preserve"> </w:t>
      </w:r>
    </w:p>
    <w:p w:rsidR="00352ACC" w:rsidRPr="00FF1F61" w:rsidRDefault="0024345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w:t>
      </w:r>
      <w:r w:rsidR="00352ACC" w:rsidRPr="00FF1F61">
        <w:rPr>
          <w:rFonts w:asciiTheme="minorHAnsi" w:hAnsiTheme="minorHAnsi" w:cstheme="minorHAnsi"/>
          <w:sz w:val="22"/>
          <w:szCs w:val="22"/>
        </w:rPr>
        <w:t>n ogni caso, ai sensi dell’a</w:t>
      </w:r>
      <w:r w:rsidR="00433E34" w:rsidRPr="00FF1F61">
        <w:rPr>
          <w:rFonts w:asciiTheme="minorHAnsi" w:hAnsiTheme="minorHAnsi" w:cstheme="minorHAnsi"/>
          <w:sz w:val="22"/>
          <w:szCs w:val="22"/>
        </w:rPr>
        <w:t xml:space="preserve">rt. 95, </w:t>
      </w:r>
      <w:r w:rsidR="006B4520" w:rsidRPr="00FF1F61">
        <w:rPr>
          <w:rFonts w:asciiTheme="minorHAnsi" w:hAnsiTheme="minorHAnsi" w:cstheme="minorHAnsi"/>
          <w:spacing w:val="-1"/>
          <w:sz w:val="22"/>
          <w:szCs w:val="22"/>
        </w:rPr>
        <w:t>comma</w:t>
      </w:r>
      <w:r w:rsidR="00433E34" w:rsidRPr="00FF1F61">
        <w:rPr>
          <w:rFonts w:asciiTheme="minorHAnsi" w:hAnsiTheme="minorHAnsi" w:cstheme="minorHAnsi"/>
          <w:sz w:val="22"/>
          <w:szCs w:val="22"/>
        </w:rPr>
        <w:t xml:space="preserve"> 10, del Codice, l’Amministrazione Concedente,</w:t>
      </w:r>
      <w:r w:rsidR="00352ACC" w:rsidRPr="00FF1F61">
        <w:rPr>
          <w:rFonts w:asciiTheme="minorHAnsi" w:hAnsiTheme="minorHAnsi" w:cstheme="minorHAnsi"/>
          <w:sz w:val="22"/>
          <w:szCs w:val="22"/>
        </w:rPr>
        <w:t xml:space="preserve"> prima dell'aggiudicazione, procederà</w:t>
      </w:r>
      <w:r w:rsidR="00DA2D6D" w:rsidRPr="00FF1F61">
        <w:rPr>
          <w:rFonts w:asciiTheme="minorHAnsi" w:hAnsiTheme="minorHAnsi" w:cstheme="minorHAnsi"/>
          <w:sz w:val="22"/>
          <w:szCs w:val="22"/>
        </w:rPr>
        <w:t>, laddove non effettuato in sede di verifica di congruità dell’</w:t>
      </w:r>
      <w:r w:rsidR="00A80DBC" w:rsidRPr="00FF1F61">
        <w:rPr>
          <w:rFonts w:asciiTheme="minorHAnsi" w:hAnsiTheme="minorHAnsi" w:cstheme="minorHAnsi"/>
          <w:sz w:val="22"/>
          <w:szCs w:val="22"/>
        </w:rPr>
        <w:t>O</w:t>
      </w:r>
      <w:r w:rsidR="00DA2D6D" w:rsidRPr="00FF1F61">
        <w:rPr>
          <w:rFonts w:asciiTheme="minorHAnsi" w:hAnsiTheme="minorHAnsi" w:cstheme="minorHAnsi"/>
          <w:sz w:val="22"/>
          <w:szCs w:val="22"/>
        </w:rPr>
        <w:t>fferta,</w:t>
      </w:r>
      <w:r w:rsidR="00352ACC" w:rsidRPr="00FF1F61">
        <w:rPr>
          <w:rFonts w:asciiTheme="minorHAnsi" w:hAnsiTheme="minorHAnsi" w:cstheme="minorHAnsi"/>
          <w:sz w:val="22"/>
          <w:szCs w:val="22"/>
        </w:rPr>
        <w:t xml:space="preserve"> a verificare che i costi della manodopera indicati dall’aggiudicatario nella propria </w:t>
      </w:r>
      <w:r w:rsidR="00A80DBC" w:rsidRPr="00FF1F61">
        <w:rPr>
          <w:rFonts w:asciiTheme="minorHAnsi" w:hAnsiTheme="minorHAnsi" w:cstheme="minorHAnsi"/>
          <w:sz w:val="22"/>
          <w:szCs w:val="22"/>
        </w:rPr>
        <w:t>O</w:t>
      </w:r>
      <w:r w:rsidR="00352ACC" w:rsidRPr="00FF1F61">
        <w:rPr>
          <w:rFonts w:asciiTheme="minorHAnsi" w:hAnsiTheme="minorHAnsi" w:cstheme="minorHAnsi"/>
          <w:sz w:val="22"/>
          <w:szCs w:val="22"/>
        </w:rPr>
        <w:t xml:space="preserve">fferta </w:t>
      </w:r>
      <w:r w:rsidR="00A80DBC" w:rsidRPr="00FF1F61">
        <w:rPr>
          <w:rFonts w:asciiTheme="minorHAnsi" w:hAnsiTheme="minorHAnsi" w:cstheme="minorHAnsi"/>
          <w:sz w:val="22"/>
          <w:szCs w:val="22"/>
        </w:rPr>
        <w:t>E</w:t>
      </w:r>
      <w:r w:rsidR="00352ACC" w:rsidRPr="00FF1F61">
        <w:rPr>
          <w:rFonts w:asciiTheme="minorHAnsi" w:hAnsiTheme="minorHAnsi" w:cstheme="minorHAnsi"/>
          <w:sz w:val="22"/>
          <w:szCs w:val="22"/>
        </w:rPr>
        <w:t>conomica rispett</w:t>
      </w:r>
      <w:r w:rsidR="003B446F" w:rsidRPr="00FF1F61">
        <w:rPr>
          <w:rFonts w:asciiTheme="minorHAnsi" w:hAnsiTheme="minorHAnsi" w:cstheme="minorHAnsi"/>
          <w:sz w:val="22"/>
          <w:szCs w:val="22"/>
        </w:rPr>
        <w:t>ino quanto previsto all'art.</w:t>
      </w:r>
      <w:r w:rsidR="00352ACC" w:rsidRPr="00FF1F61">
        <w:rPr>
          <w:rFonts w:asciiTheme="minorHAnsi" w:hAnsiTheme="minorHAnsi" w:cstheme="minorHAnsi"/>
          <w:sz w:val="22"/>
          <w:szCs w:val="22"/>
        </w:rPr>
        <w:t xml:space="preserve"> 97, </w:t>
      </w:r>
      <w:r w:rsidR="006B4520" w:rsidRPr="00FF1F61">
        <w:rPr>
          <w:rFonts w:asciiTheme="minorHAnsi" w:hAnsiTheme="minorHAnsi" w:cstheme="minorHAnsi"/>
          <w:spacing w:val="-1"/>
          <w:sz w:val="22"/>
          <w:szCs w:val="22"/>
        </w:rPr>
        <w:t>comma</w:t>
      </w:r>
      <w:r w:rsidR="00352ACC" w:rsidRPr="00FF1F61">
        <w:rPr>
          <w:rFonts w:asciiTheme="minorHAnsi" w:hAnsiTheme="minorHAnsi" w:cstheme="minorHAnsi"/>
          <w:sz w:val="22"/>
          <w:szCs w:val="22"/>
        </w:rPr>
        <w:t xml:space="preserve"> 5, lettera d) del Codice.</w:t>
      </w:r>
    </w:p>
    <w:p w:rsidR="00F402A2" w:rsidRPr="00FF1F61" w:rsidRDefault="00F402A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Qualora nessuna offerta risulti conveniente o idonea in relazione all’oggetto del contratto, la </w:t>
      </w:r>
      <w:r w:rsidR="00A80DBC" w:rsidRPr="00FF1F61">
        <w:rPr>
          <w:rFonts w:asciiTheme="minorHAnsi" w:hAnsiTheme="minorHAnsi" w:cstheme="minorHAnsi"/>
          <w:sz w:val="22"/>
          <w:szCs w:val="22"/>
        </w:rPr>
        <w:t>S</w:t>
      </w:r>
      <w:r w:rsidRPr="00FF1F61">
        <w:rPr>
          <w:rFonts w:asciiTheme="minorHAnsi" w:hAnsiTheme="minorHAnsi" w:cstheme="minorHAnsi"/>
          <w:sz w:val="22"/>
          <w:szCs w:val="22"/>
        </w:rPr>
        <w:t xml:space="preserve">tazione </w:t>
      </w:r>
      <w:r w:rsidR="00A80DBC" w:rsidRPr="00FF1F61">
        <w:rPr>
          <w:rFonts w:asciiTheme="minorHAnsi" w:hAnsiTheme="minorHAnsi" w:cstheme="minorHAnsi"/>
          <w:sz w:val="22"/>
          <w:szCs w:val="22"/>
        </w:rPr>
        <w:t>A</w:t>
      </w:r>
      <w:r w:rsidRPr="00FF1F61">
        <w:rPr>
          <w:rFonts w:asciiTheme="minorHAnsi" w:hAnsiTheme="minorHAnsi" w:cstheme="minorHAnsi"/>
          <w:sz w:val="22"/>
          <w:szCs w:val="22"/>
        </w:rPr>
        <w:t>ppaltante si riserva la facoltà di non procedere all’aggiudicazione ai sensi dell’art. 95, comma 12</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w:t>
      </w:r>
    </w:p>
    <w:p w:rsidR="00F402A2" w:rsidRPr="00FF1F61" w:rsidRDefault="00F402A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 verifica dei requisiti generali e speciali avverrà, ai sensi dell’art. 85, comma 5</w:t>
      </w:r>
      <w:r w:rsidR="00E01FC7" w:rsidRPr="00FF1F61">
        <w:rPr>
          <w:rFonts w:asciiTheme="minorHAnsi" w:hAnsiTheme="minorHAnsi" w:cstheme="minorHAnsi"/>
          <w:sz w:val="22"/>
          <w:szCs w:val="22"/>
        </w:rPr>
        <w:t>, del</w:t>
      </w:r>
      <w:r w:rsidRPr="00FF1F61">
        <w:rPr>
          <w:rFonts w:asciiTheme="minorHAnsi" w:hAnsiTheme="minorHAnsi" w:cstheme="minorHAnsi"/>
          <w:sz w:val="22"/>
          <w:szCs w:val="22"/>
        </w:rPr>
        <w:t xml:space="preserve"> Codice, sull’</w:t>
      </w:r>
      <w:r w:rsidR="00E01FC7"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fferente cui l’Amministrazione Concedente ha deciso di aggiudicare la Concessione. </w:t>
      </w:r>
    </w:p>
    <w:p w:rsidR="00F402A2" w:rsidRPr="00FF1F61" w:rsidRDefault="00F402A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Prima dell’</w:t>
      </w:r>
      <w:r w:rsidR="00E01FC7" w:rsidRPr="00FF1F61">
        <w:rPr>
          <w:rFonts w:asciiTheme="minorHAnsi" w:hAnsiTheme="minorHAnsi" w:cstheme="minorHAnsi"/>
          <w:sz w:val="22"/>
          <w:szCs w:val="22"/>
        </w:rPr>
        <w:t>A</w:t>
      </w:r>
      <w:r w:rsidRPr="00FF1F61">
        <w:rPr>
          <w:rFonts w:asciiTheme="minorHAnsi" w:hAnsiTheme="minorHAnsi" w:cstheme="minorHAnsi"/>
          <w:sz w:val="22"/>
          <w:szCs w:val="22"/>
        </w:rPr>
        <w:t>ggiudicazione, l’Amministrazione, ai sensi dell’art. 85 comma 5</w:t>
      </w:r>
      <w:r w:rsidR="00E01FC7"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richiede al </w:t>
      </w:r>
      <w:r w:rsidR="00E01FC7" w:rsidRPr="00FF1F61">
        <w:rPr>
          <w:rFonts w:asciiTheme="minorHAnsi" w:hAnsiTheme="minorHAnsi" w:cstheme="minorHAnsi"/>
          <w:sz w:val="22"/>
          <w:szCs w:val="22"/>
        </w:rPr>
        <w:t>C</w:t>
      </w:r>
      <w:r w:rsidRPr="00FF1F61">
        <w:rPr>
          <w:rFonts w:asciiTheme="minorHAnsi" w:hAnsiTheme="minorHAnsi" w:cstheme="minorHAnsi"/>
          <w:sz w:val="22"/>
          <w:szCs w:val="22"/>
        </w:rPr>
        <w:t xml:space="preserve">oncorrente cui ha deciso di aggiudicare la Concessione di presentare i documenti di cui all’art. 86 del Codice, ai fini della prova dell’assenza dei motivi di esclusione di cui all’art. 80 e del rispetto dei criteri di selezione di cui all’art. 83 del medesimo Codice. Tale verifica avverrà attraverso l’utilizzo del sistema </w:t>
      </w:r>
      <w:proofErr w:type="spellStart"/>
      <w:r w:rsidRPr="00FF1F61">
        <w:rPr>
          <w:rFonts w:asciiTheme="minorHAnsi" w:hAnsiTheme="minorHAnsi" w:cstheme="minorHAnsi"/>
          <w:sz w:val="22"/>
          <w:szCs w:val="22"/>
        </w:rPr>
        <w:t>AVCpass</w:t>
      </w:r>
      <w:proofErr w:type="spellEnd"/>
      <w:r w:rsidRPr="00FF1F61">
        <w:rPr>
          <w:rFonts w:asciiTheme="minorHAnsi" w:hAnsiTheme="minorHAnsi" w:cstheme="minorHAnsi"/>
          <w:sz w:val="22"/>
          <w:szCs w:val="22"/>
        </w:rPr>
        <w:t>.</w:t>
      </w:r>
    </w:p>
    <w:p w:rsidR="000646CC" w:rsidRPr="00FF1F61" w:rsidRDefault="00BF49D0" w:rsidP="00062E0D">
      <w:pPr>
        <w:pStyle w:val="Corpotesto"/>
        <w:tabs>
          <w:tab w:val="left" w:pos="426"/>
        </w:tabs>
        <w:spacing w:after="80" w:line="23" w:lineRule="atLeast"/>
        <w:ind w:left="142" w:right="0"/>
        <w:rPr>
          <w:rFonts w:asciiTheme="minorHAnsi" w:hAnsiTheme="minorHAnsi" w:cstheme="minorHAnsi"/>
          <w:b/>
          <w:sz w:val="22"/>
          <w:szCs w:val="22"/>
        </w:rPr>
      </w:pPr>
      <w:r w:rsidRPr="00FF1F61">
        <w:rPr>
          <w:rFonts w:asciiTheme="minorHAnsi" w:hAnsiTheme="minorHAnsi" w:cstheme="minorHAnsi"/>
          <w:b/>
          <w:spacing w:val="-1"/>
          <w:sz w:val="22"/>
          <w:szCs w:val="22"/>
        </w:rPr>
        <w:t>DOCUMENTI COMPLEMENTARI</w:t>
      </w:r>
    </w:p>
    <w:p w:rsidR="00BF49D0" w:rsidRPr="00FF1F61" w:rsidRDefault="0095073F"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L’Istituzione Scolastica</w:t>
      </w:r>
      <w:r w:rsidR="00BF49D0" w:rsidRPr="00FF1F61">
        <w:rPr>
          <w:rFonts w:asciiTheme="minorHAnsi" w:hAnsiTheme="minorHAnsi" w:cstheme="minorHAnsi"/>
          <w:sz w:val="22"/>
          <w:szCs w:val="22"/>
        </w:rPr>
        <w:t xml:space="preserve"> potrà chiedere agli Offerenti, in qualsiasi momento nel corso della presente procedura, di presentare tutti i documenti complementari o parte di essi, qualora questo sia necessario per assicurare il corretto svolgimento della procedura medesima.</w:t>
      </w:r>
    </w:p>
    <w:p w:rsidR="00BF49D0" w:rsidRPr="00FF1F61" w:rsidRDefault="00BF49D0"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Prima dell'</w:t>
      </w:r>
      <w:r w:rsidR="00E01FC7" w:rsidRPr="00FF1F61">
        <w:rPr>
          <w:rFonts w:asciiTheme="minorHAnsi" w:hAnsiTheme="minorHAnsi" w:cstheme="minorHAnsi"/>
          <w:sz w:val="22"/>
          <w:szCs w:val="22"/>
        </w:rPr>
        <w:t>A</w:t>
      </w:r>
      <w:r w:rsidRPr="00FF1F61">
        <w:rPr>
          <w:rFonts w:asciiTheme="minorHAnsi" w:hAnsiTheme="minorHAnsi" w:cstheme="minorHAnsi"/>
          <w:sz w:val="22"/>
          <w:szCs w:val="22"/>
        </w:rPr>
        <w:t xml:space="preserve">ggiudicazione, </w:t>
      </w:r>
      <w:r w:rsidR="0095073F"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xml:space="preserve"> richiederà all’</w:t>
      </w:r>
      <w:r w:rsidR="004E50FA" w:rsidRPr="00FF1F61">
        <w:rPr>
          <w:rFonts w:asciiTheme="minorHAnsi" w:hAnsiTheme="minorHAnsi" w:cstheme="minorHAnsi"/>
          <w:sz w:val="22"/>
          <w:szCs w:val="22"/>
        </w:rPr>
        <w:t>O</w:t>
      </w:r>
      <w:r w:rsidRPr="00FF1F61">
        <w:rPr>
          <w:rFonts w:asciiTheme="minorHAnsi" w:hAnsiTheme="minorHAnsi" w:cstheme="minorHAnsi"/>
          <w:sz w:val="22"/>
          <w:szCs w:val="22"/>
        </w:rPr>
        <w:t>fferente cui ha deciso di a</w:t>
      </w:r>
      <w:r w:rsidR="00433E34" w:rsidRPr="00FF1F61">
        <w:rPr>
          <w:rFonts w:asciiTheme="minorHAnsi" w:hAnsiTheme="minorHAnsi" w:cstheme="minorHAnsi"/>
          <w:sz w:val="22"/>
          <w:szCs w:val="22"/>
        </w:rPr>
        <w:t>ggiudicare la Concessione</w:t>
      </w:r>
      <w:r w:rsidR="00352ACC" w:rsidRPr="00FF1F61">
        <w:rPr>
          <w:rFonts w:asciiTheme="minorHAnsi" w:hAnsiTheme="minorHAnsi" w:cstheme="minorHAnsi"/>
          <w:sz w:val="22"/>
          <w:szCs w:val="22"/>
        </w:rPr>
        <w:t xml:space="preserve"> </w:t>
      </w:r>
      <w:r w:rsidRPr="00FF1F61">
        <w:rPr>
          <w:rFonts w:asciiTheme="minorHAnsi" w:hAnsiTheme="minorHAnsi" w:cstheme="minorHAnsi"/>
          <w:sz w:val="22"/>
          <w:szCs w:val="22"/>
        </w:rPr>
        <w:t>di presentare documenti complementari aggiornati a comprova dell’assenza di motivi di esclusione di cui all’art. 80 del Codice e del rispetto dei criteri di selezione di cui al precedente art. 7. A tal</w:t>
      </w:r>
      <w:r w:rsidR="004E50FA" w:rsidRPr="00FF1F61">
        <w:rPr>
          <w:rFonts w:asciiTheme="minorHAnsi" w:hAnsiTheme="minorHAnsi" w:cstheme="minorHAnsi"/>
          <w:sz w:val="22"/>
          <w:szCs w:val="22"/>
        </w:rPr>
        <w:t xml:space="preserve"> fine </w:t>
      </w:r>
      <w:r w:rsidR="0095073F" w:rsidRPr="00FF1F61">
        <w:rPr>
          <w:rFonts w:asciiTheme="minorHAnsi" w:hAnsiTheme="minorHAnsi" w:cstheme="minorHAnsi"/>
          <w:sz w:val="22"/>
          <w:szCs w:val="22"/>
        </w:rPr>
        <w:t xml:space="preserve">l’Istituzione Scolastica </w:t>
      </w:r>
      <w:r w:rsidR="004E50FA" w:rsidRPr="00FF1F61">
        <w:rPr>
          <w:rFonts w:asciiTheme="minorHAnsi" w:hAnsiTheme="minorHAnsi" w:cstheme="minorHAnsi"/>
          <w:sz w:val="22"/>
          <w:szCs w:val="22"/>
        </w:rPr>
        <w:t>potrà invitare gli O</w:t>
      </w:r>
      <w:r w:rsidRPr="00FF1F61">
        <w:rPr>
          <w:rFonts w:asciiTheme="minorHAnsi" w:hAnsiTheme="minorHAnsi" w:cstheme="minorHAnsi"/>
          <w:sz w:val="22"/>
          <w:szCs w:val="22"/>
        </w:rPr>
        <w:t>peratori a integrare i certificati richiesti.</w:t>
      </w:r>
    </w:p>
    <w:p w:rsidR="00401911" w:rsidRPr="00FF1F61" w:rsidRDefault="00725699"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Sempreché </w:t>
      </w:r>
      <w:r w:rsidR="0095073F" w:rsidRPr="00FF1F61">
        <w:rPr>
          <w:rFonts w:asciiTheme="minorHAnsi" w:hAnsiTheme="minorHAnsi" w:cstheme="minorHAnsi"/>
          <w:sz w:val="22"/>
          <w:szCs w:val="22"/>
        </w:rPr>
        <w:t xml:space="preserve">l’Istituzione Scolastica </w:t>
      </w:r>
      <w:r w:rsidRPr="00FF1F61">
        <w:rPr>
          <w:rFonts w:asciiTheme="minorHAnsi" w:hAnsiTheme="minorHAnsi" w:cstheme="minorHAnsi"/>
          <w:sz w:val="22"/>
          <w:szCs w:val="22"/>
        </w:rPr>
        <w:t xml:space="preserve">non sia già in possesso dei documenti complementari in corso di validità, il medesimo </w:t>
      </w:r>
      <w:r w:rsidR="0019285C" w:rsidRPr="00FF1F61">
        <w:rPr>
          <w:rFonts w:asciiTheme="minorHAnsi" w:hAnsiTheme="minorHAnsi" w:cstheme="minorHAnsi"/>
          <w:sz w:val="22"/>
          <w:szCs w:val="22"/>
        </w:rPr>
        <w:t xml:space="preserve">procederà alla predetta verifica attraverso il sistema </w:t>
      </w:r>
      <w:proofErr w:type="spellStart"/>
      <w:r w:rsidR="0019285C" w:rsidRPr="00FF1F61">
        <w:rPr>
          <w:rFonts w:asciiTheme="minorHAnsi" w:hAnsiTheme="minorHAnsi" w:cstheme="minorHAnsi"/>
          <w:i/>
          <w:sz w:val="22"/>
          <w:szCs w:val="22"/>
        </w:rPr>
        <w:t>AVCpass</w:t>
      </w:r>
      <w:proofErr w:type="spellEnd"/>
      <w:r w:rsidR="0019285C" w:rsidRPr="00FF1F61">
        <w:rPr>
          <w:rFonts w:asciiTheme="minorHAnsi" w:hAnsiTheme="minorHAnsi" w:cstheme="minorHAnsi"/>
          <w:sz w:val="22"/>
          <w:szCs w:val="22"/>
        </w:rPr>
        <w:t xml:space="preserve">, salvo che nei </w:t>
      </w:r>
      <w:r w:rsidR="008412E5" w:rsidRPr="00FF1F61">
        <w:rPr>
          <w:rFonts w:asciiTheme="minorHAnsi" w:hAnsiTheme="minorHAnsi" w:cstheme="minorHAnsi"/>
          <w:sz w:val="22"/>
          <w:szCs w:val="22"/>
        </w:rPr>
        <w:t xml:space="preserve">casi di cui all’art. 5, </w:t>
      </w:r>
      <w:r w:rsidR="006B4520" w:rsidRPr="00FF1F61">
        <w:rPr>
          <w:rFonts w:asciiTheme="minorHAnsi" w:hAnsiTheme="minorHAnsi" w:cstheme="minorHAnsi"/>
          <w:sz w:val="22"/>
          <w:szCs w:val="22"/>
        </w:rPr>
        <w:t>comma</w:t>
      </w:r>
      <w:r w:rsidR="008412E5" w:rsidRPr="00FF1F61">
        <w:rPr>
          <w:rFonts w:asciiTheme="minorHAnsi" w:hAnsiTheme="minorHAnsi" w:cstheme="minorHAnsi"/>
          <w:sz w:val="22"/>
          <w:szCs w:val="22"/>
        </w:rPr>
        <w:t xml:space="preserve"> 3</w:t>
      </w:r>
      <w:r w:rsidR="0019285C" w:rsidRPr="00FF1F61">
        <w:rPr>
          <w:rFonts w:asciiTheme="minorHAnsi" w:hAnsiTheme="minorHAnsi" w:cstheme="minorHAnsi"/>
          <w:sz w:val="22"/>
          <w:szCs w:val="22"/>
        </w:rPr>
        <w:t xml:space="preserve">, della Deliberazione </w:t>
      </w:r>
      <w:r w:rsidR="00B6076E" w:rsidRPr="00FF1F61">
        <w:rPr>
          <w:rFonts w:asciiTheme="minorHAnsi" w:hAnsiTheme="minorHAnsi" w:cstheme="minorHAnsi"/>
          <w:sz w:val="22"/>
          <w:szCs w:val="22"/>
        </w:rPr>
        <w:t xml:space="preserve">n. </w:t>
      </w:r>
      <w:r w:rsidR="0019285C" w:rsidRPr="00FF1F61">
        <w:rPr>
          <w:rFonts w:asciiTheme="minorHAnsi" w:hAnsiTheme="minorHAnsi" w:cstheme="minorHAnsi"/>
          <w:sz w:val="22"/>
          <w:szCs w:val="22"/>
        </w:rPr>
        <w:t xml:space="preserve">111/12 nonché in tutti gli altri casi in cui non fosse possibile ricorrere a tale sistema. In tali ipotesi </w:t>
      </w:r>
      <w:r w:rsidR="007F682E" w:rsidRPr="00FF1F61">
        <w:rPr>
          <w:rFonts w:asciiTheme="minorHAnsi" w:hAnsiTheme="minorHAnsi" w:cstheme="minorHAnsi"/>
          <w:sz w:val="22"/>
          <w:szCs w:val="22"/>
        </w:rPr>
        <w:t>l’Amministrazione C</w:t>
      </w:r>
      <w:r w:rsidR="00433E34" w:rsidRPr="00FF1F61">
        <w:rPr>
          <w:rFonts w:asciiTheme="minorHAnsi" w:hAnsiTheme="minorHAnsi" w:cstheme="minorHAnsi"/>
          <w:sz w:val="22"/>
          <w:szCs w:val="22"/>
        </w:rPr>
        <w:t>oncedente</w:t>
      </w:r>
      <w:r w:rsidR="0019285C" w:rsidRPr="00FF1F61">
        <w:rPr>
          <w:rFonts w:asciiTheme="minorHAnsi" w:hAnsiTheme="minorHAnsi" w:cstheme="minorHAnsi"/>
          <w:sz w:val="22"/>
          <w:szCs w:val="22"/>
        </w:rPr>
        <w:t xml:space="preserve"> </w:t>
      </w:r>
      <w:r w:rsidR="00BD425A" w:rsidRPr="00FF1F61">
        <w:rPr>
          <w:rFonts w:asciiTheme="minorHAnsi" w:hAnsiTheme="minorHAnsi" w:cstheme="minorHAnsi"/>
          <w:sz w:val="22"/>
          <w:szCs w:val="22"/>
        </w:rPr>
        <w:t>avrà la facoltà di richiedere</w:t>
      </w:r>
      <w:r w:rsidR="0019285C" w:rsidRPr="00FF1F61">
        <w:rPr>
          <w:rFonts w:asciiTheme="minorHAnsi" w:hAnsiTheme="minorHAnsi" w:cstheme="minorHAnsi"/>
          <w:sz w:val="22"/>
          <w:szCs w:val="22"/>
        </w:rPr>
        <w:t xml:space="preserve"> direttamente i documenti complementari all’Operatore.</w:t>
      </w:r>
    </w:p>
    <w:p w:rsidR="004E50FA" w:rsidRPr="00FF1F61" w:rsidRDefault="0095073F"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L’Istituzione Scolastica </w:t>
      </w:r>
      <w:r w:rsidR="004E50FA" w:rsidRPr="00FF1F61">
        <w:rPr>
          <w:rFonts w:asciiTheme="minorHAnsi" w:hAnsiTheme="minorHAnsi" w:cstheme="minorHAnsi"/>
          <w:sz w:val="22"/>
          <w:szCs w:val="22"/>
        </w:rPr>
        <w:t xml:space="preserve">potrà </w:t>
      </w:r>
      <w:r w:rsidR="00BD425A" w:rsidRPr="00FF1F61">
        <w:rPr>
          <w:rFonts w:asciiTheme="minorHAnsi" w:hAnsiTheme="minorHAnsi" w:cstheme="minorHAnsi"/>
          <w:sz w:val="22"/>
          <w:szCs w:val="22"/>
        </w:rPr>
        <w:t xml:space="preserve">comunque </w:t>
      </w:r>
      <w:r w:rsidR="004E50FA" w:rsidRPr="00FF1F61">
        <w:rPr>
          <w:rFonts w:asciiTheme="minorHAnsi" w:hAnsiTheme="minorHAnsi" w:cstheme="minorHAnsi"/>
          <w:sz w:val="22"/>
          <w:szCs w:val="22"/>
        </w:rPr>
        <w:t>acquisire d’ufficio</w:t>
      </w:r>
      <w:r w:rsidR="00E01FC7" w:rsidRPr="00FF1F61">
        <w:rPr>
          <w:rFonts w:asciiTheme="minorHAnsi" w:hAnsiTheme="minorHAnsi" w:cstheme="minorHAnsi"/>
          <w:sz w:val="22"/>
          <w:szCs w:val="22"/>
        </w:rPr>
        <w:t>,</w:t>
      </w:r>
      <w:r w:rsidR="004E50FA" w:rsidRPr="00FF1F61">
        <w:rPr>
          <w:rFonts w:asciiTheme="minorHAnsi" w:hAnsiTheme="minorHAnsi" w:cstheme="minorHAnsi"/>
          <w:sz w:val="22"/>
          <w:szCs w:val="22"/>
        </w:rPr>
        <w:t xml:space="preserve"> ai sensi del </w:t>
      </w:r>
      <w:r w:rsidR="00B6076E" w:rsidRPr="00FF1F61">
        <w:rPr>
          <w:rFonts w:asciiTheme="minorHAnsi" w:hAnsiTheme="minorHAnsi" w:cstheme="minorHAnsi"/>
          <w:sz w:val="22"/>
          <w:szCs w:val="22"/>
        </w:rPr>
        <w:t>D</w:t>
      </w:r>
      <w:r w:rsidR="004E50FA" w:rsidRPr="00FF1F61">
        <w:rPr>
          <w:rFonts w:asciiTheme="minorHAnsi" w:hAnsiTheme="minorHAnsi" w:cstheme="minorHAnsi"/>
          <w:sz w:val="22"/>
          <w:szCs w:val="22"/>
        </w:rPr>
        <w:t xml:space="preserve">.P.R </w:t>
      </w:r>
      <w:r w:rsidR="00C923D5" w:rsidRPr="00FF1F61">
        <w:rPr>
          <w:rFonts w:asciiTheme="minorHAnsi" w:hAnsiTheme="minorHAnsi" w:cstheme="minorHAnsi"/>
          <w:sz w:val="22"/>
          <w:szCs w:val="22"/>
        </w:rPr>
        <w:t xml:space="preserve">n. </w:t>
      </w:r>
      <w:r w:rsidR="004E50FA" w:rsidRPr="00FF1F61">
        <w:rPr>
          <w:rFonts w:asciiTheme="minorHAnsi" w:hAnsiTheme="minorHAnsi" w:cstheme="minorHAnsi"/>
          <w:sz w:val="22"/>
          <w:szCs w:val="22"/>
        </w:rPr>
        <w:t>445/</w:t>
      </w:r>
      <w:r w:rsidR="006636CA" w:rsidRPr="00FF1F61">
        <w:rPr>
          <w:rFonts w:asciiTheme="minorHAnsi" w:hAnsiTheme="minorHAnsi" w:cstheme="minorHAnsi"/>
          <w:sz w:val="22"/>
          <w:szCs w:val="22"/>
        </w:rPr>
        <w:t>20</w:t>
      </w:r>
      <w:r w:rsidR="004E50FA" w:rsidRPr="00FF1F61">
        <w:rPr>
          <w:rFonts w:asciiTheme="minorHAnsi" w:hAnsiTheme="minorHAnsi" w:cstheme="minorHAnsi"/>
          <w:sz w:val="22"/>
          <w:szCs w:val="22"/>
        </w:rPr>
        <w:t>00</w:t>
      </w:r>
      <w:r w:rsidR="00E01FC7" w:rsidRPr="00FF1F61">
        <w:rPr>
          <w:rFonts w:asciiTheme="minorHAnsi" w:hAnsiTheme="minorHAnsi" w:cstheme="minorHAnsi"/>
          <w:sz w:val="22"/>
          <w:szCs w:val="22"/>
        </w:rPr>
        <w:t>,</w:t>
      </w:r>
      <w:r w:rsidR="004E50FA" w:rsidRPr="00FF1F61">
        <w:rPr>
          <w:rFonts w:asciiTheme="minorHAnsi" w:hAnsiTheme="minorHAnsi" w:cstheme="minorHAnsi"/>
          <w:sz w:val="22"/>
          <w:szCs w:val="22"/>
        </w:rPr>
        <w:t xml:space="preserve"> </w:t>
      </w:r>
      <w:r w:rsidR="00A74A0D" w:rsidRPr="00FF1F61">
        <w:rPr>
          <w:rFonts w:asciiTheme="minorHAnsi" w:hAnsiTheme="minorHAnsi" w:cstheme="minorHAnsi"/>
          <w:sz w:val="22"/>
          <w:szCs w:val="22"/>
        </w:rPr>
        <w:t xml:space="preserve">tutta </w:t>
      </w:r>
      <w:r w:rsidR="004E50FA" w:rsidRPr="00FF1F61">
        <w:rPr>
          <w:rFonts w:asciiTheme="minorHAnsi" w:hAnsiTheme="minorHAnsi" w:cstheme="minorHAnsi"/>
          <w:sz w:val="22"/>
          <w:szCs w:val="22"/>
        </w:rPr>
        <w:t xml:space="preserve">la documentazione necessaria alla comprova </w:t>
      </w:r>
      <w:r w:rsidR="00A74A0D" w:rsidRPr="00FF1F61">
        <w:rPr>
          <w:rFonts w:asciiTheme="minorHAnsi" w:hAnsiTheme="minorHAnsi" w:cstheme="minorHAnsi"/>
          <w:sz w:val="22"/>
          <w:szCs w:val="22"/>
        </w:rPr>
        <w:t>dei requisiti di carattere generale, tecnico-professionale ed economico e finanziario</w:t>
      </w:r>
      <w:r w:rsidR="004E50FA" w:rsidRPr="00FF1F61">
        <w:rPr>
          <w:rFonts w:asciiTheme="minorHAnsi" w:hAnsiTheme="minorHAnsi" w:cstheme="minorHAnsi"/>
          <w:sz w:val="22"/>
          <w:szCs w:val="22"/>
        </w:rPr>
        <w:t>, mediante richiesta alle Autorità competenti, anche alla luce delle indicazioni fornite dagli Operatori</w:t>
      </w:r>
      <w:r w:rsidR="00C7557B" w:rsidRPr="00FF1F61">
        <w:rPr>
          <w:rFonts w:asciiTheme="minorHAnsi" w:hAnsiTheme="minorHAnsi" w:cstheme="minorHAnsi"/>
          <w:sz w:val="22"/>
          <w:szCs w:val="22"/>
        </w:rPr>
        <w:t xml:space="preserve"> nella dichiarazione integrativa</w:t>
      </w:r>
      <w:r w:rsidR="004E50FA" w:rsidRPr="00FF1F61">
        <w:rPr>
          <w:rFonts w:asciiTheme="minorHAnsi" w:hAnsiTheme="minorHAnsi" w:cstheme="minorHAnsi"/>
          <w:sz w:val="22"/>
          <w:szCs w:val="22"/>
        </w:rPr>
        <w:t>.</w:t>
      </w:r>
    </w:p>
    <w:p w:rsidR="00A74A0D" w:rsidRPr="00FF1F61" w:rsidRDefault="00BD425A"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Ai fini di cui al pre</w:t>
      </w:r>
      <w:r w:rsidR="001B1870" w:rsidRPr="00FF1F61">
        <w:rPr>
          <w:rFonts w:asciiTheme="minorHAnsi" w:hAnsiTheme="minorHAnsi" w:cstheme="minorHAnsi"/>
          <w:sz w:val="22"/>
          <w:szCs w:val="22"/>
        </w:rPr>
        <w:t xml:space="preserve">cedente </w:t>
      </w:r>
      <w:r w:rsidR="006B4520" w:rsidRPr="00FF1F61">
        <w:rPr>
          <w:rFonts w:asciiTheme="minorHAnsi" w:hAnsiTheme="minorHAnsi" w:cstheme="minorHAnsi"/>
          <w:sz w:val="22"/>
          <w:szCs w:val="22"/>
        </w:rPr>
        <w:t>comma</w:t>
      </w:r>
      <w:r w:rsidR="001B1870" w:rsidRPr="00FF1F61">
        <w:rPr>
          <w:rFonts w:asciiTheme="minorHAnsi" w:hAnsiTheme="minorHAnsi" w:cstheme="minorHAnsi"/>
          <w:sz w:val="22"/>
          <w:szCs w:val="22"/>
        </w:rPr>
        <w:t xml:space="preserve"> </w:t>
      </w:r>
      <w:r w:rsidR="00214EC4" w:rsidRPr="00FF1F61">
        <w:rPr>
          <w:rFonts w:asciiTheme="minorHAnsi" w:hAnsiTheme="minorHAnsi" w:cstheme="minorHAnsi"/>
          <w:sz w:val="22"/>
          <w:szCs w:val="22"/>
        </w:rPr>
        <w:t>28</w:t>
      </w:r>
      <w:r w:rsidRPr="00FF1F61">
        <w:rPr>
          <w:rFonts w:asciiTheme="minorHAnsi" w:hAnsiTheme="minorHAnsi" w:cstheme="minorHAnsi"/>
          <w:sz w:val="22"/>
          <w:szCs w:val="22"/>
        </w:rPr>
        <w:t xml:space="preserve">, saranno in ogni caso richiesti all’Operatore, anche attraverso il sistema </w:t>
      </w:r>
      <w:proofErr w:type="spellStart"/>
      <w:r w:rsidRPr="00FF1F61">
        <w:rPr>
          <w:rFonts w:asciiTheme="minorHAnsi" w:hAnsiTheme="minorHAnsi" w:cstheme="minorHAnsi"/>
          <w:i/>
          <w:sz w:val="22"/>
          <w:szCs w:val="22"/>
        </w:rPr>
        <w:t>AVCpass</w:t>
      </w:r>
      <w:proofErr w:type="spellEnd"/>
      <w:r w:rsidRPr="00FF1F61">
        <w:rPr>
          <w:rFonts w:asciiTheme="minorHAnsi" w:hAnsiTheme="minorHAnsi" w:cstheme="minorHAnsi"/>
          <w:sz w:val="22"/>
          <w:szCs w:val="22"/>
        </w:rPr>
        <w:t>, i seguenti mezzi di prova relativi a</w:t>
      </w:r>
      <w:r w:rsidR="00A74A0D" w:rsidRPr="00FF1F61">
        <w:rPr>
          <w:rFonts w:asciiTheme="minorHAnsi" w:hAnsiTheme="minorHAnsi" w:cstheme="minorHAnsi"/>
          <w:sz w:val="22"/>
          <w:szCs w:val="22"/>
        </w:rPr>
        <w:t>lla capacità economica, finanziaria e tecnica</w:t>
      </w:r>
      <w:r w:rsidR="004B7C00" w:rsidRPr="00FF1F61">
        <w:rPr>
          <w:rFonts w:asciiTheme="minorHAnsi" w:hAnsiTheme="minorHAnsi" w:cstheme="minorHAnsi"/>
          <w:sz w:val="22"/>
          <w:szCs w:val="22"/>
        </w:rPr>
        <w:t>:</w:t>
      </w:r>
    </w:p>
    <w:p w:rsidR="004B7C00" w:rsidRPr="00FF1F61" w:rsidRDefault="004B7C00" w:rsidP="00062E0D">
      <w:pPr>
        <w:pStyle w:val="Corpotesto"/>
        <w:numPr>
          <w:ilvl w:val="0"/>
          <w:numId w:val="46"/>
        </w:numPr>
        <w:tabs>
          <w:tab w:val="left" w:pos="567"/>
        </w:tabs>
        <w:spacing w:after="80" w:line="23" w:lineRule="atLeast"/>
        <w:ind w:right="0"/>
        <w:rPr>
          <w:rFonts w:asciiTheme="minorHAnsi" w:hAnsiTheme="minorHAnsi" w:cstheme="minorHAnsi"/>
          <w:sz w:val="22"/>
          <w:szCs w:val="22"/>
        </w:rPr>
      </w:pPr>
      <w:r w:rsidRPr="00FF1F61">
        <w:rPr>
          <w:rFonts w:asciiTheme="minorHAnsi" w:hAnsiTheme="minorHAnsi" w:cstheme="minorHAnsi"/>
          <w:sz w:val="22"/>
          <w:szCs w:val="22"/>
        </w:rPr>
        <w:t xml:space="preserve">con riferimento ai </w:t>
      </w:r>
      <w:r w:rsidRPr="00FF1F61">
        <w:rPr>
          <w:rFonts w:asciiTheme="minorHAnsi" w:hAnsiTheme="minorHAnsi" w:cstheme="minorHAnsi"/>
          <w:sz w:val="22"/>
          <w:szCs w:val="22"/>
          <w:u w:val="single"/>
        </w:rPr>
        <w:t>cri</w:t>
      </w:r>
      <w:r w:rsidR="00194070" w:rsidRPr="00FF1F61">
        <w:rPr>
          <w:rFonts w:asciiTheme="minorHAnsi" w:hAnsiTheme="minorHAnsi" w:cstheme="minorHAnsi"/>
          <w:sz w:val="22"/>
          <w:szCs w:val="22"/>
          <w:u w:val="single"/>
        </w:rPr>
        <w:t>teri di selezione di cui al prec</w:t>
      </w:r>
      <w:r w:rsidR="008412E5" w:rsidRPr="00FF1F61">
        <w:rPr>
          <w:rFonts w:asciiTheme="minorHAnsi" w:hAnsiTheme="minorHAnsi" w:cstheme="minorHAnsi"/>
          <w:sz w:val="22"/>
          <w:szCs w:val="22"/>
          <w:u w:val="single"/>
        </w:rPr>
        <w:t xml:space="preserve">edente art. 7, </w:t>
      </w:r>
      <w:r w:rsidR="006B4520" w:rsidRPr="00FF1F61">
        <w:rPr>
          <w:rFonts w:asciiTheme="minorHAnsi" w:hAnsiTheme="minorHAnsi" w:cstheme="minorHAnsi"/>
          <w:sz w:val="22"/>
          <w:szCs w:val="22"/>
          <w:u w:val="single"/>
        </w:rPr>
        <w:t>comma</w:t>
      </w:r>
      <w:r w:rsidR="008412E5"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7</w:t>
      </w:r>
      <w:r w:rsidR="00B6076E" w:rsidRPr="00FF1F61">
        <w:rPr>
          <w:rFonts w:asciiTheme="minorHAnsi" w:hAnsiTheme="minorHAnsi" w:cstheme="minorHAnsi"/>
          <w:sz w:val="22"/>
          <w:szCs w:val="22"/>
          <w:u w:val="single"/>
        </w:rPr>
        <w:t>, n. I</w:t>
      </w:r>
      <w:r w:rsidRPr="00FF1F61">
        <w:rPr>
          <w:rFonts w:asciiTheme="minorHAnsi" w:hAnsiTheme="minorHAnsi" w:cstheme="minorHAnsi"/>
          <w:sz w:val="22"/>
          <w:szCs w:val="22"/>
        </w:rPr>
        <w:t>, copia dei bilanci consuntivi (qualora la pubblicazione del bilancio sia obbligatoria</w:t>
      </w:r>
      <w:r w:rsidR="00B6076E" w:rsidRPr="00FF1F61">
        <w:rPr>
          <w:rFonts w:asciiTheme="minorHAnsi" w:hAnsiTheme="minorHAnsi" w:cstheme="minorHAnsi"/>
          <w:sz w:val="22"/>
          <w:szCs w:val="22"/>
        </w:rPr>
        <w:t xml:space="preserve"> in base alla legislazione del </w:t>
      </w:r>
      <w:r w:rsidR="00B6076E" w:rsidRPr="00FF1F61">
        <w:rPr>
          <w:rFonts w:asciiTheme="minorHAnsi" w:hAnsiTheme="minorHAnsi" w:cstheme="minorHAnsi"/>
          <w:sz w:val="22"/>
          <w:szCs w:val="22"/>
        </w:rPr>
        <w:lastRenderedPageBreak/>
        <w:t>P</w:t>
      </w:r>
      <w:r w:rsidRPr="00FF1F61">
        <w:rPr>
          <w:rFonts w:asciiTheme="minorHAnsi" w:hAnsiTheme="minorHAnsi" w:cstheme="minorHAnsi"/>
          <w:sz w:val="22"/>
          <w:szCs w:val="22"/>
        </w:rPr>
        <w:t>aese di stabilimento dell’Operatore Economico), compresi gli allegati, o di altri documenti tributari e fiscali relativi ai tre esercizi finanziari interessati (con l’indicazione dei punti specifici dai quali sia possibile evincere il fatturato dichiarato, risultante dal Conto Economico - voce “Ricavi da vendite e prestazioni” e il rapporto tra attività e passività) che, alla data di riferimento, risultino depositati</w:t>
      </w:r>
      <w:r w:rsidR="00AE2336">
        <w:rPr>
          <w:rFonts w:asciiTheme="minorHAnsi" w:hAnsiTheme="minorHAnsi" w:cstheme="minorHAnsi"/>
          <w:sz w:val="22"/>
          <w:szCs w:val="22"/>
        </w:rPr>
        <w:t>;</w:t>
      </w:r>
    </w:p>
    <w:p w:rsidR="00AB4ED2" w:rsidRPr="00FF1F61" w:rsidRDefault="004B7C00" w:rsidP="00062E0D">
      <w:pPr>
        <w:pStyle w:val="Corpotesto"/>
        <w:numPr>
          <w:ilvl w:val="0"/>
          <w:numId w:val="46"/>
        </w:numPr>
        <w:tabs>
          <w:tab w:val="left" w:pos="567"/>
        </w:tabs>
        <w:spacing w:after="80" w:line="23" w:lineRule="atLeast"/>
        <w:ind w:right="0"/>
        <w:rPr>
          <w:rFonts w:asciiTheme="minorHAnsi" w:hAnsiTheme="minorHAnsi" w:cstheme="minorHAnsi"/>
          <w:sz w:val="22"/>
          <w:szCs w:val="22"/>
        </w:rPr>
      </w:pPr>
      <w:proofErr w:type="gramStart"/>
      <w:r w:rsidRPr="00FF1F61">
        <w:rPr>
          <w:rFonts w:asciiTheme="minorHAnsi" w:hAnsiTheme="minorHAnsi" w:cstheme="minorHAnsi"/>
          <w:sz w:val="22"/>
          <w:szCs w:val="22"/>
        </w:rPr>
        <w:t>con</w:t>
      </w:r>
      <w:proofErr w:type="gramEnd"/>
      <w:r w:rsidRPr="00FF1F61">
        <w:rPr>
          <w:rFonts w:asciiTheme="minorHAnsi" w:hAnsiTheme="minorHAnsi" w:cstheme="minorHAnsi"/>
          <w:sz w:val="22"/>
          <w:szCs w:val="22"/>
        </w:rPr>
        <w:t xml:space="preserve"> riferimento al </w:t>
      </w:r>
      <w:r w:rsidRPr="00FF1F61">
        <w:rPr>
          <w:rFonts w:asciiTheme="minorHAnsi" w:hAnsiTheme="minorHAnsi" w:cstheme="minorHAnsi"/>
          <w:sz w:val="22"/>
          <w:szCs w:val="22"/>
          <w:u w:val="single"/>
        </w:rPr>
        <w:t>criterio di selezione di cu</w:t>
      </w:r>
      <w:r w:rsidR="008412E5" w:rsidRPr="00FF1F61">
        <w:rPr>
          <w:rFonts w:asciiTheme="minorHAnsi" w:hAnsiTheme="minorHAnsi" w:cstheme="minorHAnsi"/>
          <w:sz w:val="22"/>
          <w:szCs w:val="22"/>
          <w:u w:val="single"/>
        </w:rPr>
        <w:t xml:space="preserve">i al precedente art. 7, </w:t>
      </w:r>
      <w:r w:rsidR="006B4520" w:rsidRPr="00FF1F61">
        <w:rPr>
          <w:rFonts w:asciiTheme="minorHAnsi" w:hAnsiTheme="minorHAnsi" w:cstheme="minorHAnsi"/>
          <w:sz w:val="22"/>
          <w:szCs w:val="22"/>
          <w:u w:val="single"/>
        </w:rPr>
        <w:t>comma</w:t>
      </w:r>
      <w:r w:rsidR="008412E5"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7</w:t>
      </w:r>
      <w:r w:rsidRPr="00FF1F61">
        <w:rPr>
          <w:rFonts w:asciiTheme="minorHAnsi" w:hAnsiTheme="minorHAnsi" w:cstheme="minorHAnsi"/>
          <w:sz w:val="22"/>
          <w:szCs w:val="22"/>
          <w:u w:val="single"/>
        </w:rPr>
        <w:t>, n. II</w:t>
      </w:r>
      <w:r w:rsidR="00AB4ED2"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p>
    <w:p w:rsidR="00AB4ED2" w:rsidRPr="00FF1F61" w:rsidRDefault="00AB4ED2" w:rsidP="00AE2336">
      <w:pPr>
        <w:pStyle w:val="Paragrafoelenco"/>
        <w:numPr>
          <w:ilvl w:val="2"/>
          <w:numId w:val="48"/>
        </w:numPr>
        <w:shd w:val="clear" w:color="auto" w:fill="FFFFFF"/>
        <w:spacing w:after="80" w:line="23" w:lineRule="atLeast"/>
        <w:ind w:left="1560" w:hanging="142"/>
        <w:jc w:val="both"/>
        <w:rPr>
          <w:rFonts w:asciiTheme="minorHAnsi" w:hAnsiTheme="minorHAnsi" w:cstheme="minorHAnsi"/>
          <w:sz w:val="22"/>
          <w:szCs w:val="22"/>
        </w:rPr>
      </w:pPr>
      <w:proofErr w:type="gramStart"/>
      <w:r w:rsidRPr="00FF1F61">
        <w:rPr>
          <w:rFonts w:asciiTheme="minorHAnsi" w:hAnsiTheme="minorHAnsi" w:cstheme="minorHAnsi"/>
          <w:sz w:val="22"/>
          <w:szCs w:val="22"/>
          <w:u w:val="single"/>
        </w:rPr>
        <w:t>in</w:t>
      </w:r>
      <w:proofErr w:type="gramEnd"/>
      <w:r w:rsidRPr="00FF1F61">
        <w:rPr>
          <w:rFonts w:asciiTheme="minorHAnsi" w:hAnsiTheme="minorHAnsi" w:cstheme="minorHAnsi"/>
          <w:sz w:val="22"/>
          <w:szCs w:val="22"/>
          <w:u w:val="single"/>
        </w:rPr>
        <w:t xml:space="preserve"> ogni caso</w:t>
      </w:r>
      <w:r w:rsidRPr="00FF1F61">
        <w:rPr>
          <w:rFonts w:asciiTheme="minorHAnsi" w:hAnsiTheme="minorHAnsi" w:cstheme="minorHAnsi"/>
          <w:sz w:val="22"/>
          <w:szCs w:val="22"/>
        </w:rPr>
        <w:t xml:space="preserve">, le </w:t>
      </w:r>
      <w:r w:rsidRPr="00FF1F61">
        <w:rPr>
          <w:rFonts w:asciiTheme="minorHAnsi" w:hAnsiTheme="minorHAnsi" w:cstheme="minorHAnsi"/>
          <w:i/>
          <w:sz w:val="22"/>
          <w:szCs w:val="22"/>
        </w:rPr>
        <w:t>fatture</w:t>
      </w:r>
      <w:r w:rsidRPr="00FF1F61">
        <w:rPr>
          <w:rFonts w:asciiTheme="minorHAnsi" w:hAnsiTheme="minorHAnsi" w:cstheme="minorHAnsi"/>
          <w:sz w:val="22"/>
          <w:szCs w:val="22"/>
        </w:rPr>
        <w:t xml:space="preserve"> relative a </w:t>
      </w:r>
      <w:r w:rsidR="005D01D7" w:rsidRPr="00FF1F61">
        <w:rPr>
          <w:rFonts w:asciiTheme="minorHAnsi" w:hAnsiTheme="minorHAnsi" w:cstheme="minorHAnsi"/>
          <w:sz w:val="22"/>
          <w:szCs w:val="22"/>
        </w:rPr>
        <w:t xml:space="preserve">servizi analoghi </w:t>
      </w:r>
      <w:r w:rsidRPr="00FF1F61">
        <w:rPr>
          <w:rFonts w:asciiTheme="minorHAnsi" w:hAnsiTheme="minorHAnsi" w:cstheme="minorHAnsi"/>
          <w:sz w:val="22"/>
          <w:szCs w:val="22"/>
        </w:rPr>
        <w:t>a quelli oggetto d</w:t>
      </w:r>
      <w:r w:rsidR="00433E34" w:rsidRPr="00FF1F61">
        <w:rPr>
          <w:rFonts w:asciiTheme="minorHAnsi" w:hAnsiTheme="minorHAnsi" w:cstheme="minorHAnsi"/>
          <w:sz w:val="22"/>
          <w:szCs w:val="22"/>
        </w:rPr>
        <w:t>ella Concessione</w:t>
      </w:r>
      <w:r w:rsidRPr="00FF1F61">
        <w:rPr>
          <w:rFonts w:asciiTheme="minorHAnsi" w:hAnsiTheme="minorHAnsi" w:cstheme="minorHAnsi"/>
          <w:sz w:val="22"/>
          <w:szCs w:val="22"/>
        </w:rPr>
        <w:t xml:space="preserve">, </w:t>
      </w:r>
      <w:r w:rsidR="00214EC4" w:rsidRPr="00FF1F61">
        <w:rPr>
          <w:rFonts w:asciiTheme="minorHAnsi" w:hAnsiTheme="minorHAnsi" w:cstheme="minorHAnsi"/>
          <w:sz w:val="22"/>
          <w:szCs w:val="22"/>
        </w:rPr>
        <w:t>riferite ai tre esercizi finanziari interessati</w:t>
      </w:r>
      <w:r w:rsidRPr="00FF1F61">
        <w:rPr>
          <w:rFonts w:asciiTheme="minorHAnsi" w:hAnsiTheme="minorHAnsi" w:cstheme="minorHAnsi"/>
          <w:sz w:val="22"/>
          <w:szCs w:val="22"/>
        </w:rPr>
        <w:t>, a comprova del possesso del fatturato specifico dichiarato.</w:t>
      </w:r>
    </w:p>
    <w:p w:rsidR="00AB4ED2" w:rsidRPr="00AE2336" w:rsidRDefault="00AB4ED2" w:rsidP="00AE2336">
      <w:pPr>
        <w:shd w:val="clear" w:color="auto" w:fill="FFFFFF"/>
        <w:spacing w:after="80" w:line="23" w:lineRule="atLeast"/>
        <w:ind w:left="1560"/>
        <w:jc w:val="both"/>
        <w:rPr>
          <w:rFonts w:asciiTheme="minorHAnsi" w:hAnsiTheme="minorHAnsi" w:cstheme="minorHAnsi"/>
          <w:sz w:val="22"/>
          <w:szCs w:val="22"/>
        </w:rPr>
      </w:pPr>
      <w:r w:rsidRPr="00AE2336">
        <w:rPr>
          <w:rFonts w:asciiTheme="minorHAnsi" w:hAnsiTheme="minorHAnsi" w:cstheme="minorHAnsi"/>
          <w:sz w:val="22"/>
          <w:szCs w:val="22"/>
        </w:rPr>
        <w:t xml:space="preserve">In caso di comprovata difficoltà a produrre un elevato numero di fatture, le medesime potranno essere sostituite da una dichiarazione del revisore contabile, anche esterno alla società, o del collegio sindacale, nella quale si attesti, in forma sostitutiva </w:t>
      </w:r>
      <w:r w:rsidRPr="00AE2336">
        <w:rPr>
          <w:rFonts w:asciiTheme="minorHAnsi" w:hAnsiTheme="minorHAnsi" w:cstheme="minorHAnsi"/>
          <w:i/>
          <w:sz w:val="22"/>
          <w:szCs w:val="22"/>
        </w:rPr>
        <w:t>ex</w:t>
      </w:r>
      <w:r w:rsidRPr="00AE2336">
        <w:rPr>
          <w:rFonts w:asciiTheme="minorHAnsi" w:hAnsiTheme="minorHAnsi" w:cstheme="minorHAnsi"/>
          <w:sz w:val="22"/>
          <w:szCs w:val="22"/>
        </w:rPr>
        <w:t xml:space="preserve"> artt. 46 e 47 del </w:t>
      </w:r>
      <w:proofErr w:type="spellStart"/>
      <w:r w:rsidRPr="00AE2336">
        <w:rPr>
          <w:rFonts w:asciiTheme="minorHAnsi" w:hAnsiTheme="minorHAnsi" w:cstheme="minorHAnsi"/>
          <w:sz w:val="22"/>
          <w:szCs w:val="22"/>
        </w:rPr>
        <w:t>d.P.R.</w:t>
      </w:r>
      <w:proofErr w:type="spellEnd"/>
      <w:r w:rsidRPr="00AE2336">
        <w:rPr>
          <w:rFonts w:asciiTheme="minorHAnsi" w:hAnsiTheme="minorHAnsi" w:cstheme="minorHAnsi"/>
          <w:sz w:val="22"/>
          <w:szCs w:val="22"/>
        </w:rPr>
        <w:t xml:space="preserve"> </w:t>
      </w:r>
      <w:r w:rsidR="004F4EF8" w:rsidRPr="00AE2336">
        <w:rPr>
          <w:rFonts w:asciiTheme="minorHAnsi" w:hAnsiTheme="minorHAnsi" w:cstheme="minorHAnsi"/>
          <w:sz w:val="22"/>
          <w:szCs w:val="22"/>
        </w:rPr>
        <w:t xml:space="preserve">n. </w:t>
      </w:r>
      <w:r w:rsidRPr="00AE2336">
        <w:rPr>
          <w:rFonts w:asciiTheme="minorHAnsi" w:hAnsiTheme="minorHAnsi" w:cstheme="minorHAnsi"/>
          <w:sz w:val="22"/>
          <w:szCs w:val="22"/>
        </w:rPr>
        <w:t>445/</w:t>
      </w:r>
      <w:r w:rsidR="006636CA" w:rsidRPr="00AE2336">
        <w:rPr>
          <w:rFonts w:asciiTheme="minorHAnsi" w:hAnsiTheme="minorHAnsi" w:cstheme="minorHAnsi"/>
          <w:sz w:val="22"/>
          <w:szCs w:val="22"/>
        </w:rPr>
        <w:t>20</w:t>
      </w:r>
      <w:r w:rsidRPr="00AE2336">
        <w:rPr>
          <w:rFonts w:asciiTheme="minorHAnsi" w:hAnsiTheme="minorHAnsi" w:cstheme="minorHAnsi"/>
          <w:sz w:val="22"/>
          <w:szCs w:val="22"/>
        </w:rPr>
        <w:t>00:</w:t>
      </w:r>
    </w:p>
    <w:p w:rsidR="00AB4ED2" w:rsidRPr="00FF1F61" w:rsidRDefault="00AB4ED2" w:rsidP="00062E0D">
      <w:pPr>
        <w:pStyle w:val="Paragrafoelenco"/>
        <w:numPr>
          <w:ilvl w:val="0"/>
          <w:numId w:val="49"/>
        </w:numPr>
        <w:shd w:val="clear" w:color="auto" w:fill="FFFFFF"/>
        <w:spacing w:after="80" w:line="23" w:lineRule="atLeast"/>
        <w:ind w:left="2268" w:hanging="283"/>
        <w:jc w:val="both"/>
        <w:rPr>
          <w:rFonts w:asciiTheme="minorHAnsi" w:eastAsia="Calibri" w:hAnsiTheme="minorHAnsi" w:cstheme="minorHAnsi"/>
          <w:color w:val="000000"/>
          <w:sz w:val="22"/>
          <w:szCs w:val="22"/>
          <w:lang w:eastAsia="en-US"/>
        </w:rPr>
      </w:pPr>
      <w:proofErr w:type="gramStart"/>
      <w:r w:rsidRPr="00FF1F61">
        <w:rPr>
          <w:rFonts w:asciiTheme="minorHAnsi" w:eastAsia="Calibri" w:hAnsiTheme="minorHAnsi" w:cstheme="minorHAnsi"/>
          <w:color w:val="000000"/>
          <w:sz w:val="22"/>
          <w:szCs w:val="22"/>
          <w:lang w:eastAsia="en-US"/>
        </w:rPr>
        <w:t>che</w:t>
      </w:r>
      <w:proofErr w:type="gramEnd"/>
      <w:r w:rsidRPr="00FF1F61">
        <w:rPr>
          <w:rFonts w:asciiTheme="minorHAnsi" w:eastAsia="Calibri" w:hAnsiTheme="minorHAnsi" w:cstheme="minorHAnsi"/>
          <w:color w:val="000000"/>
          <w:sz w:val="22"/>
          <w:szCs w:val="22"/>
          <w:lang w:eastAsia="en-US"/>
        </w:rPr>
        <w:t xml:space="preserve"> le fatture di cui all’elenco contestualmente allegato corrispondono esattamente, per oggetto, alle attività necessarie a concorrere al fatturato specifico richiesto a titolo di requisito di ammissione;</w:t>
      </w:r>
    </w:p>
    <w:p w:rsidR="00AB4ED2" w:rsidRPr="00FF1F61" w:rsidRDefault="00AB4ED2" w:rsidP="00062E0D">
      <w:pPr>
        <w:pStyle w:val="Paragrafoelenco"/>
        <w:numPr>
          <w:ilvl w:val="0"/>
          <w:numId w:val="49"/>
        </w:numPr>
        <w:shd w:val="clear" w:color="auto" w:fill="FFFFFF"/>
        <w:spacing w:after="80" w:line="23" w:lineRule="atLeast"/>
        <w:ind w:left="2268" w:hanging="283"/>
        <w:jc w:val="both"/>
        <w:rPr>
          <w:rFonts w:asciiTheme="minorHAnsi" w:eastAsia="Calibri" w:hAnsiTheme="minorHAnsi" w:cstheme="minorHAnsi"/>
          <w:color w:val="000000"/>
          <w:sz w:val="22"/>
          <w:szCs w:val="22"/>
          <w:lang w:eastAsia="en-US"/>
        </w:rPr>
      </w:pPr>
      <w:proofErr w:type="gramStart"/>
      <w:r w:rsidRPr="00FF1F61">
        <w:rPr>
          <w:rFonts w:asciiTheme="minorHAnsi" w:eastAsia="Calibri" w:hAnsiTheme="minorHAnsi" w:cstheme="minorHAnsi"/>
          <w:color w:val="000000"/>
          <w:sz w:val="22"/>
          <w:szCs w:val="22"/>
          <w:lang w:eastAsia="en-US"/>
        </w:rPr>
        <w:t>quale</w:t>
      </w:r>
      <w:proofErr w:type="gramEnd"/>
      <w:r w:rsidRPr="00FF1F61">
        <w:rPr>
          <w:rFonts w:asciiTheme="minorHAnsi" w:eastAsia="Calibri" w:hAnsiTheme="minorHAnsi" w:cstheme="minorHAnsi"/>
          <w:color w:val="000000"/>
          <w:sz w:val="22"/>
          <w:szCs w:val="22"/>
          <w:lang w:eastAsia="en-US"/>
        </w:rPr>
        <w:t xml:space="preserve"> sia l’ammontare della loro sommatoria, da indicarsi esattamente al netto di IVA</w:t>
      </w:r>
      <w:r w:rsidR="00E56461" w:rsidRPr="00FF1F61">
        <w:rPr>
          <w:rFonts w:asciiTheme="minorHAnsi" w:hAnsiTheme="minorHAnsi" w:cstheme="minorHAnsi"/>
          <w:sz w:val="22"/>
          <w:szCs w:val="22"/>
          <w:u w:val="single"/>
        </w:rPr>
        <w:t xml:space="preserve"> </w:t>
      </w:r>
      <w:r w:rsidR="00E56461" w:rsidRPr="00FF1F61">
        <w:rPr>
          <w:rFonts w:asciiTheme="minorHAnsi" w:eastAsia="Calibri" w:hAnsiTheme="minorHAnsi" w:cstheme="minorHAnsi"/>
          <w:color w:val="000000"/>
          <w:sz w:val="22"/>
          <w:szCs w:val="22"/>
          <w:u w:val="single"/>
          <w:lang w:eastAsia="en-US"/>
        </w:rPr>
        <w:t>e/o di altre imposte e contributi di legge</w:t>
      </w:r>
      <w:r w:rsidR="00170BAD" w:rsidRPr="00FF1F61">
        <w:rPr>
          <w:rFonts w:asciiTheme="minorHAnsi" w:eastAsia="Calibri" w:hAnsiTheme="minorHAnsi" w:cstheme="minorHAnsi"/>
          <w:color w:val="000000"/>
          <w:sz w:val="22"/>
          <w:szCs w:val="22"/>
          <w:u w:val="single"/>
          <w:lang w:eastAsia="en-US"/>
        </w:rPr>
        <w:t>;</w:t>
      </w:r>
    </w:p>
    <w:p w:rsidR="00AB4ED2" w:rsidRPr="00FF1F61" w:rsidRDefault="00AB4ED2" w:rsidP="00062E0D">
      <w:pPr>
        <w:pStyle w:val="Paragrafoelenco"/>
        <w:numPr>
          <w:ilvl w:val="2"/>
          <w:numId w:val="48"/>
        </w:numPr>
        <w:shd w:val="clear" w:color="auto" w:fill="FFFFFF"/>
        <w:spacing w:after="80" w:line="23" w:lineRule="atLeast"/>
        <w:ind w:left="1560" w:hanging="142"/>
        <w:jc w:val="both"/>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w:t>
      </w:r>
      <w:r w:rsidRPr="00FF1F61">
        <w:rPr>
          <w:rFonts w:asciiTheme="minorHAnsi" w:hAnsiTheme="minorHAnsi" w:cstheme="minorHAnsi"/>
          <w:i/>
          <w:sz w:val="22"/>
          <w:szCs w:val="22"/>
        </w:rPr>
        <w:t>committenti pubblici</w:t>
      </w:r>
      <w:r w:rsidRPr="00FF1F61">
        <w:rPr>
          <w:rFonts w:asciiTheme="minorHAnsi" w:hAnsiTheme="minorHAnsi" w:cstheme="minorHAnsi"/>
          <w:sz w:val="22"/>
          <w:szCs w:val="22"/>
        </w:rPr>
        <w:t xml:space="preserve"> (amministrazioni ed enti pubblici), i certificati, rilasciati e vistati dalle amministrazioni e dagli enti pubblici destinatari </w:t>
      </w:r>
      <w:r w:rsidR="00FC4D1A" w:rsidRPr="00FF1F61">
        <w:rPr>
          <w:rFonts w:asciiTheme="minorHAnsi" w:hAnsiTheme="minorHAnsi" w:cstheme="minorHAnsi"/>
          <w:sz w:val="22"/>
          <w:szCs w:val="22"/>
        </w:rPr>
        <w:t>dei servizi</w:t>
      </w:r>
      <w:r w:rsidRPr="00FF1F61">
        <w:rPr>
          <w:rFonts w:asciiTheme="minorHAnsi" w:hAnsiTheme="minorHAnsi" w:cstheme="minorHAnsi"/>
          <w:sz w:val="22"/>
          <w:szCs w:val="22"/>
        </w:rPr>
        <w:t>, contenenti l’indicazione dei valori oggetto di fatturazione e del triennio di riferimento;</w:t>
      </w:r>
    </w:p>
    <w:p w:rsidR="00AB4ED2" w:rsidRPr="00FF1F61" w:rsidRDefault="00AB4ED2" w:rsidP="00062E0D">
      <w:pPr>
        <w:pStyle w:val="Paragrafoelenco"/>
        <w:numPr>
          <w:ilvl w:val="2"/>
          <w:numId w:val="48"/>
        </w:numPr>
        <w:shd w:val="clear" w:color="auto" w:fill="FFFFFF"/>
        <w:spacing w:after="80" w:line="23" w:lineRule="atLeast"/>
        <w:ind w:left="1560" w:hanging="142"/>
        <w:jc w:val="both"/>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w:t>
      </w:r>
      <w:r w:rsidRPr="00FF1F61">
        <w:rPr>
          <w:rFonts w:asciiTheme="minorHAnsi" w:hAnsiTheme="minorHAnsi" w:cstheme="minorHAnsi"/>
          <w:i/>
          <w:sz w:val="22"/>
          <w:szCs w:val="22"/>
        </w:rPr>
        <w:t>committenti privati</w:t>
      </w:r>
      <w:r w:rsidRPr="00FF1F61">
        <w:rPr>
          <w:rFonts w:asciiTheme="minorHAnsi" w:hAnsiTheme="minorHAnsi" w:cstheme="minorHAnsi"/>
          <w:sz w:val="22"/>
          <w:szCs w:val="22"/>
        </w:rPr>
        <w:t>, i contratti, o in via subordinata e gradata, la dichiarazione del soggetto privato committente che la prestazione è stata effettivamente resa, con l’indicazione dei valori oggetto di fatturazione e del triennio di riferimento</w:t>
      </w:r>
      <w:r w:rsidR="000A1F9A" w:rsidRPr="00FF1F61">
        <w:rPr>
          <w:rFonts w:asciiTheme="minorHAnsi" w:hAnsiTheme="minorHAnsi" w:cstheme="minorHAnsi"/>
          <w:sz w:val="22"/>
          <w:szCs w:val="22"/>
        </w:rPr>
        <w:t>;</w:t>
      </w:r>
    </w:p>
    <w:p w:rsidR="00AB4ED2" w:rsidRPr="00FF1F61" w:rsidRDefault="00AB4ED2" w:rsidP="00062E0D">
      <w:pPr>
        <w:pStyle w:val="Corpotesto"/>
        <w:numPr>
          <w:ilvl w:val="0"/>
          <w:numId w:val="46"/>
        </w:numPr>
        <w:tabs>
          <w:tab w:val="left" w:pos="567"/>
        </w:tabs>
        <w:spacing w:after="80" w:line="23" w:lineRule="atLeast"/>
        <w:ind w:right="0"/>
        <w:rPr>
          <w:rFonts w:asciiTheme="minorHAnsi" w:hAnsiTheme="minorHAnsi" w:cstheme="minorHAnsi"/>
          <w:sz w:val="22"/>
          <w:szCs w:val="22"/>
        </w:rPr>
      </w:pPr>
      <w:proofErr w:type="gramStart"/>
      <w:r w:rsidRPr="00FF1F61">
        <w:rPr>
          <w:rFonts w:asciiTheme="minorHAnsi" w:hAnsiTheme="minorHAnsi" w:cstheme="minorHAnsi"/>
          <w:sz w:val="22"/>
          <w:szCs w:val="22"/>
        </w:rPr>
        <w:t>con</w:t>
      </w:r>
      <w:proofErr w:type="gramEnd"/>
      <w:r w:rsidRPr="00FF1F61">
        <w:rPr>
          <w:rFonts w:asciiTheme="minorHAnsi" w:hAnsiTheme="minorHAnsi" w:cstheme="minorHAnsi"/>
          <w:sz w:val="22"/>
          <w:szCs w:val="22"/>
        </w:rPr>
        <w:t xml:space="preserve"> riferimento al </w:t>
      </w:r>
      <w:r w:rsidRPr="00FF1F61">
        <w:rPr>
          <w:rFonts w:asciiTheme="minorHAnsi" w:hAnsiTheme="minorHAnsi" w:cstheme="minorHAnsi"/>
          <w:sz w:val="22"/>
          <w:szCs w:val="22"/>
          <w:u w:val="single"/>
        </w:rPr>
        <w:t xml:space="preserve">criterio di selezione di cui al precedente art. 7, </w:t>
      </w:r>
      <w:r w:rsidR="006B4520" w:rsidRPr="00FF1F61">
        <w:rPr>
          <w:rFonts w:asciiTheme="minorHAnsi" w:hAnsiTheme="minorHAnsi" w:cstheme="minorHAnsi"/>
          <w:sz w:val="22"/>
          <w:szCs w:val="22"/>
          <w:u w:val="single"/>
        </w:rPr>
        <w:t>comma</w:t>
      </w:r>
      <w:r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8</w:t>
      </w:r>
      <w:r w:rsidRPr="00FF1F61">
        <w:rPr>
          <w:rFonts w:asciiTheme="minorHAnsi" w:hAnsiTheme="minorHAnsi" w:cstheme="minorHAnsi"/>
          <w:sz w:val="22"/>
          <w:szCs w:val="22"/>
          <w:u w:val="single"/>
        </w:rPr>
        <w:t>, n. I</w:t>
      </w:r>
      <w:r w:rsidRPr="00FF1F61">
        <w:rPr>
          <w:rFonts w:asciiTheme="minorHAnsi" w:hAnsiTheme="minorHAnsi" w:cstheme="minorHAnsi"/>
          <w:sz w:val="22"/>
          <w:szCs w:val="22"/>
        </w:rPr>
        <w:t xml:space="preserve">: </w:t>
      </w:r>
    </w:p>
    <w:p w:rsidR="00AB4ED2" w:rsidRPr="00FF1F61" w:rsidRDefault="00AB4ED2" w:rsidP="00062E0D">
      <w:pPr>
        <w:pStyle w:val="Paragrafoelenco"/>
        <w:numPr>
          <w:ilvl w:val="4"/>
          <w:numId w:val="50"/>
        </w:numPr>
        <w:shd w:val="clear" w:color="auto" w:fill="FFFFFF"/>
        <w:spacing w:after="80" w:line="23" w:lineRule="atLeast"/>
        <w:ind w:left="1560" w:hanging="142"/>
        <w:jc w:val="both"/>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w:t>
      </w:r>
      <w:r w:rsidRPr="00FF1F61">
        <w:rPr>
          <w:rFonts w:asciiTheme="minorHAnsi" w:hAnsiTheme="minorHAnsi" w:cstheme="minorHAnsi"/>
          <w:i/>
          <w:sz w:val="22"/>
          <w:szCs w:val="22"/>
        </w:rPr>
        <w:t>committenti pubblici</w:t>
      </w:r>
      <w:r w:rsidRPr="00FF1F61">
        <w:rPr>
          <w:rFonts w:asciiTheme="minorHAnsi" w:hAnsiTheme="minorHAnsi" w:cstheme="minorHAnsi"/>
          <w:sz w:val="22"/>
          <w:szCs w:val="22"/>
        </w:rPr>
        <w:t xml:space="preserve"> (amministrazioni ed enti pubblici), </w:t>
      </w:r>
      <w:r w:rsidR="00391F05" w:rsidRPr="00FF1F61">
        <w:rPr>
          <w:rFonts w:asciiTheme="minorHAnsi" w:hAnsiTheme="minorHAnsi" w:cstheme="minorHAnsi"/>
          <w:sz w:val="22"/>
          <w:szCs w:val="22"/>
        </w:rPr>
        <w:t>originali o copia conforme de</w:t>
      </w:r>
      <w:r w:rsidRPr="00FF1F61">
        <w:rPr>
          <w:rFonts w:asciiTheme="minorHAnsi" w:hAnsiTheme="minorHAnsi" w:cstheme="minorHAnsi"/>
          <w:sz w:val="22"/>
          <w:szCs w:val="22"/>
        </w:rPr>
        <w:t xml:space="preserve">i certificati, rilasciati e vistati dalle amministrazioni e dagli enti pubblici destinatari </w:t>
      </w:r>
      <w:r w:rsidR="00B375C4" w:rsidRPr="00FF1F61">
        <w:rPr>
          <w:rFonts w:asciiTheme="minorHAnsi" w:hAnsiTheme="minorHAnsi" w:cstheme="minorHAnsi"/>
          <w:sz w:val="22"/>
          <w:szCs w:val="22"/>
        </w:rPr>
        <w:t>dei servizi</w:t>
      </w:r>
      <w:r w:rsidR="005F5500" w:rsidRPr="00FF1F61">
        <w:rPr>
          <w:rFonts w:asciiTheme="minorHAnsi" w:hAnsiTheme="minorHAnsi" w:cstheme="minorHAnsi"/>
          <w:sz w:val="22"/>
          <w:szCs w:val="22"/>
        </w:rPr>
        <w:t>,</w:t>
      </w:r>
      <w:r w:rsidR="005F5500" w:rsidRPr="00FF1F61">
        <w:rPr>
          <w:rFonts w:asciiTheme="minorHAnsi" w:hAnsiTheme="minorHAnsi" w:cstheme="minorHAnsi"/>
          <w:sz w:val="22"/>
          <w:szCs w:val="22"/>
          <w:lang w:eastAsia="en-US"/>
        </w:rPr>
        <w:t xml:space="preserve"> </w:t>
      </w:r>
      <w:r w:rsidR="005F5500" w:rsidRPr="00FF1F61">
        <w:rPr>
          <w:rFonts w:asciiTheme="minorHAnsi" w:hAnsiTheme="minorHAnsi" w:cstheme="minorHAnsi"/>
          <w:sz w:val="22"/>
          <w:szCs w:val="22"/>
        </w:rPr>
        <w:t xml:space="preserve">con l’indicazione dell’oggetto, dell’importo </w:t>
      </w:r>
      <w:r w:rsidR="007859E3" w:rsidRPr="00FF1F61">
        <w:rPr>
          <w:rFonts w:asciiTheme="minorHAnsi" w:hAnsiTheme="minorHAnsi" w:cstheme="minorHAnsi"/>
          <w:sz w:val="22"/>
          <w:szCs w:val="22"/>
        </w:rPr>
        <w:t xml:space="preserve">contrattuale </w:t>
      </w:r>
      <w:r w:rsidR="005F5500" w:rsidRPr="00FF1F61">
        <w:rPr>
          <w:rFonts w:asciiTheme="minorHAnsi" w:hAnsiTheme="minorHAnsi" w:cstheme="minorHAnsi"/>
          <w:sz w:val="22"/>
          <w:szCs w:val="22"/>
        </w:rPr>
        <w:t>e del periodo di esecuzione</w:t>
      </w:r>
      <w:r w:rsidRPr="00FF1F61">
        <w:rPr>
          <w:rFonts w:asciiTheme="minorHAnsi" w:hAnsiTheme="minorHAnsi" w:cstheme="minorHAnsi"/>
          <w:sz w:val="22"/>
          <w:szCs w:val="22"/>
        </w:rPr>
        <w:t>;</w:t>
      </w:r>
    </w:p>
    <w:p w:rsidR="00AB4ED2" w:rsidRPr="00FF1F61" w:rsidRDefault="00AB4ED2" w:rsidP="00062E0D">
      <w:pPr>
        <w:pStyle w:val="Paragrafoelenco"/>
        <w:numPr>
          <w:ilvl w:val="4"/>
          <w:numId w:val="50"/>
        </w:numPr>
        <w:shd w:val="clear" w:color="auto" w:fill="FFFFFF"/>
        <w:spacing w:after="80" w:line="23" w:lineRule="atLeast"/>
        <w:ind w:left="1560" w:hanging="142"/>
        <w:jc w:val="both"/>
        <w:rPr>
          <w:rFonts w:asciiTheme="minorHAnsi" w:hAnsiTheme="minorHAnsi" w:cstheme="minorHAnsi"/>
          <w:sz w:val="22"/>
          <w:szCs w:val="22"/>
        </w:rPr>
      </w:pPr>
      <w:proofErr w:type="gramStart"/>
      <w:r w:rsidRPr="00FF1F61">
        <w:rPr>
          <w:rFonts w:asciiTheme="minorHAnsi" w:hAnsiTheme="minorHAnsi" w:cstheme="minorHAnsi"/>
          <w:sz w:val="22"/>
          <w:szCs w:val="22"/>
        </w:rPr>
        <w:t>in</w:t>
      </w:r>
      <w:proofErr w:type="gramEnd"/>
      <w:r w:rsidRPr="00FF1F61">
        <w:rPr>
          <w:rFonts w:asciiTheme="minorHAnsi" w:hAnsiTheme="minorHAnsi" w:cstheme="minorHAnsi"/>
          <w:sz w:val="22"/>
          <w:szCs w:val="22"/>
        </w:rPr>
        <w:t xml:space="preserve"> caso di </w:t>
      </w:r>
      <w:r w:rsidRPr="00FF1F61">
        <w:rPr>
          <w:rFonts w:asciiTheme="minorHAnsi" w:hAnsiTheme="minorHAnsi" w:cstheme="minorHAnsi"/>
          <w:i/>
          <w:sz w:val="22"/>
          <w:szCs w:val="22"/>
        </w:rPr>
        <w:t>committenti privati</w:t>
      </w:r>
      <w:r w:rsidRPr="00FF1F61">
        <w:rPr>
          <w:rFonts w:asciiTheme="minorHAnsi" w:hAnsiTheme="minorHAnsi" w:cstheme="minorHAnsi"/>
          <w:sz w:val="22"/>
          <w:szCs w:val="22"/>
        </w:rPr>
        <w:t>, i contratti, o in via subordinata e gradata, la dichiarazione del soggetto privato committente che la prestazi</w:t>
      </w:r>
      <w:r w:rsidR="00AB63CA" w:rsidRPr="00FF1F61">
        <w:rPr>
          <w:rFonts w:asciiTheme="minorHAnsi" w:hAnsiTheme="minorHAnsi" w:cstheme="minorHAnsi"/>
          <w:sz w:val="22"/>
          <w:szCs w:val="22"/>
        </w:rPr>
        <w:t>one è stata effettivamente resa;</w:t>
      </w:r>
    </w:p>
    <w:p w:rsidR="007859E3" w:rsidRPr="00FF1F61" w:rsidRDefault="004B7C00" w:rsidP="00062E0D">
      <w:pPr>
        <w:pStyle w:val="Corpotesto"/>
        <w:numPr>
          <w:ilvl w:val="0"/>
          <w:numId w:val="46"/>
        </w:numPr>
        <w:tabs>
          <w:tab w:val="left" w:pos="567"/>
        </w:tabs>
        <w:spacing w:after="80" w:line="23" w:lineRule="atLeast"/>
        <w:ind w:right="0"/>
        <w:rPr>
          <w:rFonts w:asciiTheme="minorHAnsi" w:hAnsiTheme="minorHAnsi" w:cstheme="minorHAnsi"/>
          <w:sz w:val="22"/>
          <w:szCs w:val="22"/>
        </w:rPr>
      </w:pPr>
      <w:proofErr w:type="gramStart"/>
      <w:r w:rsidRPr="00FF1F61">
        <w:rPr>
          <w:rFonts w:asciiTheme="minorHAnsi" w:hAnsiTheme="minorHAnsi" w:cstheme="minorHAnsi"/>
          <w:sz w:val="22"/>
          <w:szCs w:val="22"/>
        </w:rPr>
        <w:t>con</w:t>
      </w:r>
      <w:proofErr w:type="gramEnd"/>
      <w:r w:rsidRPr="00FF1F61">
        <w:rPr>
          <w:rFonts w:asciiTheme="minorHAnsi" w:hAnsiTheme="minorHAnsi" w:cstheme="minorHAnsi"/>
          <w:sz w:val="22"/>
          <w:szCs w:val="22"/>
        </w:rPr>
        <w:t xml:space="preserve"> riferimento ai </w:t>
      </w:r>
      <w:r w:rsidRPr="00FF1F61">
        <w:rPr>
          <w:rFonts w:asciiTheme="minorHAnsi" w:hAnsiTheme="minorHAnsi" w:cstheme="minorHAnsi"/>
          <w:sz w:val="22"/>
          <w:szCs w:val="22"/>
          <w:u w:val="single"/>
        </w:rPr>
        <w:t>criteri di selezione di cu</w:t>
      </w:r>
      <w:r w:rsidR="004F4EF8" w:rsidRPr="00FF1F61">
        <w:rPr>
          <w:rFonts w:asciiTheme="minorHAnsi" w:hAnsiTheme="minorHAnsi" w:cstheme="minorHAnsi"/>
          <w:sz w:val="22"/>
          <w:szCs w:val="22"/>
          <w:u w:val="single"/>
        </w:rPr>
        <w:t xml:space="preserve">i al precedente art. 7, </w:t>
      </w:r>
      <w:r w:rsidR="006B4520" w:rsidRPr="00FF1F61">
        <w:rPr>
          <w:rFonts w:asciiTheme="minorHAnsi" w:hAnsiTheme="minorHAnsi" w:cstheme="minorHAnsi"/>
          <w:sz w:val="22"/>
          <w:szCs w:val="22"/>
          <w:u w:val="single"/>
        </w:rPr>
        <w:t>comma</w:t>
      </w:r>
      <w:r w:rsidR="004F4EF8"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8</w:t>
      </w:r>
      <w:r w:rsidR="007F3A87" w:rsidRPr="00FF1F61">
        <w:rPr>
          <w:rFonts w:asciiTheme="minorHAnsi" w:hAnsiTheme="minorHAnsi" w:cstheme="minorHAnsi"/>
          <w:sz w:val="22"/>
          <w:szCs w:val="22"/>
          <w:u w:val="single"/>
        </w:rPr>
        <w:t xml:space="preserve">, </w:t>
      </w:r>
      <w:proofErr w:type="spellStart"/>
      <w:r w:rsidR="007F3A87" w:rsidRPr="00FF1F61">
        <w:rPr>
          <w:rFonts w:asciiTheme="minorHAnsi" w:hAnsiTheme="minorHAnsi" w:cstheme="minorHAnsi"/>
          <w:sz w:val="22"/>
          <w:szCs w:val="22"/>
          <w:u w:val="single"/>
        </w:rPr>
        <w:t>nn</w:t>
      </w:r>
      <w:proofErr w:type="spellEnd"/>
      <w:r w:rsidR="007F3A87" w:rsidRPr="00FF1F61">
        <w:rPr>
          <w:rFonts w:asciiTheme="minorHAnsi" w:hAnsiTheme="minorHAnsi" w:cstheme="minorHAnsi"/>
          <w:sz w:val="22"/>
          <w:szCs w:val="22"/>
          <w:u w:val="single"/>
        </w:rPr>
        <w:t>. II,</w:t>
      </w:r>
      <w:r w:rsidR="008F7DB7" w:rsidRPr="00FF1F61">
        <w:rPr>
          <w:rFonts w:asciiTheme="minorHAnsi" w:hAnsiTheme="minorHAnsi" w:cstheme="minorHAnsi"/>
          <w:sz w:val="22"/>
          <w:szCs w:val="22"/>
          <w:u w:val="single"/>
        </w:rPr>
        <w:t xml:space="preserve"> III,</w:t>
      </w:r>
      <w:r w:rsidR="007F3A87" w:rsidRPr="00FF1F61">
        <w:rPr>
          <w:rFonts w:asciiTheme="minorHAnsi" w:hAnsiTheme="minorHAnsi" w:cstheme="minorHAnsi"/>
          <w:sz w:val="22"/>
          <w:szCs w:val="22"/>
          <w:u w:val="single"/>
        </w:rPr>
        <w:t xml:space="preserve"> IV e</w:t>
      </w:r>
      <w:r w:rsidR="00CE58A9" w:rsidRPr="00FF1F61">
        <w:rPr>
          <w:rFonts w:asciiTheme="minorHAnsi" w:hAnsiTheme="minorHAnsi" w:cstheme="minorHAnsi"/>
          <w:sz w:val="22"/>
          <w:szCs w:val="22"/>
          <w:u w:val="single"/>
        </w:rPr>
        <w:t xml:space="preserve"> art. 7</w:t>
      </w:r>
      <w:r w:rsidR="00AE2336">
        <w:rPr>
          <w:rFonts w:asciiTheme="minorHAnsi" w:hAnsiTheme="minorHAnsi" w:cstheme="minorHAnsi"/>
          <w:sz w:val="22"/>
          <w:szCs w:val="22"/>
          <w:u w:val="single"/>
        </w:rPr>
        <w:t>,</w:t>
      </w:r>
      <w:r w:rsidR="00CE58A9" w:rsidRPr="00FF1F61">
        <w:rPr>
          <w:rFonts w:asciiTheme="minorHAnsi" w:hAnsiTheme="minorHAnsi" w:cstheme="minorHAnsi"/>
          <w:sz w:val="22"/>
          <w:szCs w:val="22"/>
          <w:u w:val="single"/>
        </w:rPr>
        <w:t xml:space="preserve"> </w:t>
      </w:r>
      <w:r w:rsidR="006B4520" w:rsidRPr="00FF1F61">
        <w:rPr>
          <w:rFonts w:asciiTheme="minorHAnsi" w:hAnsiTheme="minorHAnsi" w:cstheme="minorHAnsi"/>
          <w:sz w:val="22"/>
          <w:szCs w:val="22"/>
          <w:u w:val="single"/>
        </w:rPr>
        <w:t>comma</w:t>
      </w:r>
      <w:r w:rsidR="00CE58A9"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6</w:t>
      </w:r>
      <w:r w:rsidR="00CE58A9" w:rsidRPr="00FF1F61">
        <w:rPr>
          <w:rFonts w:asciiTheme="minorHAnsi" w:hAnsiTheme="minorHAnsi" w:cstheme="minorHAnsi"/>
          <w:sz w:val="22"/>
          <w:szCs w:val="22"/>
          <w:u w:val="single"/>
        </w:rPr>
        <w:t xml:space="preserve">, </w:t>
      </w:r>
      <w:proofErr w:type="spellStart"/>
      <w:r w:rsidR="00CE58A9" w:rsidRPr="00FF1F61">
        <w:rPr>
          <w:rFonts w:asciiTheme="minorHAnsi" w:hAnsiTheme="minorHAnsi" w:cstheme="minorHAnsi"/>
          <w:sz w:val="22"/>
          <w:szCs w:val="22"/>
          <w:u w:val="single"/>
        </w:rPr>
        <w:t>lett</w:t>
      </w:r>
      <w:proofErr w:type="spellEnd"/>
      <w:r w:rsidR="00CE58A9" w:rsidRPr="00FF1F61">
        <w:rPr>
          <w:rFonts w:asciiTheme="minorHAnsi" w:hAnsiTheme="minorHAnsi" w:cstheme="minorHAnsi"/>
          <w:sz w:val="22"/>
          <w:szCs w:val="22"/>
          <w:u w:val="single"/>
        </w:rPr>
        <w:t xml:space="preserve">. </w:t>
      </w:r>
      <w:r w:rsidR="008F7DB7" w:rsidRPr="00FF1F61">
        <w:rPr>
          <w:rFonts w:asciiTheme="minorHAnsi" w:hAnsiTheme="minorHAnsi" w:cstheme="minorHAnsi"/>
          <w:sz w:val="22"/>
          <w:szCs w:val="22"/>
          <w:u w:val="single"/>
        </w:rPr>
        <w:t>a</w:t>
      </w:r>
      <w:r w:rsidR="00214EC4" w:rsidRPr="00FF1F61">
        <w:rPr>
          <w:rFonts w:asciiTheme="minorHAnsi" w:hAnsiTheme="minorHAnsi" w:cstheme="minorHAnsi"/>
          <w:sz w:val="22"/>
          <w:szCs w:val="22"/>
          <w:u w:val="single"/>
        </w:rPr>
        <w:t>)</w:t>
      </w:r>
      <w:r w:rsidR="00AE2336">
        <w:rPr>
          <w:rFonts w:asciiTheme="minorHAnsi" w:hAnsiTheme="minorHAnsi" w:cstheme="minorHAnsi"/>
          <w:sz w:val="22"/>
          <w:szCs w:val="22"/>
          <w:u w:val="single"/>
        </w:rPr>
        <w:t xml:space="preserve"> e </w:t>
      </w:r>
      <w:r w:rsidR="00CE58A9" w:rsidRPr="00FF1F61">
        <w:rPr>
          <w:rFonts w:asciiTheme="minorHAnsi" w:hAnsiTheme="minorHAnsi" w:cstheme="minorHAnsi"/>
          <w:sz w:val="22"/>
          <w:szCs w:val="22"/>
          <w:u w:val="single"/>
        </w:rPr>
        <w:t>b</w:t>
      </w:r>
      <w:r w:rsidR="00214EC4" w:rsidRPr="00FF1F61">
        <w:rPr>
          <w:rFonts w:asciiTheme="minorHAnsi" w:hAnsiTheme="minorHAnsi" w:cstheme="minorHAnsi"/>
          <w:sz w:val="22"/>
          <w:szCs w:val="22"/>
          <w:u w:val="single"/>
        </w:rPr>
        <w:t>)</w:t>
      </w:r>
      <w:r w:rsidRPr="00FF1F61">
        <w:rPr>
          <w:rFonts w:asciiTheme="minorHAnsi" w:hAnsiTheme="minorHAnsi" w:cstheme="minorHAnsi"/>
          <w:sz w:val="22"/>
          <w:szCs w:val="22"/>
        </w:rPr>
        <w:t>,</w:t>
      </w:r>
      <w:r w:rsidR="007F3A87" w:rsidRPr="00FF1F61">
        <w:rPr>
          <w:rFonts w:asciiTheme="minorHAnsi" w:hAnsiTheme="minorHAnsi" w:cstheme="minorHAnsi"/>
          <w:sz w:val="22"/>
          <w:szCs w:val="22"/>
        </w:rPr>
        <w:t xml:space="preserve"> </w:t>
      </w:r>
      <w:r w:rsidRPr="00FF1F61">
        <w:rPr>
          <w:rFonts w:asciiTheme="minorHAnsi" w:hAnsiTheme="minorHAnsi" w:cstheme="minorHAnsi"/>
          <w:sz w:val="22"/>
          <w:szCs w:val="22"/>
        </w:rPr>
        <w:t>copia delle certificazioni richieste o equivalenti o comunque prove relative all'impiego di misure equivalenti.</w:t>
      </w:r>
    </w:p>
    <w:p w:rsidR="00EF0DEE" w:rsidRPr="00FF1F61" w:rsidRDefault="00EF0DEE"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Ove le informazioni sui fatturati non siano disponibili, per le imprese che abbiano iniziato l’attività da meno di tre anni, i requisiti di fatturato devono essere rapportati al periodo di attività.</w:t>
      </w:r>
    </w:p>
    <w:p w:rsidR="004B7C00" w:rsidRPr="00FF1F61" w:rsidRDefault="004B7C00"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L’Operatore Economico che per fondati motivi non sia in grado di presentare le referenze chieste dal</w:t>
      </w:r>
      <w:r w:rsidR="00734021" w:rsidRPr="00FF1F61">
        <w:rPr>
          <w:rFonts w:asciiTheme="minorHAnsi" w:hAnsiTheme="minorHAnsi" w:cstheme="minorHAnsi"/>
          <w:sz w:val="22"/>
          <w:szCs w:val="22"/>
        </w:rPr>
        <w:t xml:space="preserve"> </w:t>
      </w:r>
      <w:r w:rsidR="0095073F"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potrà provare la propria capacità economica e finanziaria mediante un qualsiasi altro documento considera</w:t>
      </w:r>
      <w:r w:rsidR="007F682E" w:rsidRPr="00FF1F61">
        <w:rPr>
          <w:rFonts w:asciiTheme="minorHAnsi" w:hAnsiTheme="minorHAnsi" w:cstheme="minorHAnsi"/>
          <w:sz w:val="22"/>
          <w:szCs w:val="22"/>
        </w:rPr>
        <w:t>to idoneo dall’Amministrazione C</w:t>
      </w:r>
      <w:r w:rsidR="00433E34" w:rsidRPr="00FF1F61">
        <w:rPr>
          <w:rFonts w:asciiTheme="minorHAnsi" w:hAnsiTheme="minorHAnsi" w:cstheme="minorHAnsi"/>
          <w:sz w:val="22"/>
          <w:szCs w:val="22"/>
        </w:rPr>
        <w:t>oncedente</w:t>
      </w:r>
      <w:r w:rsidRPr="00FF1F61">
        <w:rPr>
          <w:rFonts w:asciiTheme="minorHAnsi" w:hAnsiTheme="minorHAnsi" w:cstheme="minorHAnsi"/>
          <w:sz w:val="22"/>
          <w:szCs w:val="22"/>
        </w:rPr>
        <w:t>.</w:t>
      </w:r>
    </w:p>
    <w:p w:rsidR="00AC4012" w:rsidRPr="00FF1F61" w:rsidRDefault="00AC4012"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La documentazione a comprova dei requisiti </w:t>
      </w:r>
      <w:r w:rsidR="00A75789" w:rsidRPr="00FF1F61">
        <w:rPr>
          <w:rFonts w:asciiTheme="minorHAnsi" w:hAnsiTheme="minorHAnsi" w:cstheme="minorHAnsi"/>
          <w:sz w:val="22"/>
          <w:szCs w:val="22"/>
        </w:rPr>
        <w:t xml:space="preserve">fornita dagli Operatori </w:t>
      </w:r>
      <w:r w:rsidRPr="00FF1F61">
        <w:rPr>
          <w:rFonts w:asciiTheme="minorHAnsi" w:hAnsiTheme="minorHAnsi" w:cstheme="minorHAnsi"/>
          <w:sz w:val="22"/>
          <w:szCs w:val="22"/>
        </w:rPr>
        <w:t>dovrà essere prodotta in lingua italiana. In caso di documenti in lingua diversa da quella italiana, i medesimi dovranno essere accompagnati da una traduzione in lingua italiana certificata conforme al testo originale dalle autorità diplomatiche o consolari italiane del Paese in cui sono stati redatti, oppure da un traduttore ufficiale.</w:t>
      </w:r>
    </w:p>
    <w:p w:rsidR="00936B70" w:rsidRPr="00FF1F61" w:rsidRDefault="00936B70" w:rsidP="00062E0D">
      <w:pPr>
        <w:pStyle w:val="Corpotesto"/>
        <w:tabs>
          <w:tab w:val="left" w:pos="142"/>
        </w:tabs>
        <w:spacing w:after="80" w:line="23" w:lineRule="atLeast"/>
        <w:ind w:left="142" w:right="0"/>
        <w:rPr>
          <w:rFonts w:asciiTheme="minorHAnsi" w:hAnsiTheme="minorHAnsi" w:cstheme="minorHAnsi"/>
          <w:b/>
          <w:spacing w:val="-1"/>
          <w:sz w:val="22"/>
          <w:szCs w:val="22"/>
        </w:rPr>
      </w:pPr>
      <w:r w:rsidRPr="00FF1F61">
        <w:rPr>
          <w:rFonts w:asciiTheme="minorHAnsi" w:hAnsiTheme="minorHAnsi" w:cstheme="minorHAnsi"/>
          <w:b/>
          <w:spacing w:val="-1"/>
          <w:sz w:val="22"/>
          <w:szCs w:val="22"/>
        </w:rPr>
        <w:t>ESCLUSIONI E AMMISSIONI</w:t>
      </w:r>
    </w:p>
    <w:p w:rsidR="00757EE0" w:rsidRPr="00FF1F61" w:rsidRDefault="00936B70" w:rsidP="00062E0D">
      <w:pPr>
        <w:pStyle w:val="Corpotesto"/>
        <w:numPr>
          <w:ilvl w:val="0"/>
          <w:numId w:val="30"/>
        </w:numPr>
        <w:tabs>
          <w:tab w:val="left" w:pos="567"/>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Ai sensi dell’art. </w:t>
      </w:r>
      <w:r w:rsidR="00936EFD" w:rsidRPr="00FF1F61">
        <w:rPr>
          <w:rFonts w:asciiTheme="minorHAnsi" w:hAnsiTheme="minorHAnsi" w:cstheme="minorHAnsi"/>
          <w:sz w:val="22"/>
          <w:szCs w:val="22"/>
        </w:rPr>
        <w:t>7</w:t>
      </w:r>
      <w:r w:rsidR="00DD656D">
        <w:rPr>
          <w:rFonts w:asciiTheme="minorHAnsi" w:hAnsiTheme="minorHAnsi" w:cstheme="minorHAnsi"/>
          <w:sz w:val="22"/>
          <w:szCs w:val="22"/>
        </w:rPr>
        <w:t>6</w:t>
      </w:r>
      <w:r w:rsidR="00936EFD" w:rsidRPr="00FF1F61">
        <w:rPr>
          <w:rFonts w:asciiTheme="minorHAnsi" w:hAnsiTheme="minorHAnsi" w:cstheme="minorHAnsi"/>
          <w:sz w:val="22"/>
          <w:szCs w:val="22"/>
        </w:rPr>
        <w:t>, comma 2</w:t>
      </w:r>
      <w:r w:rsidR="00214EC4" w:rsidRPr="00FF1F61">
        <w:rPr>
          <w:rFonts w:asciiTheme="minorHAnsi" w:hAnsiTheme="minorHAnsi" w:cstheme="minorHAnsi"/>
          <w:sz w:val="22"/>
          <w:szCs w:val="22"/>
        </w:rPr>
        <w:t xml:space="preserve"> </w:t>
      </w:r>
      <w:r w:rsidR="00936EFD" w:rsidRPr="00FF1F61">
        <w:rPr>
          <w:rFonts w:asciiTheme="minorHAnsi" w:hAnsiTheme="minorHAnsi" w:cstheme="minorHAnsi"/>
          <w:i/>
          <w:sz w:val="22"/>
          <w:szCs w:val="22"/>
        </w:rPr>
        <w:t>bis</w:t>
      </w:r>
      <w:r w:rsidR="00936EFD"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w:t>
      </w:r>
      <w:r w:rsidR="00973416" w:rsidRPr="00FF1F61">
        <w:rPr>
          <w:rFonts w:asciiTheme="minorHAnsi" w:hAnsiTheme="minorHAnsi" w:cstheme="minorHAnsi"/>
          <w:sz w:val="22"/>
          <w:szCs w:val="22"/>
        </w:rPr>
        <w:t xml:space="preserve">salvo quanto previsto dall’art. 170, comma 3 del Codice, </w:t>
      </w:r>
      <w:r w:rsidR="00757EE0" w:rsidRPr="00FF1F61">
        <w:rPr>
          <w:rFonts w:asciiTheme="minorHAnsi" w:hAnsiTheme="minorHAnsi" w:cstheme="minorHAnsi"/>
          <w:sz w:val="22"/>
          <w:szCs w:val="22"/>
        </w:rPr>
        <w:t>è dato avviso ai candidati e ai concorrenti, con le modalità di cui all'articolo 5</w:t>
      </w:r>
      <w:r w:rsidR="006B7965">
        <w:rPr>
          <w:rFonts w:asciiTheme="minorHAnsi" w:hAnsiTheme="minorHAnsi" w:cstheme="minorHAnsi"/>
          <w:sz w:val="22"/>
          <w:szCs w:val="22"/>
        </w:rPr>
        <w:t xml:space="preserve"> </w:t>
      </w:r>
      <w:r w:rsidR="00757EE0" w:rsidRPr="006B7965">
        <w:rPr>
          <w:rFonts w:asciiTheme="minorHAnsi" w:hAnsiTheme="minorHAnsi" w:cstheme="minorHAnsi"/>
          <w:i/>
          <w:sz w:val="22"/>
          <w:szCs w:val="22"/>
        </w:rPr>
        <w:t>bis</w:t>
      </w:r>
      <w:r w:rsidR="00757EE0" w:rsidRPr="00FF1F61">
        <w:rPr>
          <w:rFonts w:asciiTheme="minorHAnsi" w:hAnsiTheme="minorHAnsi" w:cstheme="minorHAnsi"/>
          <w:sz w:val="22"/>
          <w:szCs w:val="22"/>
        </w:rPr>
        <w:t xml:space="preserve"> del codice dell'amministrazione digitale, di cui al decreto legislativo 7 marzo 2005, n. 82, o strumento analogo negli </w:t>
      </w:r>
      <w:r w:rsidR="00757EE0" w:rsidRPr="00FF1F61">
        <w:rPr>
          <w:rFonts w:asciiTheme="minorHAnsi" w:hAnsiTheme="minorHAnsi" w:cstheme="minorHAnsi"/>
          <w:sz w:val="22"/>
          <w:szCs w:val="22"/>
        </w:rPr>
        <w:lastRenderedPageBreak/>
        <w:t xml:space="preserve">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 </w:t>
      </w:r>
    </w:p>
    <w:p w:rsidR="00F645E2" w:rsidRPr="00FF1F61" w:rsidRDefault="00F645E2" w:rsidP="00062E0D">
      <w:pPr>
        <w:pStyle w:val="Corpotesto"/>
        <w:tabs>
          <w:tab w:val="left" w:pos="567"/>
        </w:tabs>
        <w:spacing w:after="80" w:line="23" w:lineRule="atLeast"/>
        <w:ind w:right="0"/>
        <w:rPr>
          <w:rFonts w:asciiTheme="minorHAnsi" w:hAnsiTheme="minorHAnsi" w:cstheme="minorHAnsi"/>
          <w:sz w:val="22"/>
          <w:szCs w:val="22"/>
        </w:rPr>
      </w:pPr>
    </w:p>
    <w:p w:rsidR="00941012" w:rsidRPr="00285A45" w:rsidRDefault="00285A45" w:rsidP="00285A45">
      <w:pPr>
        <w:pStyle w:val="Titolo1"/>
        <w:spacing w:after="80" w:line="23" w:lineRule="atLeast"/>
        <w:jc w:val="left"/>
        <w:rPr>
          <w:rFonts w:asciiTheme="minorHAnsi" w:hAnsiTheme="minorHAnsi" w:cstheme="minorHAnsi"/>
          <w:i w:val="0"/>
          <w:sz w:val="22"/>
          <w:szCs w:val="22"/>
        </w:rPr>
      </w:pPr>
      <w:bookmarkStart w:id="39" w:name="_Toc19895292"/>
      <w:r w:rsidRPr="00285A45">
        <w:rPr>
          <w:rFonts w:asciiTheme="minorHAnsi" w:hAnsiTheme="minorHAnsi" w:cstheme="minorHAnsi"/>
          <w:i w:val="0"/>
          <w:sz w:val="22"/>
          <w:szCs w:val="22"/>
        </w:rPr>
        <w:t>ART. 17 AGGIUDICAZIONE</w:t>
      </w:r>
      <w:bookmarkEnd w:id="35"/>
      <w:bookmarkEnd w:id="39"/>
    </w:p>
    <w:p w:rsidR="002525E9" w:rsidRPr="00FF1F61" w:rsidRDefault="007F682E" w:rsidP="00062E0D">
      <w:pPr>
        <w:pStyle w:val="Corpotesto"/>
        <w:numPr>
          <w:ilvl w:val="0"/>
          <w:numId w:val="28"/>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L’Amministrazione C</w:t>
      </w:r>
      <w:r w:rsidR="00511FE1" w:rsidRPr="00FF1F61">
        <w:rPr>
          <w:rFonts w:asciiTheme="minorHAnsi" w:hAnsiTheme="minorHAnsi" w:cstheme="minorHAnsi"/>
          <w:spacing w:val="-1"/>
          <w:sz w:val="22"/>
          <w:szCs w:val="22"/>
        </w:rPr>
        <w:t>oncedente</w:t>
      </w:r>
      <w:r w:rsidR="00C239E0" w:rsidRPr="00FF1F61">
        <w:rPr>
          <w:rFonts w:asciiTheme="minorHAnsi" w:hAnsiTheme="minorHAnsi" w:cstheme="minorHAnsi"/>
          <w:spacing w:val="-1"/>
          <w:sz w:val="22"/>
          <w:szCs w:val="22"/>
        </w:rPr>
        <w:t>, previa verifica ed approvazione della proposta di aggiudicazione</w:t>
      </w:r>
      <w:r w:rsidR="00F0268F" w:rsidRPr="00FF1F61">
        <w:rPr>
          <w:rFonts w:asciiTheme="minorHAnsi" w:hAnsiTheme="minorHAnsi" w:cstheme="minorHAnsi"/>
          <w:spacing w:val="-1"/>
          <w:sz w:val="22"/>
          <w:szCs w:val="22"/>
        </w:rPr>
        <w:t>,</w:t>
      </w:r>
      <w:r w:rsidR="00C239E0" w:rsidRPr="00FF1F61">
        <w:rPr>
          <w:rFonts w:asciiTheme="minorHAnsi" w:hAnsiTheme="minorHAnsi" w:cstheme="minorHAnsi"/>
          <w:spacing w:val="-1"/>
          <w:sz w:val="22"/>
          <w:szCs w:val="22"/>
        </w:rPr>
        <w:t xml:space="preserve"> ai sensi degli artt. 32, </w:t>
      </w:r>
      <w:r w:rsidR="006B4520" w:rsidRPr="00FF1F61">
        <w:rPr>
          <w:rFonts w:asciiTheme="minorHAnsi" w:hAnsiTheme="minorHAnsi" w:cstheme="minorHAnsi"/>
          <w:spacing w:val="-1"/>
          <w:sz w:val="22"/>
          <w:szCs w:val="22"/>
        </w:rPr>
        <w:t>comma</w:t>
      </w:r>
      <w:r w:rsidR="00C239E0" w:rsidRPr="00FF1F61">
        <w:rPr>
          <w:rFonts w:asciiTheme="minorHAnsi" w:hAnsiTheme="minorHAnsi" w:cstheme="minorHAnsi"/>
          <w:spacing w:val="-1"/>
          <w:sz w:val="22"/>
          <w:szCs w:val="22"/>
        </w:rPr>
        <w:t xml:space="preserve"> 5 e </w:t>
      </w:r>
      <w:r w:rsidR="00687D95" w:rsidRPr="00FF1F61">
        <w:rPr>
          <w:rFonts w:asciiTheme="minorHAnsi" w:hAnsiTheme="minorHAnsi" w:cstheme="minorHAnsi"/>
          <w:spacing w:val="-1"/>
          <w:sz w:val="22"/>
          <w:szCs w:val="22"/>
        </w:rPr>
        <w:t xml:space="preserve">art. </w:t>
      </w:r>
      <w:r w:rsidR="00C239E0" w:rsidRPr="00FF1F61">
        <w:rPr>
          <w:rFonts w:asciiTheme="minorHAnsi" w:hAnsiTheme="minorHAnsi" w:cstheme="minorHAnsi"/>
          <w:spacing w:val="-1"/>
          <w:sz w:val="22"/>
          <w:szCs w:val="22"/>
        </w:rPr>
        <w:t xml:space="preserve">33, </w:t>
      </w:r>
      <w:r w:rsidR="006B4520" w:rsidRPr="00FF1F61">
        <w:rPr>
          <w:rFonts w:asciiTheme="minorHAnsi" w:hAnsiTheme="minorHAnsi" w:cstheme="minorHAnsi"/>
          <w:spacing w:val="-1"/>
          <w:sz w:val="22"/>
          <w:szCs w:val="22"/>
        </w:rPr>
        <w:t>comma</w:t>
      </w:r>
      <w:r w:rsidR="00C239E0" w:rsidRPr="00FF1F61">
        <w:rPr>
          <w:rFonts w:asciiTheme="minorHAnsi" w:hAnsiTheme="minorHAnsi" w:cstheme="minorHAnsi"/>
          <w:spacing w:val="-1"/>
          <w:sz w:val="22"/>
          <w:szCs w:val="22"/>
        </w:rPr>
        <w:t xml:space="preserve"> 1</w:t>
      </w:r>
      <w:r w:rsidR="00973416" w:rsidRPr="00FF1F61">
        <w:rPr>
          <w:rFonts w:asciiTheme="minorHAnsi" w:hAnsiTheme="minorHAnsi" w:cstheme="minorHAnsi"/>
          <w:spacing w:val="-1"/>
          <w:sz w:val="22"/>
          <w:szCs w:val="22"/>
        </w:rPr>
        <w:t>,</w:t>
      </w:r>
      <w:r w:rsidR="00C239E0" w:rsidRPr="00FF1F61">
        <w:rPr>
          <w:rFonts w:asciiTheme="minorHAnsi" w:hAnsiTheme="minorHAnsi" w:cstheme="minorHAnsi"/>
          <w:spacing w:val="-1"/>
          <w:sz w:val="22"/>
          <w:szCs w:val="22"/>
        </w:rPr>
        <w:t xml:space="preserve"> del Codice, aggiudica</w:t>
      </w:r>
      <w:r w:rsidR="002343E5" w:rsidRPr="00FF1F61">
        <w:rPr>
          <w:rFonts w:asciiTheme="minorHAnsi" w:hAnsiTheme="minorHAnsi" w:cstheme="minorHAnsi"/>
          <w:spacing w:val="-1"/>
          <w:sz w:val="22"/>
          <w:szCs w:val="22"/>
        </w:rPr>
        <w:t xml:space="preserve"> </w:t>
      </w:r>
      <w:r w:rsidR="00511FE1" w:rsidRPr="00FF1F61">
        <w:rPr>
          <w:rFonts w:asciiTheme="minorHAnsi" w:hAnsiTheme="minorHAnsi" w:cstheme="minorHAnsi"/>
          <w:spacing w:val="-1"/>
          <w:sz w:val="22"/>
          <w:szCs w:val="22"/>
        </w:rPr>
        <w:t>la Concessione</w:t>
      </w:r>
      <w:r w:rsidR="00C239E0" w:rsidRPr="00FF1F61">
        <w:rPr>
          <w:rFonts w:asciiTheme="minorHAnsi" w:hAnsiTheme="minorHAnsi" w:cstheme="minorHAnsi"/>
          <w:spacing w:val="-1"/>
          <w:sz w:val="22"/>
          <w:szCs w:val="22"/>
        </w:rPr>
        <w:t xml:space="preserve">. </w:t>
      </w:r>
      <w:r w:rsidR="00D45124" w:rsidRPr="00FF1F61">
        <w:rPr>
          <w:rFonts w:asciiTheme="minorHAnsi" w:hAnsiTheme="minorHAnsi" w:cstheme="minorHAnsi"/>
          <w:spacing w:val="-1"/>
          <w:sz w:val="22"/>
          <w:szCs w:val="22"/>
        </w:rPr>
        <w:t>L’aggiudicazione</w:t>
      </w:r>
      <w:r w:rsidR="00F15653" w:rsidRPr="00FF1F61">
        <w:rPr>
          <w:rFonts w:asciiTheme="minorHAnsi" w:hAnsiTheme="minorHAnsi" w:cstheme="minorHAnsi"/>
          <w:spacing w:val="-1"/>
          <w:sz w:val="22"/>
          <w:szCs w:val="22"/>
        </w:rPr>
        <w:t xml:space="preserve"> </w:t>
      </w:r>
      <w:r w:rsidR="0095073F" w:rsidRPr="00FF1F61">
        <w:rPr>
          <w:rFonts w:asciiTheme="minorHAnsi" w:hAnsiTheme="minorHAnsi" w:cstheme="minorHAnsi"/>
          <w:color w:val="FF0000"/>
          <w:spacing w:val="-1"/>
          <w:sz w:val="22"/>
          <w:szCs w:val="22"/>
        </w:rPr>
        <w:t xml:space="preserve">di ciascun Lotto </w:t>
      </w:r>
      <w:r w:rsidR="00F15653" w:rsidRPr="00FF1F61">
        <w:rPr>
          <w:rFonts w:asciiTheme="minorHAnsi" w:hAnsiTheme="minorHAnsi" w:cstheme="minorHAnsi"/>
          <w:spacing w:val="-1"/>
          <w:sz w:val="22"/>
          <w:szCs w:val="22"/>
        </w:rPr>
        <w:t>verrà</w:t>
      </w:r>
      <w:r w:rsidR="00687D95" w:rsidRPr="00FF1F61">
        <w:rPr>
          <w:rFonts w:asciiTheme="minorHAnsi" w:hAnsiTheme="minorHAnsi" w:cstheme="minorHAnsi"/>
          <w:spacing w:val="-1"/>
          <w:sz w:val="22"/>
          <w:szCs w:val="22"/>
        </w:rPr>
        <w:t xml:space="preserve"> </w:t>
      </w:r>
      <w:r w:rsidR="00F15653" w:rsidRPr="00FF1F61">
        <w:rPr>
          <w:rFonts w:asciiTheme="minorHAnsi" w:hAnsiTheme="minorHAnsi" w:cstheme="minorHAnsi"/>
          <w:spacing w:val="-1"/>
          <w:sz w:val="22"/>
          <w:szCs w:val="22"/>
        </w:rPr>
        <w:t>disposta</w:t>
      </w:r>
      <w:r w:rsidR="00F15653" w:rsidRPr="00FF1F61">
        <w:rPr>
          <w:rFonts w:asciiTheme="minorHAnsi" w:hAnsiTheme="minorHAnsi" w:cstheme="minorHAnsi"/>
          <w:spacing w:val="22"/>
          <w:sz w:val="22"/>
          <w:szCs w:val="22"/>
        </w:rPr>
        <w:t xml:space="preserve"> </w:t>
      </w:r>
      <w:r w:rsidR="00F15653" w:rsidRPr="00FF1F61">
        <w:rPr>
          <w:rFonts w:asciiTheme="minorHAnsi" w:hAnsiTheme="minorHAnsi" w:cstheme="minorHAnsi"/>
          <w:spacing w:val="-1"/>
          <w:sz w:val="22"/>
          <w:szCs w:val="22"/>
        </w:rPr>
        <w:t>dall’organo</w:t>
      </w:r>
      <w:r w:rsidR="00F15653" w:rsidRPr="00FF1F61">
        <w:rPr>
          <w:rFonts w:asciiTheme="minorHAnsi" w:hAnsiTheme="minorHAnsi" w:cstheme="minorHAnsi"/>
          <w:spacing w:val="1"/>
          <w:sz w:val="22"/>
          <w:szCs w:val="22"/>
        </w:rPr>
        <w:t xml:space="preserve"> </w:t>
      </w:r>
      <w:r w:rsidR="00F15653" w:rsidRPr="00FF1F61">
        <w:rPr>
          <w:rFonts w:asciiTheme="minorHAnsi" w:hAnsiTheme="minorHAnsi" w:cstheme="minorHAnsi"/>
          <w:spacing w:val="-1"/>
          <w:sz w:val="22"/>
          <w:szCs w:val="22"/>
        </w:rPr>
        <w:t>competente</w:t>
      </w:r>
      <w:r w:rsidR="00F15653"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dell’Amministrazione C</w:t>
      </w:r>
      <w:r w:rsidR="00511FE1" w:rsidRPr="00FF1F61">
        <w:rPr>
          <w:rFonts w:asciiTheme="minorHAnsi" w:hAnsiTheme="minorHAnsi" w:cstheme="minorHAnsi"/>
          <w:spacing w:val="-1"/>
          <w:sz w:val="22"/>
          <w:szCs w:val="22"/>
        </w:rPr>
        <w:t>oncedente</w:t>
      </w:r>
      <w:r w:rsidR="00F15653" w:rsidRPr="00FF1F61">
        <w:rPr>
          <w:rFonts w:asciiTheme="minorHAnsi" w:hAnsiTheme="minorHAnsi" w:cstheme="minorHAnsi"/>
          <w:spacing w:val="-1"/>
          <w:sz w:val="22"/>
          <w:szCs w:val="22"/>
        </w:rPr>
        <w:t xml:space="preserve">. La medesima è </w:t>
      </w:r>
      <w:r w:rsidR="00D45124" w:rsidRPr="00FF1F61">
        <w:rPr>
          <w:rFonts w:asciiTheme="minorHAnsi" w:hAnsiTheme="minorHAnsi" w:cstheme="minorHAnsi"/>
          <w:spacing w:val="-1"/>
          <w:sz w:val="22"/>
          <w:szCs w:val="22"/>
        </w:rPr>
        <w:t>subordinata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nella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sua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efficacia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alla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prova</w:t>
      </w:r>
      <w:r w:rsidR="00D45124" w:rsidRPr="00FF1F61">
        <w:rPr>
          <w:rFonts w:asciiTheme="minorHAnsi" w:hAnsiTheme="minorHAnsi" w:cstheme="minorHAnsi"/>
          <w:spacing w:val="31"/>
          <w:sz w:val="22"/>
          <w:szCs w:val="22"/>
        </w:rPr>
        <w:t xml:space="preserve"> </w:t>
      </w:r>
      <w:r w:rsidR="00D45124" w:rsidRPr="00FF1F61">
        <w:rPr>
          <w:rFonts w:asciiTheme="minorHAnsi" w:hAnsiTheme="minorHAnsi" w:cstheme="minorHAnsi"/>
          <w:spacing w:val="-1"/>
          <w:sz w:val="22"/>
          <w:szCs w:val="22"/>
        </w:rPr>
        <w:t>positiva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dei</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requisiti</w:t>
      </w:r>
      <w:r w:rsidR="00D45124" w:rsidRPr="00FF1F61">
        <w:rPr>
          <w:rFonts w:asciiTheme="minorHAnsi" w:hAnsiTheme="minorHAnsi" w:cstheme="minorHAnsi"/>
          <w:spacing w:val="69"/>
          <w:sz w:val="22"/>
          <w:szCs w:val="22"/>
        </w:rPr>
        <w:t xml:space="preserve"> </w:t>
      </w:r>
      <w:r w:rsidR="00D45124" w:rsidRPr="00FF1F61">
        <w:rPr>
          <w:rFonts w:asciiTheme="minorHAnsi" w:hAnsiTheme="minorHAnsi" w:cstheme="minorHAnsi"/>
          <w:spacing w:val="-1"/>
          <w:sz w:val="22"/>
          <w:szCs w:val="22"/>
        </w:rPr>
        <w:t xml:space="preserve">dell’Aggiudicatario </w:t>
      </w:r>
      <w:r w:rsidR="00D45124" w:rsidRPr="00FF1F61">
        <w:rPr>
          <w:rFonts w:asciiTheme="minorHAnsi" w:hAnsiTheme="minorHAnsi" w:cstheme="minorHAnsi"/>
          <w:sz w:val="22"/>
          <w:szCs w:val="22"/>
        </w:rPr>
        <w:t>ai</w:t>
      </w:r>
      <w:r w:rsidR="00D45124" w:rsidRPr="00FF1F61">
        <w:rPr>
          <w:rFonts w:asciiTheme="minorHAnsi" w:hAnsiTheme="minorHAnsi" w:cstheme="minorHAnsi"/>
          <w:spacing w:val="67"/>
          <w:sz w:val="22"/>
          <w:szCs w:val="22"/>
        </w:rPr>
        <w:t xml:space="preserve"> </w:t>
      </w:r>
      <w:r w:rsidR="00D45124" w:rsidRPr="00FF1F61">
        <w:rPr>
          <w:rFonts w:asciiTheme="minorHAnsi" w:hAnsiTheme="minorHAnsi" w:cstheme="minorHAnsi"/>
          <w:spacing w:val="-1"/>
          <w:sz w:val="22"/>
          <w:szCs w:val="22"/>
        </w:rPr>
        <w:t>sensi</w:t>
      </w:r>
      <w:r w:rsidR="00D45124" w:rsidRPr="00FF1F61">
        <w:rPr>
          <w:rFonts w:asciiTheme="minorHAnsi" w:hAnsiTheme="minorHAnsi" w:cstheme="minorHAnsi"/>
          <w:spacing w:val="68"/>
          <w:sz w:val="22"/>
          <w:szCs w:val="22"/>
        </w:rPr>
        <w:t xml:space="preserve"> </w:t>
      </w:r>
      <w:r w:rsidR="00D45124" w:rsidRPr="00FF1F61">
        <w:rPr>
          <w:rFonts w:asciiTheme="minorHAnsi" w:hAnsiTheme="minorHAnsi" w:cstheme="minorHAnsi"/>
          <w:spacing w:val="-1"/>
          <w:sz w:val="22"/>
          <w:szCs w:val="22"/>
        </w:rPr>
        <w:t>dell’art.</w:t>
      </w:r>
      <w:r w:rsidR="00D45124" w:rsidRPr="00FF1F61">
        <w:rPr>
          <w:rFonts w:asciiTheme="minorHAnsi" w:hAnsiTheme="minorHAnsi" w:cstheme="minorHAnsi"/>
          <w:spacing w:val="67"/>
          <w:sz w:val="22"/>
          <w:szCs w:val="22"/>
        </w:rPr>
        <w:t xml:space="preserve"> </w:t>
      </w:r>
      <w:r w:rsidR="00D45124" w:rsidRPr="00FF1F61">
        <w:rPr>
          <w:rFonts w:asciiTheme="minorHAnsi" w:hAnsiTheme="minorHAnsi" w:cstheme="minorHAnsi"/>
          <w:spacing w:val="-1"/>
          <w:sz w:val="22"/>
          <w:szCs w:val="22"/>
        </w:rPr>
        <w:t>32,</w:t>
      </w:r>
      <w:r w:rsidR="00D45124" w:rsidRPr="00FF1F61">
        <w:rPr>
          <w:rFonts w:asciiTheme="minorHAnsi" w:hAnsiTheme="minorHAnsi" w:cstheme="minorHAnsi"/>
          <w:spacing w:val="68"/>
          <w:sz w:val="22"/>
          <w:szCs w:val="22"/>
        </w:rPr>
        <w:t xml:space="preserve"> </w:t>
      </w:r>
      <w:r w:rsidR="006B4520" w:rsidRPr="00FF1F61">
        <w:rPr>
          <w:rFonts w:asciiTheme="minorHAnsi" w:hAnsiTheme="minorHAnsi" w:cstheme="minorHAnsi"/>
          <w:spacing w:val="-1"/>
          <w:sz w:val="22"/>
          <w:szCs w:val="22"/>
        </w:rPr>
        <w:t>comma</w:t>
      </w:r>
      <w:r w:rsidR="00687D95" w:rsidRPr="00FF1F61">
        <w:rPr>
          <w:rFonts w:asciiTheme="minorHAnsi" w:hAnsiTheme="minorHAnsi" w:cstheme="minorHAnsi"/>
          <w:spacing w:val="-1"/>
          <w:sz w:val="22"/>
          <w:szCs w:val="22"/>
        </w:rPr>
        <w:t xml:space="preserve"> </w:t>
      </w:r>
      <w:r w:rsidR="00D45124" w:rsidRPr="00FF1F61">
        <w:rPr>
          <w:rFonts w:asciiTheme="minorHAnsi" w:hAnsiTheme="minorHAnsi" w:cstheme="minorHAnsi"/>
          <w:spacing w:val="-1"/>
          <w:sz w:val="22"/>
          <w:szCs w:val="22"/>
        </w:rPr>
        <w:t>7,</w:t>
      </w:r>
      <w:r w:rsidR="00D45124" w:rsidRPr="00FF1F61">
        <w:rPr>
          <w:rFonts w:asciiTheme="minorHAnsi" w:hAnsiTheme="minorHAnsi" w:cstheme="minorHAnsi"/>
          <w:spacing w:val="67"/>
          <w:sz w:val="22"/>
          <w:szCs w:val="22"/>
        </w:rPr>
        <w:t xml:space="preserve"> </w:t>
      </w:r>
      <w:r w:rsidR="00D45124" w:rsidRPr="00FF1F61">
        <w:rPr>
          <w:rFonts w:asciiTheme="minorHAnsi" w:hAnsiTheme="minorHAnsi" w:cstheme="minorHAnsi"/>
          <w:spacing w:val="-1"/>
          <w:sz w:val="22"/>
          <w:szCs w:val="22"/>
        </w:rPr>
        <w:t>del</w:t>
      </w:r>
      <w:r w:rsidR="00D45124" w:rsidRPr="00FF1F61">
        <w:rPr>
          <w:rFonts w:asciiTheme="minorHAnsi" w:hAnsiTheme="minorHAnsi" w:cstheme="minorHAnsi"/>
          <w:spacing w:val="68"/>
          <w:sz w:val="22"/>
          <w:szCs w:val="22"/>
        </w:rPr>
        <w:t xml:space="preserve"> </w:t>
      </w:r>
      <w:r w:rsidR="00D45124" w:rsidRPr="00FF1F61">
        <w:rPr>
          <w:rFonts w:asciiTheme="minorHAnsi" w:hAnsiTheme="minorHAnsi" w:cstheme="minorHAnsi"/>
          <w:spacing w:val="-1"/>
          <w:sz w:val="22"/>
          <w:szCs w:val="22"/>
        </w:rPr>
        <w:t>Codice</w:t>
      </w:r>
      <w:r w:rsidR="00F15653" w:rsidRPr="00FF1F61">
        <w:rPr>
          <w:rFonts w:asciiTheme="minorHAnsi" w:hAnsiTheme="minorHAnsi" w:cstheme="minorHAnsi"/>
          <w:spacing w:val="-1"/>
          <w:sz w:val="22"/>
          <w:szCs w:val="22"/>
        </w:rPr>
        <w:t>,</w:t>
      </w:r>
      <w:r w:rsidR="00D45124" w:rsidRPr="00FF1F61">
        <w:rPr>
          <w:rFonts w:asciiTheme="minorHAnsi" w:hAnsiTheme="minorHAnsi" w:cstheme="minorHAnsi"/>
          <w:spacing w:val="-1"/>
          <w:sz w:val="22"/>
          <w:szCs w:val="22"/>
        </w:rPr>
        <w:t xml:space="preserve"> fermo restando quanto previsto</w:t>
      </w:r>
      <w:r w:rsidR="00391084" w:rsidRPr="00FF1F61">
        <w:rPr>
          <w:rFonts w:asciiTheme="minorHAnsi" w:hAnsiTheme="minorHAnsi" w:cstheme="minorHAnsi"/>
          <w:spacing w:val="-1"/>
          <w:sz w:val="22"/>
          <w:szCs w:val="22"/>
        </w:rPr>
        <w:t xml:space="preserve"> al precedente art. 15</w:t>
      </w:r>
      <w:r w:rsidR="003D124C"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003D124C" w:rsidRPr="00FF1F61">
        <w:rPr>
          <w:rFonts w:asciiTheme="minorHAnsi" w:hAnsiTheme="minorHAnsi" w:cstheme="minorHAnsi"/>
          <w:spacing w:val="-1"/>
          <w:sz w:val="22"/>
          <w:szCs w:val="22"/>
        </w:rPr>
        <w:t xml:space="preserve"> </w:t>
      </w:r>
      <w:r w:rsidR="00A52BA8" w:rsidRPr="00FF1F61">
        <w:rPr>
          <w:rFonts w:asciiTheme="minorHAnsi" w:hAnsiTheme="minorHAnsi" w:cstheme="minorHAnsi"/>
          <w:spacing w:val="-1"/>
          <w:sz w:val="22"/>
          <w:szCs w:val="22"/>
        </w:rPr>
        <w:t>2</w:t>
      </w:r>
      <w:r w:rsidR="00BD2202" w:rsidRPr="00FF1F61">
        <w:rPr>
          <w:rFonts w:asciiTheme="minorHAnsi" w:hAnsiTheme="minorHAnsi" w:cstheme="minorHAnsi"/>
          <w:spacing w:val="-1"/>
          <w:sz w:val="22"/>
          <w:szCs w:val="22"/>
        </w:rPr>
        <w:t>5</w:t>
      </w:r>
      <w:r w:rsidR="00F15653" w:rsidRPr="00FF1F61">
        <w:rPr>
          <w:rFonts w:asciiTheme="minorHAnsi" w:hAnsiTheme="minorHAnsi" w:cstheme="minorHAnsi"/>
          <w:spacing w:val="-1"/>
          <w:sz w:val="22"/>
          <w:szCs w:val="22"/>
        </w:rPr>
        <w:t>.</w:t>
      </w:r>
      <w:r w:rsidR="00D45124" w:rsidRPr="00FF1F61">
        <w:rPr>
          <w:rFonts w:asciiTheme="minorHAnsi" w:hAnsiTheme="minorHAnsi" w:cstheme="minorHAnsi"/>
          <w:spacing w:val="68"/>
          <w:sz w:val="22"/>
          <w:szCs w:val="22"/>
        </w:rPr>
        <w:t xml:space="preserve"> </w:t>
      </w:r>
      <w:r w:rsidR="00233E81" w:rsidRPr="00FF1F61">
        <w:rPr>
          <w:rFonts w:asciiTheme="minorHAnsi" w:hAnsiTheme="minorHAnsi" w:cstheme="minorHAnsi"/>
          <w:spacing w:val="-1"/>
          <w:sz w:val="22"/>
          <w:szCs w:val="22"/>
        </w:rPr>
        <w:t>In caso di esit</w:t>
      </w:r>
      <w:r w:rsidR="00687D95" w:rsidRPr="00FF1F61">
        <w:rPr>
          <w:rFonts w:asciiTheme="minorHAnsi" w:hAnsiTheme="minorHAnsi" w:cstheme="minorHAnsi"/>
          <w:spacing w:val="-1"/>
          <w:sz w:val="22"/>
          <w:szCs w:val="22"/>
        </w:rPr>
        <w:t>o negativo dell</w:t>
      </w:r>
      <w:r w:rsidRPr="00FF1F61">
        <w:rPr>
          <w:rFonts w:asciiTheme="minorHAnsi" w:hAnsiTheme="minorHAnsi" w:cstheme="minorHAnsi"/>
          <w:spacing w:val="-1"/>
          <w:sz w:val="22"/>
          <w:szCs w:val="22"/>
        </w:rPr>
        <w:t>e verifiche, l’Amministrazione C</w:t>
      </w:r>
      <w:r w:rsidR="00687D95" w:rsidRPr="00FF1F61">
        <w:rPr>
          <w:rFonts w:asciiTheme="minorHAnsi" w:hAnsiTheme="minorHAnsi" w:cstheme="minorHAnsi"/>
          <w:spacing w:val="-1"/>
          <w:sz w:val="22"/>
          <w:szCs w:val="22"/>
        </w:rPr>
        <w:t xml:space="preserve">oncedente </w:t>
      </w:r>
      <w:r w:rsidR="00233E81" w:rsidRPr="00FF1F61">
        <w:rPr>
          <w:rFonts w:asciiTheme="minorHAnsi" w:hAnsiTheme="minorHAnsi" w:cstheme="minorHAnsi"/>
          <w:spacing w:val="-1"/>
          <w:sz w:val="22"/>
          <w:szCs w:val="22"/>
        </w:rPr>
        <w:t>procederà alla revoca dell’aggiudicazione, alla segnalazione all’ANAC nonché all’incameramento della garanzia provvisoria. L</w:t>
      </w:r>
      <w:r w:rsidRPr="00FF1F61">
        <w:rPr>
          <w:rFonts w:asciiTheme="minorHAnsi" w:hAnsiTheme="minorHAnsi" w:cstheme="minorHAnsi"/>
          <w:spacing w:val="-1"/>
          <w:sz w:val="22"/>
          <w:szCs w:val="22"/>
        </w:rPr>
        <w:t>’Amministrazione C</w:t>
      </w:r>
      <w:r w:rsidR="00511FE1" w:rsidRPr="00FF1F61">
        <w:rPr>
          <w:rFonts w:asciiTheme="minorHAnsi" w:hAnsiTheme="minorHAnsi" w:cstheme="minorHAnsi"/>
          <w:spacing w:val="-1"/>
          <w:sz w:val="22"/>
          <w:szCs w:val="22"/>
        </w:rPr>
        <w:t>oncedente</w:t>
      </w:r>
      <w:r w:rsidR="00233E81" w:rsidRPr="00FF1F61">
        <w:rPr>
          <w:rFonts w:asciiTheme="minorHAnsi" w:hAnsiTheme="minorHAnsi" w:cstheme="minorHAnsi"/>
          <w:spacing w:val="-1"/>
          <w:sz w:val="22"/>
          <w:szCs w:val="22"/>
        </w:rPr>
        <w:t xml:space="preserve"> aggiudicherà, quindi, al secondo graduato procedendo altresì, alle verifiche nei termini sopra indicati. Ne</w:t>
      </w:r>
      <w:r w:rsidR="00687D95" w:rsidRPr="00FF1F61">
        <w:rPr>
          <w:rFonts w:asciiTheme="minorHAnsi" w:hAnsiTheme="minorHAnsi" w:cstheme="minorHAnsi"/>
          <w:spacing w:val="-1"/>
          <w:sz w:val="22"/>
          <w:szCs w:val="22"/>
        </w:rPr>
        <w:t>ll’ipotesi in cui la Concessione non possa essere aggiudicata</w:t>
      </w:r>
      <w:r w:rsidR="00233E81" w:rsidRPr="00FF1F61">
        <w:rPr>
          <w:rFonts w:asciiTheme="minorHAnsi" w:hAnsiTheme="minorHAnsi" w:cstheme="minorHAnsi"/>
          <w:spacing w:val="-1"/>
          <w:sz w:val="22"/>
          <w:szCs w:val="22"/>
        </w:rPr>
        <w:t xml:space="preserve"> neppure a favore del concorrente collocato al secondo posto nella graduatoria, </w:t>
      </w:r>
      <w:r w:rsidR="00687D95" w:rsidRPr="00FF1F61">
        <w:rPr>
          <w:rFonts w:asciiTheme="minorHAnsi" w:hAnsiTheme="minorHAnsi" w:cstheme="minorHAnsi"/>
          <w:spacing w:val="-1"/>
          <w:sz w:val="22"/>
          <w:szCs w:val="22"/>
        </w:rPr>
        <w:t>la Concessione verrà aggiudicata</w:t>
      </w:r>
      <w:r w:rsidR="00233E81" w:rsidRPr="00FF1F61">
        <w:rPr>
          <w:rFonts w:asciiTheme="minorHAnsi" w:hAnsiTheme="minorHAnsi" w:cstheme="minorHAnsi"/>
          <w:spacing w:val="-1"/>
          <w:sz w:val="22"/>
          <w:szCs w:val="22"/>
        </w:rPr>
        <w:t>, nei termini sopra detti, scorrendo la graduatoria.</w:t>
      </w:r>
    </w:p>
    <w:p w:rsidR="002525E9" w:rsidRPr="00FF1F61" w:rsidRDefault="002525E9" w:rsidP="00062E0D">
      <w:pPr>
        <w:pStyle w:val="Corpotesto"/>
        <w:numPr>
          <w:ilvl w:val="0"/>
          <w:numId w:val="28"/>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La stipulazione del </w:t>
      </w:r>
      <w:r w:rsidR="00383B9C"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ontratto è subordinata al positivo esito delle procedure previste dalla normativa vigente in materia di lotta alla mafia, fatto salvo qu</w:t>
      </w:r>
      <w:r w:rsidR="00687D95" w:rsidRPr="00FF1F61">
        <w:rPr>
          <w:rFonts w:asciiTheme="minorHAnsi" w:hAnsiTheme="minorHAnsi" w:cstheme="minorHAnsi"/>
          <w:spacing w:val="-1"/>
          <w:sz w:val="22"/>
          <w:szCs w:val="22"/>
        </w:rPr>
        <w:t>anto previsto dall’art. 88</w:t>
      </w:r>
      <w:r w:rsidR="00657319" w:rsidRPr="00FF1F61">
        <w:rPr>
          <w:rFonts w:asciiTheme="minorHAnsi" w:hAnsiTheme="minorHAnsi" w:cstheme="minorHAnsi"/>
          <w:spacing w:val="-1"/>
          <w:sz w:val="22"/>
          <w:szCs w:val="22"/>
        </w:rPr>
        <w:t>,</w:t>
      </w:r>
      <w:r w:rsidR="00687D95"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4</w:t>
      </w:r>
      <w:r w:rsidR="006B7965">
        <w:rPr>
          <w:rFonts w:asciiTheme="minorHAnsi" w:hAnsiTheme="minorHAnsi" w:cstheme="minorHAnsi"/>
          <w:spacing w:val="-1"/>
          <w:sz w:val="22"/>
          <w:szCs w:val="22"/>
        </w:rPr>
        <w:t xml:space="preserve"> </w:t>
      </w:r>
      <w:r w:rsidRPr="006B7965">
        <w:rPr>
          <w:rFonts w:asciiTheme="minorHAnsi" w:hAnsiTheme="minorHAnsi" w:cstheme="minorHAnsi"/>
          <w:i/>
          <w:spacing w:val="-1"/>
          <w:sz w:val="22"/>
          <w:szCs w:val="22"/>
        </w:rPr>
        <w:t>bis</w:t>
      </w:r>
      <w:r w:rsidRPr="00FF1F61">
        <w:rPr>
          <w:rFonts w:asciiTheme="minorHAnsi" w:hAnsiTheme="minorHAnsi" w:cstheme="minorHAnsi"/>
          <w:spacing w:val="-1"/>
          <w:sz w:val="22"/>
          <w:szCs w:val="22"/>
        </w:rPr>
        <w:t xml:space="preserve"> e</w:t>
      </w:r>
      <w:r w:rsidR="00687D95" w:rsidRPr="00FF1F61">
        <w:rPr>
          <w:rFonts w:asciiTheme="minorHAnsi" w:hAnsiTheme="minorHAnsi" w:cstheme="minorHAnsi"/>
          <w:spacing w:val="-1"/>
          <w:sz w:val="22"/>
          <w:szCs w:val="22"/>
        </w:rPr>
        <w:t xml:space="preserve"> art. 89 e dall’art. 92</w:t>
      </w:r>
      <w:r w:rsidR="00657319" w:rsidRPr="00FF1F61">
        <w:rPr>
          <w:rFonts w:asciiTheme="minorHAnsi" w:hAnsiTheme="minorHAnsi" w:cstheme="minorHAnsi"/>
          <w:spacing w:val="-1"/>
          <w:sz w:val="22"/>
          <w:szCs w:val="22"/>
        </w:rPr>
        <w:t>,</w:t>
      </w:r>
      <w:r w:rsidR="00687D95"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00687D95" w:rsidRPr="00FF1F61">
        <w:rPr>
          <w:rFonts w:asciiTheme="minorHAnsi" w:hAnsiTheme="minorHAnsi" w:cstheme="minorHAnsi"/>
          <w:spacing w:val="-1"/>
          <w:sz w:val="22"/>
          <w:szCs w:val="22"/>
        </w:rPr>
        <w:t xml:space="preserve"> 3</w:t>
      </w:r>
      <w:r w:rsidR="00657319" w:rsidRPr="00FF1F61">
        <w:rPr>
          <w:rFonts w:asciiTheme="minorHAnsi" w:hAnsiTheme="minorHAnsi" w:cstheme="minorHAnsi"/>
          <w:spacing w:val="-1"/>
          <w:sz w:val="22"/>
          <w:szCs w:val="22"/>
        </w:rPr>
        <w:t>,</w:t>
      </w:r>
      <w:r w:rsidR="00687D95" w:rsidRPr="00FF1F61">
        <w:rPr>
          <w:rFonts w:asciiTheme="minorHAnsi" w:hAnsiTheme="minorHAnsi" w:cstheme="minorHAnsi"/>
          <w:spacing w:val="-1"/>
          <w:sz w:val="22"/>
          <w:szCs w:val="22"/>
        </w:rPr>
        <w:t xml:space="preserve"> del </w:t>
      </w:r>
      <w:proofErr w:type="spellStart"/>
      <w:r w:rsidR="00687D95" w:rsidRPr="00FF1F61">
        <w:rPr>
          <w:rFonts w:asciiTheme="minorHAnsi" w:hAnsiTheme="minorHAnsi" w:cstheme="minorHAnsi"/>
          <w:spacing w:val="-1"/>
          <w:sz w:val="22"/>
          <w:szCs w:val="22"/>
        </w:rPr>
        <w:t>D.L</w:t>
      </w:r>
      <w:r w:rsidRPr="00FF1F61">
        <w:rPr>
          <w:rFonts w:asciiTheme="minorHAnsi" w:hAnsiTheme="minorHAnsi" w:cstheme="minorHAnsi"/>
          <w:spacing w:val="-1"/>
          <w:sz w:val="22"/>
          <w:szCs w:val="22"/>
        </w:rPr>
        <w:t>gs.</w:t>
      </w:r>
      <w:proofErr w:type="spellEnd"/>
      <w:r w:rsidRPr="00FF1F61">
        <w:rPr>
          <w:rFonts w:asciiTheme="minorHAnsi" w:hAnsiTheme="minorHAnsi" w:cstheme="minorHAnsi"/>
          <w:spacing w:val="-1"/>
          <w:sz w:val="22"/>
          <w:szCs w:val="22"/>
        </w:rPr>
        <w:t xml:space="preserve"> 159/2011.</w:t>
      </w:r>
    </w:p>
    <w:p w:rsidR="00185F9B" w:rsidRPr="00FF1F61" w:rsidRDefault="00442C2C" w:rsidP="00062E0D">
      <w:pPr>
        <w:pStyle w:val="Corpotesto"/>
        <w:numPr>
          <w:ilvl w:val="0"/>
          <w:numId w:val="28"/>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Le informazioni relative alla procedura, ivi comprese quelle relative all’</w:t>
      </w:r>
      <w:r w:rsidR="00185F9B" w:rsidRPr="00FF1F61">
        <w:rPr>
          <w:rFonts w:asciiTheme="minorHAnsi" w:hAnsiTheme="minorHAnsi" w:cstheme="minorHAnsi"/>
          <w:spacing w:val="-1"/>
          <w:sz w:val="22"/>
          <w:szCs w:val="22"/>
        </w:rPr>
        <w:t>eventuale</w:t>
      </w:r>
      <w:r w:rsidR="00185F9B" w:rsidRPr="00FF1F61">
        <w:rPr>
          <w:rFonts w:asciiTheme="minorHAnsi" w:hAnsiTheme="minorHAnsi" w:cstheme="minorHAnsi"/>
          <w:spacing w:val="55"/>
          <w:sz w:val="22"/>
          <w:szCs w:val="22"/>
        </w:rPr>
        <w:t xml:space="preserve"> </w:t>
      </w:r>
      <w:r w:rsidR="00185F9B" w:rsidRPr="00FF1F61">
        <w:rPr>
          <w:rFonts w:asciiTheme="minorHAnsi" w:hAnsiTheme="minorHAnsi" w:cstheme="minorHAnsi"/>
          <w:spacing w:val="-1"/>
          <w:sz w:val="22"/>
          <w:szCs w:val="22"/>
        </w:rPr>
        <w:t xml:space="preserve">aggiudicazione e </w:t>
      </w:r>
      <w:r w:rsidRPr="00FF1F61">
        <w:rPr>
          <w:rFonts w:asciiTheme="minorHAnsi" w:hAnsiTheme="minorHAnsi" w:cstheme="minorHAnsi"/>
          <w:spacing w:val="-1"/>
          <w:sz w:val="22"/>
          <w:szCs w:val="22"/>
        </w:rPr>
        <w:t>al</w:t>
      </w:r>
      <w:r w:rsidR="00185F9B" w:rsidRPr="00FF1F61">
        <w:rPr>
          <w:rFonts w:asciiTheme="minorHAnsi" w:hAnsiTheme="minorHAnsi" w:cstheme="minorHAnsi"/>
          <w:spacing w:val="-1"/>
          <w:sz w:val="22"/>
          <w:szCs w:val="22"/>
        </w:rPr>
        <w:t>le esclusioni</w:t>
      </w:r>
      <w:r w:rsidRPr="00FF1F61">
        <w:rPr>
          <w:rFonts w:asciiTheme="minorHAnsi" w:hAnsiTheme="minorHAnsi" w:cstheme="minorHAnsi"/>
          <w:spacing w:val="-1"/>
          <w:sz w:val="22"/>
          <w:szCs w:val="22"/>
        </w:rPr>
        <w:t>,</w:t>
      </w:r>
      <w:r w:rsidR="00185F9B" w:rsidRPr="00FF1F61">
        <w:rPr>
          <w:rFonts w:asciiTheme="minorHAnsi" w:hAnsiTheme="minorHAnsi" w:cstheme="minorHAnsi"/>
          <w:spacing w:val="-1"/>
          <w:sz w:val="22"/>
          <w:szCs w:val="22"/>
        </w:rPr>
        <w:t xml:space="preserve"> </w:t>
      </w:r>
      <w:r w:rsidRPr="00FF1F61">
        <w:rPr>
          <w:rFonts w:asciiTheme="minorHAnsi" w:hAnsiTheme="minorHAnsi" w:cstheme="minorHAnsi"/>
          <w:spacing w:val="-1"/>
          <w:sz w:val="22"/>
          <w:szCs w:val="22"/>
        </w:rPr>
        <w:t>saranno fornite</w:t>
      </w:r>
      <w:r w:rsidR="00185F9B" w:rsidRPr="00FF1F61">
        <w:rPr>
          <w:rFonts w:asciiTheme="minorHAnsi" w:hAnsiTheme="minorHAnsi" w:cstheme="minorHAnsi"/>
          <w:spacing w:val="56"/>
          <w:sz w:val="22"/>
          <w:szCs w:val="22"/>
        </w:rPr>
        <w:t xml:space="preserve"> </w:t>
      </w:r>
      <w:r w:rsidR="00185F9B" w:rsidRPr="00FF1F61">
        <w:rPr>
          <w:rFonts w:asciiTheme="minorHAnsi" w:hAnsiTheme="minorHAnsi" w:cstheme="minorHAnsi"/>
          <w:sz w:val="22"/>
          <w:szCs w:val="22"/>
        </w:rPr>
        <w:t>a</w:t>
      </w:r>
      <w:r w:rsidR="00185F9B" w:rsidRPr="00FF1F61">
        <w:rPr>
          <w:rFonts w:asciiTheme="minorHAnsi" w:hAnsiTheme="minorHAnsi" w:cstheme="minorHAnsi"/>
          <w:spacing w:val="55"/>
          <w:sz w:val="22"/>
          <w:szCs w:val="22"/>
        </w:rPr>
        <w:t xml:space="preserve"> </w:t>
      </w:r>
      <w:r w:rsidR="00185F9B" w:rsidRPr="00FF1F61">
        <w:rPr>
          <w:rFonts w:asciiTheme="minorHAnsi" w:hAnsiTheme="minorHAnsi" w:cstheme="minorHAnsi"/>
          <w:spacing w:val="-1"/>
          <w:sz w:val="22"/>
          <w:szCs w:val="22"/>
        </w:rPr>
        <w:t>cura</w:t>
      </w:r>
      <w:r w:rsidR="00185F9B" w:rsidRPr="00FF1F61">
        <w:rPr>
          <w:rFonts w:asciiTheme="minorHAnsi" w:hAnsiTheme="minorHAnsi" w:cstheme="minorHAnsi"/>
          <w:spacing w:val="56"/>
          <w:sz w:val="22"/>
          <w:szCs w:val="22"/>
        </w:rPr>
        <w:t xml:space="preserve"> </w:t>
      </w:r>
      <w:r w:rsidR="00511FE1" w:rsidRPr="00FF1F61">
        <w:rPr>
          <w:rFonts w:asciiTheme="minorHAnsi" w:hAnsiTheme="minorHAnsi" w:cstheme="minorHAnsi"/>
          <w:spacing w:val="-1"/>
          <w:sz w:val="22"/>
          <w:szCs w:val="22"/>
        </w:rPr>
        <w:t xml:space="preserve">dell’Amministrazione </w:t>
      </w:r>
      <w:r w:rsidR="007F682E" w:rsidRPr="00FF1F61">
        <w:rPr>
          <w:rFonts w:asciiTheme="minorHAnsi" w:hAnsiTheme="minorHAnsi" w:cstheme="minorHAnsi"/>
          <w:spacing w:val="-1"/>
          <w:sz w:val="22"/>
          <w:szCs w:val="22"/>
        </w:rPr>
        <w:t>C</w:t>
      </w:r>
      <w:r w:rsidR="00511FE1" w:rsidRPr="00FF1F61">
        <w:rPr>
          <w:rFonts w:asciiTheme="minorHAnsi" w:hAnsiTheme="minorHAnsi" w:cstheme="minorHAnsi"/>
          <w:spacing w:val="-1"/>
          <w:sz w:val="22"/>
          <w:szCs w:val="22"/>
        </w:rPr>
        <w:t>oncedente</w:t>
      </w:r>
      <w:r w:rsidRPr="00FF1F61">
        <w:rPr>
          <w:rFonts w:asciiTheme="minorHAnsi" w:hAnsiTheme="minorHAnsi" w:cstheme="minorHAnsi"/>
          <w:spacing w:val="-1"/>
          <w:sz w:val="22"/>
          <w:szCs w:val="22"/>
        </w:rPr>
        <w:t xml:space="preserve"> con le modalità</w:t>
      </w:r>
      <w:r w:rsidR="00185F9B" w:rsidRPr="00FF1F61">
        <w:rPr>
          <w:rFonts w:asciiTheme="minorHAnsi" w:hAnsiTheme="minorHAnsi" w:cstheme="minorHAnsi"/>
          <w:sz w:val="22"/>
          <w:szCs w:val="22"/>
        </w:rPr>
        <w:t xml:space="preserve"> </w:t>
      </w:r>
      <w:r w:rsidR="00185F9B" w:rsidRPr="00FF1F61">
        <w:rPr>
          <w:rFonts w:asciiTheme="minorHAnsi" w:hAnsiTheme="minorHAnsi" w:cstheme="minorHAnsi"/>
          <w:spacing w:val="-1"/>
          <w:sz w:val="22"/>
          <w:szCs w:val="22"/>
        </w:rPr>
        <w:t>di</w:t>
      </w:r>
      <w:r w:rsidR="00185F9B" w:rsidRPr="00FF1F61">
        <w:rPr>
          <w:rFonts w:asciiTheme="minorHAnsi" w:hAnsiTheme="minorHAnsi" w:cstheme="minorHAnsi"/>
          <w:spacing w:val="-2"/>
          <w:sz w:val="22"/>
          <w:szCs w:val="22"/>
        </w:rPr>
        <w:t xml:space="preserve"> </w:t>
      </w:r>
      <w:r w:rsidR="00185F9B" w:rsidRPr="00FF1F61">
        <w:rPr>
          <w:rFonts w:asciiTheme="minorHAnsi" w:hAnsiTheme="minorHAnsi" w:cstheme="minorHAnsi"/>
          <w:spacing w:val="-1"/>
          <w:sz w:val="22"/>
          <w:szCs w:val="22"/>
        </w:rPr>
        <w:t>cui</w:t>
      </w:r>
      <w:r w:rsidR="00185F9B" w:rsidRPr="00FF1F61">
        <w:rPr>
          <w:rFonts w:asciiTheme="minorHAnsi" w:hAnsiTheme="minorHAnsi" w:cstheme="minorHAnsi"/>
          <w:sz w:val="22"/>
          <w:szCs w:val="22"/>
        </w:rPr>
        <w:t xml:space="preserve"> </w:t>
      </w:r>
      <w:r w:rsidR="00185F9B" w:rsidRPr="00FF1F61">
        <w:rPr>
          <w:rFonts w:asciiTheme="minorHAnsi" w:hAnsiTheme="minorHAnsi" w:cstheme="minorHAnsi"/>
          <w:spacing w:val="-1"/>
          <w:sz w:val="22"/>
          <w:szCs w:val="22"/>
        </w:rPr>
        <w:t>all’art.</w:t>
      </w:r>
      <w:r w:rsidR="00185F9B" w:rsidRPr="00FF1F61">
        <w:rPr>
          <w:rFonts w:asciiTheme="minorHAnsi" w:hAnsiTheme="minorHAnsi" w:cstheme="minorHAnsi"/>
          <w:sz w:val="22"/>
          <w:szCs w:val="22"/>
        </w:rPr>
        <w:t xml:space="preserve"> </w:t>
      </w:r>
      <w:r w:rsidR="00D45124" w:rsidRPr="00FF1F61">
        <w:rPr>
          <w:rFonts w:asciiTheme="minorHAnsi" w:hAnsiTheme="minorHAnsi" w:cstheme="minorHAnsi"/>
          <w:spacing w:val="-1"/>
          <w:sz w:val="22"/>
          <w:szCs w:val="22"/>
        </w:rPr>
        <w:t>76</w:t>
      </w:r>
      <w:r w:rsidR="00185F9B" w:rsidRPr="00FF1F61">
        <w:rPr>
          <w:rFonts w:asciiTheme="minorHAnsi" w:hAnsiTheme="minorHAnsi" w:cstheme="minorHAnsi"/>
          <w:sz w:val="22"/>
          <w:szCs w:val="22"/>
        </w:rPr>
        <w:t xml:space="preserve"> </w:t>
      </w:r>
      <w:r w:rsidR="00185F9B" w:rsidRPr="00FF1F61">
        <w:rPr>
          <w:rFonts w:asciiTheme="minorHAnsi" w:hAnsiTheme="minorHAnsi" w:cstheme="minorHAnsi"/>
          <w:spacing w:val="-1"/>
          <w:sz w:val="22"/>
          <w:szCs w:val="22"/>
        </w:rPr>
        <w:t>del</w:t>
      </w:r>
      <w:r w:rsidR="00185F9B" w:rsidRPr="00FF1F61">
        <w:rPr>
          <w:rFonts w:asciiTheme="minorHAnsi" w:hAnsiTheme="minorHAnsi" w:cstheme="minorHAnsi"/>
          <w:sz w:val="22"/>
          <w:szCs w:val="22"/>
        </w:rPr>
        <w:t xml:space="preserve"> </w:t>
      </w:r>
      <w:r w:rsidR="00D45124" w:rsidRPr="00FF1F61">
        <w:rPr>
          <w:rFonts w:asciiTheme="minorHAnsi" w:hAnsiTheme="minorHAnsi" w:cstheme="minorHAnsi"/>
          <w:spacing w:val="-1"/>
          <w:sz w:val="22"/>
          <w:szCs w:val="22"/>
        </w:rPr>
        <w:t>Codice</w:t>
      </w:r>
      <w:r w:rsidR="00185F9B" w:rsidRPr="00FF1F61">
        <w:rPr>
          <w:rFonts w:asciiTheme="minorHAnsi" w:hAnsiTheme="minorHAnsi" w:cstheme="minorHAnsi"/>
          <w:spacing w:val="-1"/>
          <w:sz w:val="22"/>
          <w:szCs w:val="22"/>
        </w:rPr>
        <w:t>.</w:t>
      </w:r>
    </w:p>
    <w:p w:rsidR="00D45124" w:rsidRPr="00FF1F61" w:rsidRDefault="00185F9B" w:rsidP="00062E0D">
      <w:pPr>
        <w:pStyle w:val="Corpotesto"/>
        <w:numPr>
          <w:ilvl w:val="0"/>
          <w:numId w:val="28"/>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Sia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nell’ipotesi</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di</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esclusione</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dalla</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gara</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di</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un</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che</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all’esaurimento</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53"/>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pacing w:val="1"/>
          <w:sz w:val="22"/>
          <w:szCs w:val="22"/>
        </w:rPr>
        <w:t xml:space="preserve"> </w:t>
      </w:r>
      <w:r w:rsidRPr="00FF1F61">
        <w:rPr>
          <w:rFonts w:asciiTheme="minorHAnsi" w:hAnsiTheme="minorHAnsi" w:cstheme="minorHAnsi"/>
          <w:sz w:val="22"/>
          <w:szCs w:val="22"/>
        </w:rPr>
        <w:t>i</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plichi</w:t>
      </w:r>
      <w:r w:rsidRPr="00FF1F61">
        <w:rPr>
          <w:rFonts w:asciiTheme="minorHAnsi" w:hAnsiTheme="minorHAnsi" w:cstheme="minorHAnsi"/>
          <w:spacing w:val="3"/>
          <w:sz w:val="22"/>
          <w:szCs w:val="22"/>
        </w:rPr>
        <w:t xml:space="preserve"> </w:t>
      </w:r>
      <w:r w:rsidRPr="00FF1F61">
        <w:rPr>
          <w:rFonts w:asciiTheme="minorHAnsi" w:hAnsiTheme="minorHAnsi" w:cstheme="minorHAnsi"/>
          <w:sz w:val="22"/>
          <w:szCs w:val="22"/>
        </w:rPr>
        <w:t>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le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Buste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contenenti</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le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Offerte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verranno</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conservati</w:t>
      </w:r>
      <w:r w:rsidRPr="00FF1F61">
        <w:rPr>
          <w:rFonts w:asciiTheme="minorHAnsi" w:hAnsiTheme="minorHAnsi" w:cstheme="minorHAnsi"/>
          <w:spacing w:val="42"/>
          <w:sz w:val="22"/>
          <w:szCs w:val="22"/>
        </w:rPr>
        <w:t xml:space="preserve"> </w:t>
      </w:r>
      <w:r w:rsidR="0095073F" w:rsidRPr="00FF1F61">
        <w:rPr>
          <w:rFonts w:asciiTheme="minorHAnsi" w:hAnsiTheme="minorHAnsi" w:cstheme="minorHAnsi"/>
          <w:spacing w:val="-1"/>
          <w:sz w:val="22"/>
          <w:szCs w:val="22"/>
        </w:rPr>
        <w:t>dall’Istituzione Scolastica</w:t>
      </w:r>
      <w:r w:rsidRPr="00FF1F61">
        <w:rPr>
          <w:rFonts w:asciiTheme="minorHAnsi" w:hAnsiTheme="minorHAnsi" w:cstheme="minorHAnsi"/>
          <w:spacing w:val="42"/>
          <w:sz w:val="22"/>
          <w:szCs w:val="22"/>
        </w:rPr>
        <w:t xml:space="preserve"> </w:t>
      </w:r>
      <w:r w:rsidRPr="00FF1F61">
        <w:rPr>
          <w:rFonts w:asciiTheme="minorHAnsi" w:hAnsiTheme="minorHAnsi" w:cstheme="minorHAnsi"/>
          <w:spacing w:val="-1"/>
          <w:sz w:val="22"/>
          <w:szCs w:val="22"/>
        </w:rPr>
        <w:t>nello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stato</w:t>
      </w:r>
      <w:r w:rsidRPr="00FF1F61">
        <w:rPr>
          <w:rFonts w:asciiTheme="minorHAnsi" w:hAnsiTheme="minorHAnsi" w:cstheme="minorHAnsi"/>
          <w:spacing w:val="43"/>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45"/>
          <w:sz w:val="22"/>
          <w:szCs w:val="22"/>
        </w:rPr>
        <w:t xml:space="preserve"> </w:t>
      </w:r>
      <w:r w:rsidRPr="00FF1F61">
        <w:rPr>
          <w:rFonts w:asciiTheme="minorHAnsi" w:hAnsiTheme="minorHAnsi" w:cstheme="minorHAnsi"/>
          <w:spacing w:val="-1"/>
          <w:sz w:val="22"/>
          <w:szCs w:val="22"/>
        </w:rPr>
        <w:t>cui</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si</w:t>
      </w:r>
      <w:r w:rsidRPr="00FF1F61">
        <w:rPr>
          <w:rFonts w:asciiTheme="minorHAnsi" w:hAnsiTheme="minorHAnsi" w:cstheme="minorHAnsi"/>
          <w:spacing w:val="43"/>
          <w:sz w:val="22"/>
          <w:szCs w:val="22"/>
        </w:rPr>
        <w:t xml:space="preserve"> </w:t>
      </w:r>
      <w:r w:rsidRPr="00FF1F61">
        <w:rPr>
          <w:rFonts w:asciiTheme="minorHAnsi" w:hAnsiTheme="minorHAnsi" w:cstheme="minorHAnsi"/>
          <w:spacing w:val="-1"/>
          <w:sz w:val="22"/>
          <w:szCs w:val="22"/>
        </w:rPr>
        <w:t>trovano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al</w:t>
      </w:r>
      <w:r w:rsidRPr="00FF1F61">
        <w:rPr>
          <w:rFonts w:asciiTheme="minorHAnsi" w:hAnsiTheme="minorHAnsi" w:cstheme="minorHAnsi"/>
          <w:spacing w:val="43"/>
          <w:sz w:val="22"/>
          <w:szCs w:val="22"/>
        </w:rPr>
        <w:t xml:space="preserve"> </w:t>
      </w:r>
      <w:r w:rsidRPr="00FF1F61">
        <w:rPr>
          <w:rFonts w:asciiTheme="minorHAnsi" w:hAnsiTheme="minorHAnsi" w:cstheme="minorHAnsi"/>
          <w:spacing w:val="-1"/>
          <w:sz w:val="22"/>
          <w:szCs w:val="22"/>
        </w:rPr>
        <w:t>momento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dell’esclusione</w:t>
      </w:r>
      <w:r w:rsidRPr="00FF1F61">
        <w:rPr>
          <w:rFonts w:asciiTheme="minorHAnsi" w:hAnsiTheme="minorHAnsi" w:cstheme="minorHAnsi"/>
          <w:spacing w:val="44"/>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79"/>
          <w:sz w:val="22"/>
          <w:szCs w:val="22"/>
        </w:rPr>
        <w:t xml:space="preserve"> </w:t>
      </w:r>
      <w:r w:rsidRPr="00FF1F61">
        <w:rPr>
          <w:rFonts w:asciiTheme="minorHAnsi" w:hAnsiTheme="minorHAnsi" w:cstheme="minorHAnsi"/>
          <w:spacing w:val="-1"/>
          <w:sz w:val="22"/>
          <w:szCs w:val="22"/>
        </w:rPr>
        <w:t>esaurimento</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Nel</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corso</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pacing w:val="36"/>
          <w:sz w:val="22"/>
          <w:szCs w:val="22"/>
        </w:rPr>
        <w:t xml:space="preserve"> </w:t>
      </w:r>
      <w:r w:rsidR="007F682E" w:rsidRPr="00FF1F61">
        <w:rPr>
          <w:rFonts w:asciiTheme="minorHAnsi" w:hAnsiTheme="minorHAnsi" w:cstheme="minorHAnsi"/>
          <w:spacing w:val="-1"/>
          <w:sz w:val="22"/>
          <w:szCs w:val="22"/>
        </w:rPr>
        <w:t>l’Amministrazione C</w:t>
      </w:r>
      <w:r w:rsidR="00903D02" w:rsidRPr="00FF1F61">
        <w:rPr>
          <w:rFonts w:asciiTheme="minorHAnsi" w:hAnsiTheme="minorHAnsi" w:cstheme="minorHAnsi"/>
          <w:spacing w:val="-1"/>
          <w:sz w:val="22"/>
          <w:szCs w:val="22"/>
        </w:rPr>
        <w:t>oncedente</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adotterà</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idonee</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cautele</w:t>
      </w:r>
      <w:r w:rsidRPr="00FF1F61">
        <w:rPr>
          <w:rFonts w:asciiTheme="minorHAnsi" w:hAnsiTheme="minorHAnsi" w:cstheme="minorHAnsi"/>
          <w:spacing w:val="6"/>
          <w:sz w:val="22"/>
          <w:szCs w:val="22"/>
        </w:rPr>
        <w:t xml:space="preserve"> </w:t>
      </w:r>
      <w:r w:rsidRPr="00FF1F61">
        <w:rPr>
          <w:rFonts w:asciiTheme="minorHAnsi" w:hAnsiTheme="minorHAnsi" w:cstheme="minorHAnsi"/>
          <w:sz w:val="22"/>
          <w:szCs w:val="22"/>
        </w:rPr>
        <w:t>di</w:t>
      </w:r>
      <w:r w:rsidRPr="00FF1F61">
        <w:rPr>
          <w:rFonts w:asciiTheme="minorHAnsi" w:hAnsiTheme="minorHAnsi" w:cstheme="minorHAnsi"/>
          <w:spacing w:val="5"/>
          <w:sz w:val="22"/>
          <w:szCs w:val="22"/>
        </w:rPr>
        <w:t xml:space="preserve"> </w:t>
      </w:r>
      <w:r w:rsidRPr="00FF1F61">
        <w:rPr>
          <w:rFonts w:asciiTheme="minorHAnsi" w:hAnsiTheme="minorHAnsi" w:cstheme="minorHAnsi"/>
          <w:spacing w:val="-1"/>
          <w:sz w:val="22"/>
          <w:szCs w:val="22"/>
        </w:rPr>
        <w:t>conservazione</w:t>
      </w:r>
      <w:r w:rsidRPr="00FF1F61">
        <w:rPr>
          <w:rFonts w:asciiTheme="minorHAnsi" w:hAnsiTheme="minorHAnsi" w:cstheme="minorHAnsi"/>
          <w:spacing w:val="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7"/>
          <w:sz w:val="22"/>
          <w:szCs w:val="22"/>
        </w:rPr>
        <w:t xml:space="preserve"> </w:t>
      </w:r>
      <w:r w:rsidRPr="00FF1F61">
        <w:rPr>
          <w:rFonts w:asciiTheme="minorHAnsi" w:hAnsiTheme="minorHAnsi" w:cstheme="minorHAnsi"/>
          <w:spacing w:val="-1"/>
          <w:sz w:val="22"/>
          <w:szCs w:val="22"/>
        </w:rPr>
        <w:t>offerta,</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maniera</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tale</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garantirne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segretezza.</w:t>
      </w:r>
      <w:r w:rsidR="00D45124" w:rsidRPr="00FF1F61">
        <w:rPr>
          <w:rFonts w:asciiTheme="minorHAnsi" w:hAnsiTheme="minorHAnsi" w:cstheme="minorHAnsi"/>
          <w:spacing w:val="-1"/>
          <w:sz w:val="22"/>
          <w:szCs w:val="22"/>
        </w:rPr>
        <w:t xml:space="preserve"> La documentazione sarà conservata per almeno cinque anni a partire da</w:t>
      </w:r>
      <w:r w:rsidR="00903D02" w:rsidRPr="00FF1F61">
        <w:rPr>
          <w:rFonts w:asciiTheme="minorHAnsi" w:hAnsiTheme="minorHAnsi" w:cstheme="minorHAnsi"/>
          <w:spacing w:val="-1"/>
          <w:sz w:val="22"/>
          <w:szCs w:val="22"/>
        </w:rPr>
        <w:t>lla data di aggiudicazione della Concessione</w:t>
      </w:r>
      <w:r w:rsidR="00D45124" w:rsidRPr="00FF1F61">
        <w:rPr>
          <w:rFonts w:asciiTheme="minorHAnsi" w:hAnsiTheme="minorHAnsi" w:cstheme="minorHAnsi"/>
          <w:spacing w:val="-1"/>
          <w:sz w:val="22"/>
          <w:szCs w:val="22"/>
        </w:rPr>
        <w:t>, ovvero, in caso di controversie inerenti alla presente procedura, fino al passaggio in giudicato della relativa sentenza</w:t>
      </w:r>
      <w:r w:rsidR="00D80D85" w:rsidRPr="00FF1F61">
        <w:rPr>
          <w:rFonts w:asciiTheme="minorHAnsi" w:hAnsiTheme="minorHAnsi" w:cstheme="minorHAnsi"/>
          <w:spacing w:val="-1"/>
          <w:sz w:val="22"/>
          <w:szCs w:val="22"/>
        </w:rPr>
        <w:t>.</w:t>
      </w:r>
    </w:p>
    <w:p w:rsidR="00185F9B" w:rsidRPr="00FF1F61" w:rsidRDefault="00185F9B" w:rsidP="00062E0D">
      <w:pPr>
        <w:pStyle w:val="Corpotesto"/>
        <w:numPr>
          <w:ilvl w:val="0"/>
          <w:numId w:val="28"/>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conclusione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dell’</w:t>
      </w:r>
      <w:r w:rsidRPr="00FF1F61">
        <w:rPr>
          <w:rFonts w:asciiTheme="minorHAnsi" w:hAnsiTheme="minorHAnsi" w:cstheme="minorHAnsi"/>
          <w:i/>
          <w:spacing w:val="-1"/>
          <w:sz w:val="22"/>
          <w:szCs w:val="22"/>
        </w:rPr>
        <w:t>iter</w:t>
      </w:r>
      <w:r w:rsidRPr="00FF1F61">
        <w:rPr>
          <w:rFonts w:asciiTheme="minorHAnsi" w:hAnsiTheme="minorHAnsi" w:cstheme="minorHAnsi"/>
          <w:i/>
          <w:spacing w:val="1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aggiudicazione,</w:t>
      </w:r>
      <w:r w:rsidRPr="00FF1F61">
        <w:rPr>
          <w:rFonts w:asciiTheme="minorHAnsi" w:hAnsiTheme="minorHAnsi" w:cstheme="minorHAnsi"/>
          <w:spacing w:val="18"/>
          <w:sz w:val="22"/>
          <w:szCs w:val="22"/>
        </w:rPr>
        <w:t xml:space="preserve"> </w:t>
      </w:r>
      <w:r w:rsidR="007F682E" w:rsidRPr="00FF1F61">
        <w:rPr>
          <w:rFonts w:asciiTheme="minorHAnsi" w:hAnsiTheme="minorHAnsi" w:cstheme="minorHAnsi"/>
          <w:spacing w:val="-1"/>
          <w:sz w:val="22"/>
          <w:szCs w:val="22"/>
        </w:rPr>
        <w:t>l’Amministrazione C</w:t>
      </w:r>
      <w:r w:rsidR="00903D02" w:rsidRPr="00FF1F61">
        <w:rPr>
          <w:rFonts w:asciiTheme="minorHAnsi" w:hAnsiTheme="minorHAnsi" w:cstheme="minorHAnsi"/>
          <w:spacing w:val="-1"/>
          <w:sz w:val="22"/>
          <w:szCs w:val="22"/>
        </w:rPr>
        <w:t>oncedente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inviterà</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l’Aggiudicatario</w:t>
      </w:r>
      <w:r w:rsidR="0095073F" w:rsidRPr="00FF1F61">
        <w:rPr>
          <w:rFonts w:asciiTheme="minorHAnsi" w:hAnsiTheme="minorHAnsi" w:cstheme="minorHAnsi"/>
          <w:spacing w:val="-1"/>
          <w:sz w:val="22"/>
          <w:szCs w:val="22"/>
        </w:rPr>
        <w:t xml:space="preserve"> </w:t>
      </w:r>
      <w:r w:rsidR="0095073F" w:rsidRPr="00FF1F61">
        <w:rPr>
          <w:rFonts w:asciiTheme="minorHAnsi" w:hAnsiTheme="minorHAnsi" w:cstheme="minorHAnsi"/>
          <w:color w:val="FF0000"/>
          <w:spacing w:val="-1"/>
          <w:sz w:val="22"/>
          <w:szCs w:val="22"/>
        </w:rPr>
        <w:t>di ciascun Lotto</w:t>
      </w:r>
      <w:r w:rsidR="00F62D6E" w:rsidRPr="00FF1F61">
        <w:rPr>
          <w:rFonts w:asciiTheme="minorHAnsi" w:hAnsiTheme="minorHAnsi" w:cstheme="minorHAnsi"/>
          <w:spacing w:val="-1"/>
          <w:sz w:val="22"/>
          <w:szCs w:val="22"/>
        </w:rPr>
        <w:t xml:space="preserve">, </w:t>
      </w:r>
      <w:r w:rsidRPr="00FF1F61">
        <w:rPr>
          <w:rFonts w:asciiTheme="minorHAnsi" w:hAnsiTheme="minorHAnsi" w:cstheme="minorHAnsi"/>
          <w:sz w:val="22"/>
          <w:szCs w:val="22"/>
        </w:rPr>
        <w:t>a</w:t>
      </w:r>
      <w:r w:rsidRPr="00FF1F61">
        <w:rPr>
          <w:rFonts w:asciiTheme="minorHAnsi" w:hAnsiTheme="minorHAnsi" w:cstheme="minorHAnsi"/>
          <w:spacing w:val="61"/>
          <w:sz w:val="22"/>
          <w:szCs w:val="22"/>
        </w:rPr>
        <w:t xml:space="preserve"> </w:t>
      </w:r>
      <w:r w:rsidRPr="00FF1F61">
        <w:rPr>
          <w:rFonts w:asciiTheme="minorHAnsi" w:hAnsiTheme="minorHAnsi" w:cstheme="minorHAnsi"/>
          <w:spacing w:val="-1"/>
          <w:sz w:val="22"/>
          <w:szCs w:val="22"/>
        </w:rPr>
        <w:t>mezzo</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raccomandata,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fax</w:t>
      </w:r>
      <w:r w:rsidRPr="00FF1F61">
        <w:rPr>
          <w:rFonts w:asciiTheme="minorHAnsi" w:hAnsiTheme="minorHAnsi" w:cstheme="minorHAnsi"/>
          <w:spacing w:val="17"/>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PEC,</w:t>
      </w:r>
      <w:r w:rsidRPr="00FF1F61">
        <w:rPr>
          <w:rFonts w:asciiTheme="minorHAnsi" w:hAnsiTheme="minorHAnsi" w:cstheme="minorHAnsi"/>
          <w:spacing w:val="17"/>
          <w:sz w:val="22"/>
          <w:szCs w:val="22"/>
        </w:rPr>
        <w:t xml:space="preserve"> </w:t>
      </w:r>
      <w:r w:rsidRPr="00FF1F61">
        <w:rPr>
          <w:rFonts w:asciiTheme="minorHAnsi" w:hAnsiTheme="minorHAnsi" w:cstheme="minorHAnsi"/>
          <w:sz w:val="22"/>
          <w:szCs w:val="22"/>
        </w:rPr>
        <w: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produrre</w:t>
      </w:r>
      <w:r w:rsidRPr="00FF1F61">
        <w:rPr>
          <w:rFonts w:asciiTheme="minorHAnsi" w:hAnsiTheme="minorHAnsi" w:cstheme="minorHAnsi"/>
          <w:spacing w:val="15"/>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legge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occorrente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per</w:t>
      </w:r>
      <w:r w:rsidRPr="00FF1F61">
        <w:rPr>
          <w:rFonts w:asciiTheme="minorHAnsi" w:hAnsiTheme="minorHAnsi" w:cstheme="minorHAnsi"/>
          <w:spacing w:val="34"/>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stipula del Contratto.</w:t>
      </w:r>
    </w:p>
    <w:p w:rsidR="00185F9B" w:rsidRPr="00FF1F61" w:rsidRDefault="00185F9B" w:rsidP="00062E0D">
      <w:pPr>
        <w:pStyle w:val="Corpotesto"/>
        <w:numPr>
          <w:ilvl w:val="0"/>
          <w:numId w:val="28"/>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Ai</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sensi</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dell’art.</w:t>
      </w:r>
      <w:r w:rsidRPr="00FF1F61">
        <w:rPr>
          <w:rFonts w:asciiTheme="minorHAnsi" w:hAnsiTheme="minorHAnsi" w:cstheme="minorHAnsi"/>
          <w:spacing w:val="42"/>
          <w:sz w:val="22"/>
          <w:szCs w:val="22"/>
        </w:rPr>
        <w:t xml:space="preserve"> </w:t>
      </w:r>
      <w:r w:rsidR="00F15653" w:rsidRPr="00FF1F61">
        <w:rPr>
          <w:rFonts w:asciiTheme="minorHAnsi" w:hAnsiTheme="minorHAnsi" w:cstheme="minorHAnsi"/>
          <w:spacing w:val="-1"/>
          <w:sz w:val="22"/>
          <w:szCs w:val="22"/>
        </w:rPr>
        <w:t>80</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w:t>
      </w:r>
      <w:r w:rsidR="004F4EF8" w:rsidRPr="00FF1F61">
        <w:rPr>
          <w:rFonts w:asciiTheme="minorHAnsi" w:hAnsiTheme="minorHAnsi" w:cstheme="minorHAnsi"/>
          <w:spacing w:val="-1"/>
          <w:sz w:val="22"/>
          <w:szCs w:val="22"/>
        </w:rPr>
        <w:t>12</w:t>
      </w:r>
      <w:r w:rsidRPr="00FF1F61">
        <w:rPr>
          <w:rFonts w:asciiTheme="minorHAnsi" w:hAnsiTheme="minorHAnsi" w:cstheme="minorHAnsi"/>
          <w:spacing w:val="-1"/>
          <w:sz w:val="22"/>
          <w:szCs w:val="22"/>
        </w:rPr>
        <w:t xml:space="preserve">, del </w:t>
      </w:r>
      <w:r w:rsidR="00F15653"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 xml:space="preserve">, </w:t>
      </w:r>
      <w:r w:rsidR="00F15653" w:rsidRPr="00FF1F61">
        <w:rPr>
          <w:rFonts w:asciiTheme="minorHAnsi" w:hAnsiTheme="minorHAnsi" w:cstheme="minorHAnsi"/>
          <w:spacing w:val="-1"/>
          <w:sz w:val="22"/>
          <w:szCs w:val="22"/>
        </w:rPr>
        <w:t xml:space="preserve">in caso di presentazione di falsa dichiarazione o falsa documentazione, </w:t>
      </w:r>
      <w:r w:rsidR="007F682E" w:rsidRPr="00FF1F61">
        <w:rPr>
          <w:rFonts w:asciiTheme="minorHAnsi" w:hAnsiTheme="minorHAnsi" w:cstheme="minorHAnsi"/>
          <w:spacing w:val="-1"/>
          <w:sz w:val="22"/>
          <w:szCs w:val="22"/>
        </w:rPr>
        <w:t>l’Amministrazione C</w:t>
      </w:r>
      <w:r w:rsidR="00903D02" w:rsidRPr="00FF1F61">
        <w:rPr>
          <w:rFonts w:asciiTheme="minorHAnsi" w:hAnsiTheme="minorHAnsi" w:cstheme="minorHAnsi"/>
          <w:spacing w:val="-1"/>
          <w:sz w:val="22"/>
          <w:szCs w:val="22"/>
        </w:rPr>
        <w:t>oncedente</w:t>
      </w:r>
      <w:r w:rsidR="00F15653" w:rsidRPr="00FF1F61">
        <w:rPr>
          <w:rFonts w:asciiTheme="minorHAnsi" w:hAnsiTheme="minorHAnsi" w:cstheme="minorHAnsi"/>
          <w:spacing w:val="-1"/>
          <w:sz w:val="22"/>
          <w:szCs w:val="22"/>
        </w:rPr>
        <w:t xml:space="preserve"> ne dà segnalazione all</w:t>
      </w:r>
      <w:r w:rsidR="00EF0F41" w:rsidRPr="00FF1F61">
        <w:rPr>
          <w:rFonts w:asciiTheme="minorHAnsi" w:hAnsiTheme="minorHAnsi" w:cstheme="minorHAnsi"/>
          <w:spacing w:val="-1"/>
          <w:sz w:val="22"/>
          <w:szCs w:val="22"/>
        </w:rPr>
        <w:t>’Autorità Nazionale Antic</w:t>
      </w:r>
      <w:r w:rsidR="00F15653" w:rsidRPr="00FF1F61">
        <w:rPr>
          <w:rFonts w:asciiTheme="minorHAnsi" w:hAnsiTheme="minorHAnsi" w:cstheme="minorHAnsi"/>
          <w:spacing w:val="-1"/>
          <w:sz w:val="22"/>
          <w:szCs w:val="22"/>
        </w:rPr>
        <w:t>orruzione che, se ritiene che siano state rese con dolo o colpa grave in considerazione della rilevanza o della gravità dei fatti oggetto della falsa dichiarazione o della presentazione di falsa documentazione, dispone l’iscrizione nel casellario informatico ai fini dell’esclusione dell’Operatore dalle procedure di gara e dagli affidamenti di subappalto fino a due anni, decorsi i quali l’iscrizione è cancellata e perde comunque efficacia.</w:t>
      </w:r>
    </w:p>
    <w:p w:rsidR="00185F9B" w:rsidRPr="00FF1F61" w:rsidRDefault="00185F9B" w:rsidP="00062E0D">
      <w:pPr>
        <w:pStyle w:val="Corpotesto"/>
        <w:numPr>
          <w:ilvl w:val="0"/>
          <w:numId w:val="28"/>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Sarà</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insindacabile</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diritto</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35"/>
          <w:sz w:val="22"/>
          <w:szCs w:val="22"/>
        </w:rPr>
        <w:t xml:space="preserve"> </w:t>
      </w:r>
      <w:r w:rsidR="007F682E" w:rsidRPr="00FF1F61">
        <w:rPr>
          <w:rFonts w:asciiTheme="minorHAnsi" w:hAnsiTheme="minorHAnsi" w:cstheme="minorHAnsi"/>
          <w:spacing w:val="-1"/>
          <w:sz w:val="22"/>
          <w:szCs w:val="22"/>
        </w:rPr>
        <w:t>Amministrazione C</w:t>
      </w:r>
      <w:r w:rsidR="00903D02" w:rsidRPr="00FF1F61">
        <w:rPr>
          <w:rFonts w:asciiTheme="minorHAnsi" w:hAnsiTheme="minorHAnsi" w:cstheme="minorHAnsi"/>
          <w:spacing w:val="-1"/>
          <w:sz w:val="22"/>
          <w:szCs w:val="22"/>
        </w:rPr>
        <w:t xml:space="preserve">oncedente </w:t>
      </w:r>
      <w:r w:rsidRPr="00FF1F61">
        <w:rPr>
          <w:rFonts w:asciiTheme="minorHAnsi" w:hAnsiTheme="minorHAnsi" w:cstheme="minorHAnsi"/>
          <w:spacing w:val="-1"/>
          <w:sz w:val="22"/>
          <w:szCs w:val="22"/>
        </w:rPr>
        <w:t>quello</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proceder</w:t>
      </w:r>
      <w:r w:rsidR="00E337A5" w:rsidRPr="00FF1F61">
        <w:rPr>
          <w:rFonts w:asciiTheme="minorHAnsi" w:hAnsiTheme="minorHAnsi" w:cstheme="minorHAnsi"/>
          <w:spacing w:val="-1"/>
          <w:sz w:val="22"/>
          <w:szCs w:val="22"/>
        </w:rPr>
        <w:t>e all’aggiudicazione</w:t>
      </w:r>
      <w:r w:rsidRPr="00FF1F61">
        <w:rPr>
          <w:rFonts w:asciiTheme="minorHAnsi" w:hAnsiTheme="minorHAnsi" w:cstheme="minorHAnsi"/>
          <w:spacing w:val="-1"/>
          <w:sz w:val="22"/>
          <w:szCs w:val="22"/>
        </w:rPr>
        <w:t>,</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qualora</w:t>
      </w:r>
      <w:r w:rsidRPr="00FF1F61">
        <w:rPr>
          <w:rFonts w:asciiTheme="minorHAnsi" w:hAnsiTheme="minorHAnsi" w:cstheme="minorHAnsi"/>
          <w:spacing w:val="24"/>
          <w:sz w:val="22"/>
          <w:szCs w:val="22"/>
        </w:rPr>
        <w:t xml:space="preserve"> </w:t>
      </w:r>
      <w:r w:rsidRPr="00FF1F61">
        <w:rPr>
          <w:rFonts w:asciiTheme="minorHAnsi" w:hAnsiTheme="minorHAnsi" w:cstheme="minorHAnsi"/>
          <w:spacing w:val="-1"/>
          <w:sz w:val="22"/>
          <w:szCs w:val="22"/>
        </w:rPr>
        <w:t>nessuna</w:t>
      </w:r>
      <w:r w:rsidRPr="00FF1F61">
        <w:rPr>
          <w:rFonts w:asciiTheme="minorHAnsi" w:hAnsiTheme="minorHAnsi" w:cstheme="minorHAnsi"/>
          <w:spacing w:val="38"/>
          <w:sz w:val="22"/>
          <w:szCs w:val="22"/>
        </w:rPr>
        <w:t xml:space="preserve"> </w:t>
      </w:r>
      <w:r w:rsidR="00D62BAD" w:rsidRPr="00FF1F61">
        <w:rPr>
          <w:rFonts w:asciiTheme="minorHAnsi" w:hAnsiTheme="minorHAnsi" w:cstheme="minorHAnsi"/>
          <w:spacing w:val="-1"/>
          <w:sz w:val="22"/>
          <w:szCs w:val="22"/>
        </w:rPr>
        <w:t>O</w:t>
      </w:r>
      <w:r w:rsidRPr="00FF1F61">
        <w:rPr>
          <w:rFonts w:asciiTheme="minorHAnsi" w:hAnsiTheme="minorHAnsi" w:cstheme="minorHAnsi"/>
          <w:spacing w:val="-1"/>
          <w:sz w:val="22"/>
          <w:szCs w:val="22"/>
        </w:rPr>
        <w:t>fferta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risultasse</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conveniente</w:t>
      </w:r>
      <w:r w:rsidRPr="00FF1F61">
        <w:rPr>
          <w:rFonts w:asciiTheme="minorHAnsi" w:hAnsiTheme="minorHAnsi" w:cstheme="minorHAnsi"/>
          <w:spacing w:val="37"/>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idonea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relazione</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all’oggetto</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Contratto,</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ai</w:t>
      </w:r>
      <w:r w:rsidRPr="00FF1F61">
        <w:rPr>
          <w:rFonts w:asciiTheme="minorHAnsi" w:hAnsiTheme="minorHAnsi" w:cstheme="minorHAnsi"/>
          <w:spacing w:val="62"/>
          <w:sz w:val="22"/>
          <w:szCs w:val="22"/>
        </w:rPr>
        <w:t xml:space="preserve"> </w:t>
      </w:r>
      <w:r w:rsidRPr="00FF1F61">
        <w:rPr>
          <w:rFonts w:asciiTheme="minorHAnsi" w:hAnsiTheme="minorHAnsi" w:cstheme="minorHAnsi"/>
          <w:spacing w:val="-1"/>
          <w:sz w:val="22"/>
          <w:szCs w:val="22"/>
        </w:rPr>
        <w:t>sensi</w:t>
      </w:r>
      <w:r w:rsidRPr="00FF1F61">
        <w:rPr>
          <w:rFonts w:asciiTheme="minorHAnsi" w:hAnsiTheme="minorHAnsi" w:cstheme="minorHAnsi"/>
          <w:sz w:val="22"/>
          <w:szCs w:val="22"/>
        </w:rPr>
        <w:t xml:space="preserve"> e </w:t>
      </w:r>
      <w:r w:rsidRPr="00FF1F61">
        <w:rPr>
          <w:rFonts w:asciiTheme="minorHAnsi" w:hAnsiTheme="minorHAnsi" w:cstheme="minorHAnsi"/>
          <w:spacing w:val="-1"/>
          <w:sz w:val="22"/>
          <w:szCs w:val="22"/>
        </w:rPr>
        <w:t>per</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gli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effetti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dell’art.</w:t>
      </w:r>
      <w:r w:rsidRPr="00FF1F61">
        <w:rPr>
          <w:rFonts w:asciiTheme="minorHAnsi" w:hAnsiTheme="minorHAnsi" w:cstheme="minorHAnsi"/>
          <w:sz w:val="22"/>
          <w:szCs w:val="22"/>
        </w:rPr>
        <w:t xml:space="preserve"> </w:t>
      </w:r>
      <w:r w:rsidR="001E16B7" w:rsidRPr="00FF1F61">
        <w:rPr>
          <w:rFonts w:asciiTheme="minorHAnsi" w:hAnsiTheme="minorHAnsi" w:cstheme="minorHAnsi"/>
          <w:spacing w:val="-1"/>
          <w:sz w:val="22"/>
          <w:szCs w:val="22"/>
        </w:rPr>
        <w:t>95</w:t>
      </w:r>
      <w:r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w:t>
      </w:r>
      <w:r w:rsidR="001E16B7" w:rsidRPr="00FF1F61">
        <w:rPr>
          <w:rFonts w:asciiTheme="minorHAnsi" w:hAnsiTheme="minorHAnsi" w:cstheme="minorHAnsi"/>
          <w:spacing w:val="-1"/>
          <w:sz w:val="22"/>
          <w:szCs w:val="22"/>
        </w:rPr>
        <w:t>12</w:t>
      </w:r>
      <w:r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z w:val="22"/>
          <w:szCs w:val="22"/>
        </w:rPr>
        <w:t xml:space="preserve"> </w:t>
      </w:r>
      <w:r w:rsidR="001E16B7"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w:t>
      </w:r>
    </w:p>
    <w:p w:rsidR="001E16B7" w:rsidRDefault="007F682E" w:rsidP="00062E0D">
      <w:pPr>
        <w:pStyle w:val="Corpotesto"/>
        <w:numPr>
          <w:ilvl w:val="0"/>
          <w:numId w:val="28"/>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L’Amministrazione C</w:t>
      </w:r>
      <w:r w:rsidR="00903D02" w:rsidRPr="00FF1F61">
        <w:rPr>
          <w:rFonts w:asciiTheme="minorHAnsi" w:hAnsiTheme="minorHAnsi" w:cstheme="minorHAnsi"/>
          <w:sz w:val="22"/>
          <w:szCs w:val="22"/>
        </w:rPr>
        <w:t>oncedente</w:t>
      </w:r>
      <w:r w:rsidR="004A3E12" w:rsidRPr="00FF1F61">
        <w:rPr>
          <w:rFonts w:asciiTheme="minorHAnsi" w:hAnsiTheme="minorHAnsi" w:cstheme="minorHAnsi"/>
          <w:sz w:val="22"/>
          <w:szCs w:val="22"/>
        </w:rPr>
        <w:t xml:space="preserve"> potrà decidere di non aggiudicare l</w:t>
      </w:r>
      <w:r w:rsidR="00903D02" w:rsidRPr="00FF1F61">
        <w:rPr>
          <w:rFonts w:asciiTheme="minorHAnsi" w:hAnsiTheme="minorHAnsi" w:cstheme="minorHAnsi"/>
          <w:sz w:val="22"/>
          <w:szCs w:val="22"/>
        </w:rPr>
        <w:t>a Concessione</w:t>
      </w:r>
      <w:r w:rsidR="004A3E12" w:rsidRPr="00FF1F61">
        <w:rPr>
          <w:rFonts w:asciiTheme="minorHAnsi" w:hAnsiTheme="minorHAnsi" w:cstheme="minorHAnsi"/>
          <w:sz w:val="22"/>
          <w:szCs w:val="22"/>
        </w:rPr>
        <w:t xml:space="preserve"> all’Offerente che ha presentato l’Offerta economicamente più vantaggiosa, qualora abbia accertato che tale Offerta non soddisfa gli obblighi di cui all’art.</w:t>
      </w:r>
      <w:r w:rsidR="00BA6FA4" w:rsidRPr="00FF1F61">
        <w:rPr>
          <w:rFonts w:asciiTheme="minorHAnsi" w:hAnsiTheme="minorHAnsi" w:cstheme="minorHAnsi"/>
          <w:sz w:val="22"/>
          <w:szCs w:val="22"/>
        </w:rPr>
        <w:t xml:space="preserve"> 30, </w:t>
      </w:r>
      <w:r w:rsidR="006B4520" w:rsidRPr="00FF1F61">
        <w:rPr>
          <w:rFonts w:asciiTheme="minorHAnsi" w:hAnsiTheme="minorHAnsi" w:cstheme="minorHAnsi"/>
          <w:sz w:val="22"/>
          <w:szCs w:val="22"/>
        </w:rPr>
        <w:t>comma</w:t>
      </w:r>
      <w:r w:rsidR="004A3E12" w:rsidRPr="00FF1F61">
        <w:rPr>
          <w:rFonts w:asciiTheme="minorHAnsi" w:hAnsiTheme="minorHAnsi" w:cstheme="minorHAnsi"/>
          <w:sz w:val="22"/>
          <w:szCs w:val="22"/>
        </w:rPr>
        <w:t xml:space="preserve"> 3, del Codice.</w:t>
      </w:r>
    </w:p>
    <w:p w:rsidR="000945A7" w:rsidRPr="00FF1F61" w:rsidRDefault="000945A7" w:rsidP="00062E0D">
      <w:pPr>
        <w:pStyle w:val="Corpotesto"/>
        <w:tabs>
          <w:tab w:val="left" w:pos="426"/>
        </w:tabs>
        <w:spacing w:after="80" w:line="23" w:lineRule="atLeast"/>
        <w:ind w:left="426" w:right="0"/>
        <w:rPr>
          <w:rFonts w:asciiTheme="minorHAnsi" w:hAnsiTheme="minorHAnsi" w:cstheme="minorHAnsi"/>
          <w:sz w:val="22"/>
          <w:szCs w:val="22"/>
        </w:rPr>
      </w:pPr>
    </w:p>
    <w:p w:rsidR="00E80746" w:rsidRPr="00285A45" w:rsidRDefault="00285A45" w:rsidP="00285A45">
      <w:pPr>
        <w:pStyle w:val="Titolo1"/>
        <w:spacing w:after="80" w:line="23" w:lineRule="atLeast"/>
        <w:ind w:left="426" w:hanging="426"/>
        <w:jc w:val="left"/>
        <w:rPr>
          <w:rFonts w:asciiTheme="minorHAnsi" w:hAnsiTheme="minorHAnsi" w:cstheme="minorHAnsi"/>
          <w:i w:val="0"/>
          <w:iCs w:val="0"/>
          <w:sz w:val="22"/>
          <w:szCs w:val="22"/>
        </w:rPr>
      </w:pPr>
      <w:bookmarkStart w:id="40" w:name="_Toc342409030"/>
      <w:bookmarkStart w:id="41" w:name="_Toc19895293"/>
      <w:r w:rsidRPr="00285A45">
        <w:rPr>
          <w:rFonts w:asciiTheme="minorHAnsi" w:hAnsiTheme="minorHAnsi" w:cstheme="minorHAnsi"/>
          <w:i w:val="0"/>
          <w:iCs w:val="0"/>
          <w:sz w:val="22"/>
          <w:szCs w:val="22"/>
        </w:rPr>
        <w:t>ART. 18 STIPULAZIONE DEL CONTRATTO</w:t>
      </w:r>
      <w:bookmarkEnd w:id="40"/>
      <w:bookmarkEnd w:id="41"/>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Successivamente all’aggiudicazione, con l’Aggiudicatario</w:t>
      </w:r>
      <w:r w:rsidR="0095073F" w:rsidRPr="00FF1F61">
        <w:rPr>
          <w:rFonts w:asciiTheme="minorHAnsi" w:hAnsiTheme="minorHAnsi" w:cstheme="minorHAnsi"/>
          <w:color w:val="FF0000"/>
          <w:spacing w:val="-1"/>
          <w:sz w:val="22"/>
          <w:szCs w:val="22"/>
        </w:rPr>
        <w:t xml:space="preserve"> di ciascun Lotto</w:t>
      </w:r>
      <w:r w:rsidRPr="00FF1F61">
        <w:rPr>
          <w:rFonts w:asciiTheme="minorHAnsi" w:hAnsiTheme="minorHAnsi" w:cstheme="minorHAnsi"/>
          <w:sz w:val="22"/>
          <w:szCs w:val="22"/>
        </w:rPr>
        <w:t xml:space="preserve"> verrà stipulato un Contratto conforme ai contenuti del presente Disciplinare, del relativo Capitolato</w:t>
      </w:r>
      <w:r w:rsidR="00E337A5" w:rsidRPr="00FF1F61">
        <w:rPr>
          <w:rFonts w:asciiTheme="minorHAnsi" w:hAnsiTheme="minorHAnsi" w:cstheme="minorHAnsi"/>
          <w:sz w:val="22"/>
          <w:szCs w:val="22"/>
        </w:rPr>
        <w:t xml:space="preserve"> </w:t>
      </w:r>
      <w:r w:rsidRPr="00FF1F61">
        <w:rPr>
          <w:rFonts w:asciiTheme="minorHAnsi" w:hAnsiTheme="minorHAnsi" w:cstheme="minorHAnsi"/>
          <w:sz w:val="22"/>
          <w:szCs w:val="22"/>
        </w:rPr>
        <w:t>e dello Schema di Contratto alleg</w:t>
      </w:r>
      <w:r w:rsidR="00C86F03" w:rsidRPr="00FF1F61">
        <w:rPr>
          <w:rFonts w:asciiTheme="minorHAnsi" w:hAnsiTheme="minorHAnsi" w:cstheme="minorHAnsi"/>
          <w:sz w:val="22"/>
          <w:szCs w:val="22"/>
        </w:rPr>
        <w:t xml:space="preserve">ati al presente Disciplinare, </w:t>
      </w:r>
      <w:r w:rsidRPr="00FF1F61">
        <w:rPr>
          <w:rFonts w:asciiTheme="minorHAnsi" w:hAnsiTheme="minorHAnsi" w:cstheme="minorHAnsi"/>
          <w:sz w:val="22"/>
          <w:szCs w:val="22"/>
        </w:rPr>
        <w:t xml:space="preserve">secondo le modalità previste all’art. </w:t>
      </w:r>
      <w:r w:rsidR="0077017F" w:rsidRPr="00FF1F61">
        <w:rPr>
          <w:rFonts w:asciiTheme="minorHAnsi" w:hAnsiTheme="minorHAnsi" w:cstheme="minorHAnsi"/>
          <w:sz w:val="22"/>
          <w:szCs w:val="22"/>
        </w:rPr>
        <w:t>32</w:t>
      </w:r>
      <w:r w:rsidR="000839B4"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4F4EF8" w:rsidRPr="00FF1F61">
        <w:rPr>
          <w:rFonts w:asciiTheme="minorHAnsi" w:hAnsiTheme="minorHAnsi" w:cstheme="minorHAnsi"/>
          <w:sz w:val="22"/>
          <w:szCs w:val="22"/>
        </w:rPr>
        <w:t xml:space="preserve"> 14</w:t>
      </w:r>
      <w:r w:rsidRPr="00FF1F61">
        <w:rPr>
          <w:rFonts w:asciiTheme="minorHAnsi" w:hAnsiTheme="minorHAnsi" w:cstheme="minorHAnsi"/>
          <w:sz w:val="22"/>
          <w:szCs w:val="22"/>
        </w:rPr>
        <w:t xml:space="preserve">, del </w:t>
      </w:r>
      <w:r w:rsidR="0077017F" w:rsidRPr="00FF1F61">
        <w:rPr>
          <w:rFonts w:asciiTheme="minorHAnsi" w:hAnsiTheme="minorHAnsi" w:cstheme="minorHAnsi"/>
          <w:sz w:val="22"/>
          <w:szCs w:val="22"/>
        </w:rPr>
        <w:t>Codice</w:t>
      </w:r>
      <w:r w:rsidRPr="00FF1F61">
        <w:rPr>
          <w:rFonts w:asciiTheme="minorHAnsi" w:hAnsiTheme="minorHAnsi" w:cstheme="minorHAnsi"/>
          <w:sz w:val="22"/>
          <w:szCs w:val="22"/>
        </w:rPr>
        <w:t>.</w:t>
      </w:r>
    </w:p>
    <w:p w:rsidR="00AF7469" w:rsidRPr="00FF1F61" w:rsidRDefault="00AF7469"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L'aggiudicazione è immediatamente impegnativa per l’A</w:t>
      </w:r>
      <w:r w:rsidR="00973416" w:rsidRPr="00FF1F61">
        <w:rPr>
          <w:rFonts w:asciiTheme="minorHAnsi" w:hAnsiTheme="minorHAnsi" w:cstheme="minorHAnsi"/>
          <w:sz w:val="22"/>
          <w:szCs w:val="22"/>
        </w:rPr>
        <w:t>ggiudicatario</w:t>
      </w:r>
      <w:r w:rsidRPr="00FF1F61">
        <w:rPr>
          <w:rFonts w:asciiTheme="minorHAnsi" w:hAnsiTheme="minorHAnsi" w:cstheme="minorHAnsi"/>
          <w:sz w:val="22"/>
          <w:szCs w:val="22"/>
        </w:rPr>
        <w:t xml:space="preserve">, mentre per </w:t>
      </w:r>
      <w:r w:rsidR="0095073F"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xml:space="preserve"> diventerà tale solo dopo la stipulazione del </w:t>
      </w:r>
      <w:r w:rsidR="00973416" w:rsidRPr="00FF1F61">
        <w:rPr>
          <w:rFonts w:asciiTheme="minorHAnsi" w:hAnsiTheme="minorHAnsi" w:cstheme="minorHAnsi"/>
          <w:sz w:val="22"/>
          <w:szCs w:val="22"/>
        </w:rPr>
        <w:t>C</w:t>
      </w:r>
      <w:r w:rsidRPr="00FF1F61">
        <w:rPr>
          <w:rFonts w:asciiTheme="minorHAnsi" w:hAnsiTheme="minorHAnsi" w:cstheme="minorHAnsi"/>
          <w:sz w:val="22"/>
          <w:szCs w:val="22"/>
        </w:rPr>
        <w:t xml:space="preserve">ontratto che avrà luogo, ai sensi dell'art. 32,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8, del Codice, entro il termine di sessanta giorni. </w:t>
      </w:r>
    </w:p>
    <w:p w:rsidR="00432364" w:rsidRPr="00FF1F61" w:rsidRDefault="00AF7469"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973416" w:rsidRPr="00FF1F61">
        <w:rPr>
          <w:rFonts w:asciiTheme="minorHAnsi" w:hAnsiTheme="minorHAnsi" w:cstheme="minorHAnsi"/>
          <w:sz w:val="22"/>
          <w:szCs w:val="22"/>
        </w:rPr>
        <w:t>C</w:t>
      </w:r>
      <w:r w:rsidRPr="00FF1F61">
        <w:rPr>
          <w:rFonts w:asciiTheme="minorHAnsi" w:hAnsiTheme="minorHAnsi" w:cstheme="minorHAnsi"/>
          <w:sz w:val="22"/>
          <w:szCs w:val="22"/>
        </w:rPr>
        <w:t>ontratto non sarà comunque stipulato prima di trentacinque giorni dall'invio dell'ultima delle comunicazioni del provvedimento di aggiudicazione ai sensi dell’art. 32</w:t>
      </w:r>
      <w:r w:rsidR="00A954F3">
        <w:rPr>
          <w:rFonts w:asciiTheme="minorHAnsi" w:hAnsiTheme="minorHAnsi" w:cstheme="minorHAnsi"/>
          <w:sz w:val="22"/>
          <w:szCs w:val="22"/>
        </w:rPr>
        <w:t>,</w:t>
      </w:r>
      <w:r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9</w:t>
      </w:r>
      <w:r w:rsidR="00973416"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salvo quanto previsto dai successivi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10 e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11 del citato art. 32.</w:t>
      </w:r>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fini della sottoscrizione del Contratto,</w:t>
      </w:r>
      <w:r w:rsidR="00903D02" w:rsidRPr="00FF1F61">
        <w:rPr>
          <w:rFonts w:asciiTheme="minorHAnsi" w:hAnsiTheme="minorHAnsi" w:cstheme="minorHAnsi"/>
          <w:sz w:val="22"/>
          <w:szCs w:val="22"/>
        </w:rPr>
        <w:t xml:space="preserve"> il Concessionario</w:t>
      </w:r>
      <w:r w:rsidRPr="00FF1F61">
        <w:rPr>
          <w:rFonts w:asciiTheme="minorHAnsi" w:hAnsiTheme="minorHAnsi" w:cstheme="minorHAnsi"/>
          <w:sz w:val="22"/>
          <w:szCs w:val="22"/>
        </w:rPr>
        <w:t xml:space="preserve"> dovrà presentare l’allegato al Contratto indicante la designazione del Responsabile esterno del trattamento dei dati.</w:t>
      </w:r>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rapporto contrattuale sarà regolato dal Contratto, dal Bando, dal Disciplinare di Gara, dal Capitolato, dai relativi allegati e dalle vigenti norme di legge.</w:t>
      </w:r>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e per gli effetti del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w:t>
      </w:r>
      <w:r w:rsidR="000839B4" w:rsidRPr="00FF1F61">
        <w:rPr>
          <w:rFonts w:asciiTheme="minorHAnsi" w:hAnsiTheme="minorHAnsi" w:cstheme="minorHAnsi"/>
          <w:sz w:val="22"/>
          <w:szCs w:val="22"/>
        </w:rPr>
        <w:t>2</w:t>
      </w:r>
      <w:r w:rsidRPr="00FF1F61">
        <w:rPr>
          <w:rFonts w:asciiTheme="minorHAnsi" w:hAnsiTheme="minorHAnsi" w:cstheme="minorHAnsi"/>
          <w:sz w:val="22"/>
          <w:szCs w:val="22"/>
        </w:rPr>
        <w:t xml:space="preserve"> dell’art. </w:t>
      </w:r>
      <w:r w:rsidR="000839B4" w:rsidRPr="00FF1F61">
        <w:rPr>
          <w:rFonts w:asciiTheme="minorHAnsi" w:hAnsiTheme="minorHAnsi" w:cstheme="minorHAnsi"/>
          <w:sz w:val="22"/>
          <w:szCs w:val="22"/>
        </w:rPr>
        <w:t>209</w:t>
      </w:r>
      <w:r w:rsidRPr="00FF1F61">
        <w:rPr>
          <w:rFonts w:asciiTheme="minorHAnsi" w:hAnsiTheme="minorHAnsi" w:cstheme="minorHAnsi"/>
          <w:sz w:val="22"/>
          <w:szCs w:val="22"/>
        </w:rPr>
        <w:t xml:space="preserve"> del </w:t>
      </w:r>
      <w:r w:rsidR="000839B4" w:rsidRPr="00FF1F61">
        <w:rPr>
          <w:rFonts w:asciiTheme="minorHAnsi" w:hAnsiTheme="minorHAnsi" w:cstheme="minorHAnsi"/>
          <w:sz w:val="22"/>
          <w:szCs w:val="22"/>
        </w:rPr>
        <w:t>Codice</w:t>
      </w:r>
      <w:r w:rsidRPr="00FF1F61">
        <w:rPr>
          <w:rFonts w:asciiTheme="minorHAnsi" w:hAnsiTheme="minorHAnsi" w:cstheme="minorHAnsi"/>
          <w:sz w:val="22"/>
          <w:szCs w:val="22"/>
        </w:rPr>
        <w:t>, si precisa che il Contratto non recherà clausola compromissoria.</w:t>
      </w:r>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Prima della stipula del Contratto, il soggetto Aggiudicatario </w:t>
      </w:r>
      <w:r w:rsidR="0095073F" w:rsidRPr="00FF1F61">
        <w:rPr>
          <w:rFonts w:asciiTheme="minorHAnsi" w:hAnsiTheme="minorHAnsi" w:cstheme="minorHAnsi"/>
          <w:color w:val="FF0000"/>
          <w:spacing w:val="-1"/>
          <w:sz w:val="22"/>
          <w:szCs w:val="22"/>
        </w:rPr>
        <w:t xml:space="preserve">di ciascun Lotto </w:t>
      </w:r>
      <w:r w:rsidRPr="00FF1F61">
        <w:rPr>
          <w:rFonts w:asciiTheme="minorHAnsi" w:hAnsiTheme="minorHAnsi" w:cstheme="minorHAnsi"/>
          <w:sz w:val="22"/>
          <w:szCs w:val="22"/>
        </w:rPr>
        <w:t>sarà tenuto a presentare una garanzia fideiussoria per l’esecuzione del Contratto medesimo, nella misura prevista dall’</w:t>
      </w:r>
      <w:r w:rsidR="000839B4" w:rsidRPr="00FF1F61">
        <w:rPr>
          <w:rFonts w:asciiTheme="minorHAnsi" w:hAnsiTheme="minorHAnsi" w:cstheme="minorHAnsi"/>
          <w:sz w:val="22"/>
          <w:szCs w:val="22"/>
        </w:rPr>
        <w:t>art. 10</w:t>
      </w:r>
      <w:r w:rsidR="00E35483" w:rsidRPr="00FF1F61">
        <w:rPr>
          <w:rFonts w:asciiTheme="minorHAnsi" w:hAnsiTheme="minorHAnsi" w:cstheme="minorHAnsi"/>
          <w:sz w:val="22"/>
          <w:szCs w:val="22"/>
        </w:rPr>
        <w:t xml:space="preserve">3, </w:t>
      </w:r>
      <w:r w:rsidR="006B4520" w:rsidRPr="00FF1F61">
        <w:rPr>
          <w:rFonts w:asciiTheme="minorHAnsi" w:hAnsiTheme="minorHAnsi" w:cstheme="minorHAnsi"/>
          <w:sz w:val="22"/>
          <w:szCs w:val="22"/>
        </w:rPr>
        <w:t>comma</w:t>
      </w:r>
      <w:r w:rsidR="002A0F7A">
        <w:rPr>
          <w:rFonts w:asciiTheme="minorHAnsi" w:hAnsiTheme="minorHAnsi" w:cstheme="minorHAnsi"/>
          <w:sz w:val="22"/>
          <w:szCs w:val="22"/>
        </w:rPr>
        <w:t xml:space="preserve"> </w:t>
      </w:r>
      <w:r w:rsidR="00E35483" w:rsidRPr="00FF1F61">
        <w:rPr>
          <w:rFonts w:asciiTheme="minorHAnsi" w:hAnsiTheme="minorHAnsi" w:cstheme="minorHAnsi"/>
          <w:sz w:val="22"/>
          <w:szCs w:val="22"/>
        </w:rPr>
        <w:t>1</w:t>
      </w:r>
      <w:r w:rsidR="002A0F7A">
        <w:rPr>
          <w:rFonts w:asciiTheme="minorHAnsi" w:hAnsiTheme="minorHAnsi" w:cstheme="minorHAnsi"/>
          <w:sz w:val="22"/>
          <w:szCs w:val="22"/>
        </w:rPr>
        <w:t>,</w:t>
      </w:r>
      <w:r w:rsidRPr="00FF1F61">
        <w:rPr>
          <w:rFonts w:asciiTheme="minorHAnsi" w:hAnsiTheme="minorHAnsi" w:cstheme="minorHAnsi"/>
          <w:sz w:val="22"/>
          <w:szCs w:val="22"/>
        </w:rPr>
        <w:t xml:space="preserve"> del </w:t>
      </w:r>
      <w:r w:rsidR="000839B4"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riferita all’importo </w:t>
      </w:r>
      <w:r w:rsidR="00F064ED" w:rsidRPr="00FF1F61">
        <w:rPr>
          <w:rFonts w:asciiTheme="minorHAnsi" w:hAnsiTheme="minorHAnsi" w:cstheme="minorHAnsi"/>
          <w:sz w:val="22"/>
          <w:szCs w:val="22"/>
        </w:rPr>
        <w:t>di aggiudicazione del Contratto.</w:t>
      </w:r>
    </w:p>
    <w:p w:rsidR="005B252F"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garanzia fideiussoria dovrà essere costituita sotto forma di fideiussione bancaria o polizza assicurativa, e dovrà </w:t>
      </w:r>
      <w:r w:rsidR="005B252F" w:rsidRPr="00FF1F61">
        <w:rPr>
          <w:rFonts w:asciiTheme="minorHAnsi" w:hAnsiTheme="minorHAnsi" w:cstheme="minorHAnsi"/>
          <w:sz w:val="22"/>
          <w:szCs w:val="22"/>
        </w:rPr>
        <w:t xml:space="preserve">essere prestata a garanzia dell’adempimento di tutte le obbligazioni del contratto e del risarcimento dei danni derivanti dall’eventuale inadempimento delle obbligazioni, salva comunque la risarcibilità del maggior danno verso </w:t>
      </w:r>
      <w:r w:rsidR="00903D02" w:rsidRPr="00FF1F61">
        <w:rPr>
          <w:rFonts w:asciiTheme="minorHAnsi" w:hAnsiTheme="minorHAnsi" w:cstheme="minorHAnsi"/>
          <w:sz w:val="22"/>
          <w:szCs w:val="22"/>
        </w:rPr>
        <w:t>il Concessionario</w:t>
      </w:r>
      <w:r w:rsidRPr="00FF1F61">
        <w:rPr>
          <w:rFonts w:asciiTheme="minorHAnsi" w:hAnsiTheme="minorHAnsi" w:cstheme="minorHAnsi"/>
          <w:sz w:val="22"/>
          <w:szCs w:val="22"/>
        </w:rPr>
        <w:t xml:space="preserve">. </w:t>
      </w:r>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stessa</w:t>
      </w:r>
      <w:r w:rsidR="005B252F" w:rsidRPr="00FF1F61">
        <w:rPr>
          <w:rFonts w:asciiTheme="minorHAnsi" w:hAnsiTheme="minorHAnsi" w:cstheme="minorHAnsi"/>
          <w:sz w:val="22"/>
          <w:szCs w:val="22"/>
        </w:rPr>
        <w:t xml:space="preserve"> garanzia</w:t>
      </w:r>
      <w:r w:rsidRPr="00FF1F61">
        <w:rPr>
          <w:rFonts w:asciiTheme="minorHAnsi" w:hAnsiTheme="minorHAnsi" w:cstheme="minorHAnsi"/>
          <w:sz w:val="22"/>
          <w:szCs w:val="22"/>
        </w:rPr>
        <w:t xml:space="preserve"> dovrà prevedere espressamente la rinuncia al beneficio della preventiva escussione del debitore principale, la rinuncia all’eccezione di cui all’</w:t>
      </w:r>
      <w:r w:rsidR="003B446F" w:rsidRPr="00FF1F61">
        <w:rPr>
          <w:rFonts w:asciiTheme="minorHAnsi" w:hAnsiTheme="minorHAnsi" w:cstheme="minorHAnsi"/>
          <w:sz w:val="22"/>
          <w:szCs w:val="22"/>
        </w:rPr>
        <w:t>art.</w:t>
      </w:r>
      <w:r w:rsidR="008412E5" w:rsidRPr="00FF1F61">
        <w:rPr>
          <w:rFonts w:asciiTheme="minorHAnsi" w:hAnsiTheme="minorHAnsi" w:cstheme="minorHAnsi"/>
          <w:sz w:val="22"/>
          <w:szCs w:val="22"/>
        </w:rPr>
        <w:t xml:space="preserve"> 1957, </w:t>
      </w:r>
      <w:r w:rsidR="006B4520" w:rsidRPr="00FF1F61">
        <w:rPr>
          <w:rFonts w:asciiTheme="minorHAnsi" w:hAnsiTheme="minorHAnsi" w:cstheme="minorHAnsi"/>
          <w:sz w:val="22"/>
          <w:szCs w:val="22"/>
        </w:rPr>
        <w:t>comma</w:t>
      </w:r>
      <w:r w:rsidR="008412E5" w:rsidRPr="00FF1F61">
        <w:rPr>
          <w:rFonts w:asciiTheme="minorHAnsi" w:hAnsiTheme="minorHAnsi" w:cstheme="minorHAnsi"/>
          <w:sz w:val="22"/>
          <w:szCs w:val="22"/>
        </w:rPr>
        <w:t xml:space="preserve"> 2</w:t>
      </w:r>
      <w:r w:rsidRPr="00FF1F61">
        <w:rPr>
          <w:rFonts w:asciiTheme="minorHAnsi" w:hAnsiTheme="minorHAnsi" w:cstheme="minorHAnsi"/>
          <w:sz w:val="22"/>
          <w:szCs w:val="22"/>
        </w:rPr>
        <w:t>, del codice civile, nonché l’operatività della garanzia medesima, entro quindici giorni, a semplice richiesta scritta del</w:t>
      </w:r>
      <w:r w:rsidR="0095073F" w:rsidRPr="00FF1F61">
        <w:rPr>
          <w:rFonts w:asciiTheme="minorHAnsi" w:hAnsiTheme="minorHAnsi" w:cstheme="minorHAnsi"/>
          <w:sz w:val="22"/>
          <w:szCs w:val="22"/>
        </w:rPr>
        <w:t>l’Istituzione Scolastica.</w:t>
      </w:r>
    </w:p>
    <w:p w:rsidR="003D6E6E"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Non sarà accettata una garanzia definitiva costituita con modalità e/o per importi differenti da quelli previsti nell’art. 1</w:t>
      </w:r>
      <w:r w:rsidR="005B252F" w:rsidRPr="00FF1F61">
        <w:rPr>
          <w:rFonts w:asciiTheme="minorHAnsi" w:hAnsiTheme="minorHAnsi" w:cstheme="minorHAnsi"/>
          <w:sz w:val="22"/>
          <w:szCs w:val="22"/>
        </w:rPr>
        <w:t>0</w:t>
      </w:r>
      <w:r w:rsidRPr="00FF1F61">
        <w:rPr>
          <w:rFonts w:asciiTheme="minorHAnsi" w:hAnsiTheme="minorHAnsi" w:cstheme="minorHAnsi"/>
          <w:sz w:val="22"/>
          <w:szCs w:val="22"/>
        </w:rPr>
        <w:t xml:space="preserve">3 del </w:t>
      </w:r>
      <w:r w:rsidR="005B252F" w:rsidRPr="00FF1F61">
        <w:rPr>
          <w:rFonts w:asciiTheme="minorHAnsi" w:hAnsiTheme="minorHAnsi" w:cstheme="minorHAnsi"/>
          <w:sz w:val="22"/>
          <w:szCs w:val="22"/>
        </w:rPr>
        <w:t>Codice</w:t>
      </w:r>
      <w:r w:rsidRPr="00FF1F61">
        <w:rPr>
          <w:rFonts w:asciiTheme="minorHAnsi" w:hAnsiTheme="minorHAnsi" w:cstheme="minorHAnsi"/>
          <w:sz w:val="22"/>
          <w:szCs w:val="22"/>
        </w:rPr>
        <w:t>.</w:t>
      </w:r>
    </w:p>
    <w:p w:rsidR="00EB2A7E" w:rsidRPr="00FF1F61" w:rsidRDefault="00EB2A7E"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raggruppamenti temporanei la garanzia fideiussoria è presentata, su mandato irrevocabile, dalla mandataria in nome e per conto di tutti i concorrenti ferma restando la responsabilità solidale tra le imprese.</w:t>
      </w:r>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mancata costituzione della garanzia di cui al presente articolo determina la decadenza dell’affidamento e l’acquisizione della cauzione provvisoria di cui all’art</w:t>
      </w:r>
      <w:r w:rsidR="00FD262A"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r w:rsidR="005B252F" w:rsidRPr="00FF1F61">
        <w:rPr>
          <w:rFonts w:asciiTheme="minorHAnsi" w:hAnsiTheme="minorHAnsi" w:cstheme="minorHAnsi"/>
          <w:sz w:val="22"/>
          <w:szCs w:val="22"/>
        </w:rPr>
        <w:t>93</w:t>
      </w:r>
      <w:r w:rsidRPr="00FF1F61">
        <w:rPr>
          <w:rFonts w:asciiTheme="minorHAnsi" w:hAnsiTheme="minorHAnsi" w:cstheme="minorHAnsi"/>
          <w:sz w:val="22"/>
          <w:szCs w:val="22"/>
        </w:rPr>
        <w:t xml:space="preserve"> del </w:t>
      </w:r>
      <w:r w:rsidR="005B252F"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da parte del</w:t>
      </w:r>
      <w:r w:rsidR="0037178B"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che aggiudica l</w:t>
      </w:r>
      <w:r w:rsidR="00903D02" w:rsidRPr="00FF1F61">
        <w:rPr>
          <w:rFonts w:asciiTheme="minorHAnsi" w:hAnsiTheme="minorHAnsi" w:cstheme="minorHAnsi"/>
          <w:sz w:val="22"/>
          <w:szCs w:val="22"/>
        </w:rPr>
        <w:t xml:space="preserve">a Concessione </w:t>
      </w:r>
      <w:r w:rsidRPr="00FF1F61">
        <w:rPr>
          <w:rFonts w:asciiTheme="minorHAnsi" w:hAnsiTheme="minorHAnsi" w:cstheme="minorHAnsi"/>
          <w:sz w:val="22"/>
          <w:szCs w:val="22"/>
        </w:rPr>
        <w:t>al Concorrente che segue nella graduatoria.</w:t>
      </w:r>
    </w:p>
    <w:p w:rsidR="00E80746" w:rsidRPr="00FF1F61" w:rsidRDefault="00E80746"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All’atto della stipula del Contratto si procederà alla liberazione della cauzione provvisoria prestata dal soggetto risultato Aggiudicatario</w:t>
      </w:r>
      <w:r w:rsidR="00F8274B" w:rsidRPr="00FF1F61">
        <w:rPr>
          <w:rFonts w:asciiTheme="minorHAnsi" w:hAnsiTheme="minorHAnsi" w:cstheme="minorHAnsi"/>
          <w:sz w:val="22"/>
          <w:szCs w:val="22"/>
        </w:rPr>
        <w:t xml:space="preserve"> </w:t>
      </w:r>
      <w:r w:rsidR="00F8274B" w:rsidRPr="00FF1F61">
        <w:rPr>
          <w:rFonts w:asciiTheme="minorHAnsi" w:hAnsiTheme="minorHAnsi" w:cstheme="minorHAnsi"/>
          <w:color w:val="FF0000"/>
          <w:sz w:val="22"/>
          <w:szCs w:val="22"/>
        </w:rPr>
        <w:t>del Lotto o dei Lotti di riferimento</w:t>
      </w:r>
      <w:r w:rsidRPr="00FF1F61">
        <w:rPr>
          <w:rFonts w:asciiTheme="minorHAnsi" w:hAnsiTheme="minorHAnsi" w:cstheme="minorHAnsi"/>
          <w:sz w:val="22"/>
          <w:szCs w:val="22"/>
        </w:rPr>
        <w:t xml:space="preserve">. Nei confronti dei soggetti non Aggiudicatari, la cauzione provvisoria sarà svincolata entro 30 (trenta) giorni dalla data di aggiudicazione, ai sensi dell’art. </w:t>
      </w:r>
      <w:r w:rsidR="005B252F" w:rsidRPr="00FF1F61">
        <w:rPr>
          <w:rFonts w:asciiTheme="minorHAnsi" w:hAnsiTheme="minorHAnsi" w:cstheme="minorHAnsi"/>
          <w:sz w:val="22"/>
          <w:szCs w:val="22"/>
        </w:rPr>
        <w:t>93</w:t>
      </w:r>
      <w:r w:rsidR="008412E5"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8412E5" w:rsidRPr="00FF1F61">
        <w:rPr>
          <w:rFonts w:asciiTheme="minorHAnsi" w:hAnsiTheme="minorHAnsi" w:cstheme="minorHAnsi"/>
          <w:sz w:val="22"/>
          <w:szCs w:val="22"/>
        </w:rPr>
        <w:t xml:space="preserve"> 9</w:t>
      </w:r>
      <w:r w:rsidRPr="00FF1F61">
        <w:rPr>
          <w:rFonts w:asciiTheme="minorHAnsi" w:hAnsiTheme="minorHAnsi" w:cstheme="minorHAnsi"/>
          <w:sz w:val="22"/>
          <w:szCs w:val="22"/>
        </w:rPr>
        <w:t xml:space="preserve">, del </w:t>
      </w:r>
      <w:r w:rsidR="005B252F" w:rsidRPr="00FF1F61">
        <w:rPr>
          <w:rFonts w:asciiTheme="minorHAnsi" w:hAnsiTheme="minorHAnsi" w:cstheme="minorHAnsi"/>
          <w:sz w:val="22"/>
          <w:szCs w:val="22"/>
        </w:rPr>
        <w:t>Codice</w:t>
      </w:r>
      <w:r w:rsidRPr="00FF1F61">
        <w:rPr>
          <w:rFonts w:asciiTheme="minorHAnsi" w:hAnsiTheme="minorHAnsi" w:cstheme="minorHAnsi"/>
          <w:sz w:val="22"/>
          <w:szCs w:val="22"/>
        </w:rPr>
        <w:t>.</w:t>
      </w:r>
    </w:p>
    <w:p w:rsidR="00B15B9F" w:rsidRPr="00FF1F61" w:rsidRDefault="00B15B9F"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Prima della stipula del Contratto, il soggetto Aggiudicatario sarà tenuto altresì a presentare apposita polizza assicurativa, secondo quanto previsto nel Capitolato e nello Schema di Contratto.</w:t>
      </w:r>
    </w:p>
    <w:p w:rsidR="00AF7469" w:rsidRPr="00FF1F61" w:rsidRDefault="00AF7469"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Concessionario sarà tenuto al pagamento di tutte le spese contrattuali dovute secondo le leggi in vigore (imposta di bollo, diritti fissi di scritturazione, ed eventuali imposte di registro).</w:t>
      </w:r>
    </w:p>
    <w:p w:rsidR="00AF7469" w:rsidRPr="00FF1F61" w:rsidRDefault="00F8274B" w:rsidP="00062E0D">
      <w:pPr>
        <w:numPr>
          <w:ilvl w:val="0"/>
          <w:numId w:val="29"/>
        </w:numPr>
        <w:shd w:val="clear" w:color="auto" w:fill="FFFFFF"/>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L’Istituzione Scolastica</w:t>
      </w:r>
      <w:r w:rsidR="00AF7469" w:rsidRPr="00FF1F61">
        <w:rPr>
          <w:rFonts w:asciiTheme="minorHAnsi" w:hAnsiTheme="minorHAnsi" w:cstheme="minorHAnsi"/>
          <w:sz w:val="22"/>
          <w:szCs w:val="22"/>
        </w:rPr>
        <w:t xml:space="preserve">, ai sensi dell’art. 76, </w:t>
      </w:r>
      <w:r w:rsidR="006B4520" w:rsidRPr="00FF1F61">
        <w:rPr>
          <w:rFonts w:asciiTheme="minorHAnsi" w:hAnsiTheme="minorHAnsi" w:cstheme="minorHAnsi"/>
          <w:sz w:val="22"/>
          <w:szCs w:val="22"/>
        </w:rPr>
        <w:t>comma</w:t>
      </w:r>
      <w:r w:rsidR="00AF7469" w:rsidRPr="00FF1F61">
        <w:rPr>
          <w:rFonts w:asciiTheme="minorHAnsi" w:hAnsiTheme="minorHAnsi" w:cstheme="minorHAnsi"/>
          <w:sz w:val="22"/>
          <w:szCs w:val="22"/>
        </w:rPr>
        <w:t xml:space="preserve"> 5, </w:t>
      </w:r>
      <w:proofErr w:type="spellStart"/>
      <w:r w:rsidR="00AF7469" w:rsidRPr="00FF1F61">
        <w:rPr>
          <w:rFonts w:asciiTheme="minorHAnsi" w:hAnsiTheme="minorHAnsi" w:cstheme="minorHAnsi"/>
          <w:sz w:val="22"/>
          <w:szCs w:val="22"/>
        </w:rPr>
        <w:t>lett</w:t>
      </w:r>
      <w:proofErr w:type="spellEnd"/>
      <w:r w:rsidR="00AF7469" w:rsidRPr="00FF1F61">
        <w:rPr>
          <w:rFonts w:asciiTheme="minorHAnsi" w:hAnsiTheme="minorHAnsi" w:cstheme="minorHAnsi"/>
          <w:sz w:val="22"/>
          <w:szCs w:val="22"/>
        </w:rPr>
        <w:t>. d)</w:t>
      </w:r>
      <w:r w:rsidR="00973416" w:rsidRPr="00FF1F61">
        <w:rPr>
          <w:rFonts w:asciiTheme="minorHAnsi" w:hAnsiTheme="minorHAnsi" w:cstheme="minorHAnsi"/>
          <w:sz w:val="22"/>
          <w:szCs w:val="22"/>
        </w:rPr>
        <w:t>,</w:t>
      </w:r>
      <w:r w:rsidR="00AF7469" w:rsidRPr="00FF1F61">
        <w:rPr>
          <w:rFonts w:asciiTheme="minorHAnsi" w:hAnsiTheme="minorHAnsi" w:cstheme="minorHAnsi"/>
          <w:sz w:val="22"/>
          <w:szCs w:val="22"/>
        </w:rPr>
        <w:t xml:space="preserve"> del Codice provvederà, altresì, a comunicare la data di avvenuta stipulazione del contratto con il Concessionario, tempestivamente e comunque entro un termine non superiore a 5 (cinque) giorni ai med</w:t>
      </w:r>
      <w:r w:rsidR="00E35483" w:rsidRPr="00FF1F61">
        <w:rPr>
          <w:rFonts w:asciiTheme="minorHAnsi" w:hAnsiTheme="minorHAnsi" w:cstheme="minorHAnsi"/>
          <w:sz w:val="22"/>
          <w:szCs w:val="22"/>
        </w:rPr>
        <w:t xml:space="preserve">esimi soggetti di cui alla </w:t>
      </w:r>
      <w:proofErr w:type="spellStart"/>
      <w:r w:rsidR="00E35483" w:rsidRPr="00FF1F61">
        <w:rPr>
          <w:rFonts w:asciiTheme="minorHAnsi" w:hAnsiTheme="minorHAnsi" w:cstheme="minorHAnsi"/>
          <w:sz w:val="22"/>
          <w:szCs w:val="22"/>
        </w:rPr>
        <w:t>lett</w:t>
      </w:r>
      <w:proofErr w:type="spellEnd"/>
      <w:r w:rsidR="00E35483" w:rsidRPr="00FF1F61">
        <w:rPr>
          <w:rFonts w:asciiTheme="minorHAnsi" w:hAnsiTheme="minorHAnsi" w:cstheme="minorHAnsi"/>
          <w:sz w:val="22"/>
          <w:szCs w:val="22"/>
        </w:rPr>
        <w:t>. a) del citato art. 76</w:t>
      </w:r>
      <w:r w:rsidR="00973416"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E35483" w:rsidRPr="00FF1F61">
        <w:rPr>
          <w:rFonts w:asciiTheme="minorHAnsi" w:hAnsiTheme="minorHAnsi" w:cstheme="minorHAnsi"/>
          <w:sz w:val="22"/>
          <w:szCs w:val="22"/>
        </w:rPr>
        <w:t xml:space="preserve"> 5.</w:t>
      </w:r>
    </w:p>
    <w:p w:rsidR="00E80746" w:rsidRPr="00FF1F61" w:rsidRDefault="00E80746" w:rsidP="00062E0D">
      <w:pPr>
        <w:shd w:val="clear" w:color="auto" w:fill="FFFFFF"/>
        <w:spacing w:after="80" w:line="23" w:lineRule="atLeast"/>
        <w:ind w:left="426"/>
        <w:jc w:val="both"/>
        <w:rPr>
          <w:rFonts w:asciiTheme="minorHAnsi" w:hAnsiTheme="minorHAnsi" w:cstheme="minorHAnsi"/>
          <w:sz w:val="22"/>
          <w:szCs w:val="22"/>
        </w:rPr>
      </w:pPr>
    </w:p>
    <w:p w:rsidR="00B24557" w:rsidRPr="00285A45" w:rsidRDefault="00285A45" w:rsidP="00285A45">
      <w:pPr>
        <w:pStyle w:val="Titolo1"/>
        <w:spacing w:after="80" w:line="23" w:lineRule="atLeast"/>
        <w:jc w:val="left"/>
        <w:rPr>
          <w:rFonts w:asciiTheme="minorHAnsi" w:hAnsiTheme="minorHAnsi" w:cstheme="minorHAnsi"/>
          <w:i w:val="0"/>
        </w:rPr>
      </w:pPr>
      <w:bookmarkStart w:id="42" w:name="_Toc342409031"/>
      <w:bookmarkStart w:id="43" w:name="_Toc19895294"/>
      <w:bookmarkStart w:id="44" w:name="_Toc225047027"/>
      <w:bookmarkStart w:id="45" w:name="_Toc232763066"/>
      <w:r>
        <w:rPr>
          <w:rFonts w:asciiTheme="minorHAnsi" w:hAnsiTheme="minorHAnsi" w:cstheme="minorHAnsi"/>
          <w:i w:val="0"/>
          <w:iCs w:val="0"/>
          <w:sz w:val="22"/>
          <w:szCs w:val="22"/>
        </w:rPr>
        <w:t xml:space="preserve">ART. 19 </w:t>
      </w:r>
      <w:r w:rsidRPr="00285A45">
        <w:rPr>
          <w:rFonts w:asciiTheme="minorHAnsi" w:hAnsiTheme="minorHAnsi" w:cstheme="minorHAnsi"/>
          <w:i w:val="0"/>
          <w:iCs w:val="0"/>
          <w:sz w:val="22"/>
          <w:szCs w:val="22"/>
        </w:rPr>
        <w:t>DIVIETO DI CESSIONE DEL CONTRATTO E SUBAPPALTO</w:t>
      </w:r>
      <w:bookmarkEnd w:id="42"/>
      <w:bookmarkEnd w:id="43"/>
    </w:p>
    <w:p w:rsidR="009574E7" w:rsidRPr="00FF1F61" w:rsidRDefault="008C1CAA"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È </w:t>
      </w:r>
      <w:r w:rsidR="007D2896" w:rsidRPr="00FF1F61">
        <w:rPr>
          <w:rFonts w:asciiTheme="minorHAnsi" w:hAnsiTheme="minorHAnsi" w:cstheme="minorHAnsi"/>
          <w:spacing w:val="-1"/>
          <w:sz w:val="22"/>
          <w:szCs w:val="22"/>
        </w:rPr>
        <w:t>fatto</w:t>
      </w:r>
      <w:r w:rsidR="007D2896" w:rsidRPr="00FF1F61">
        <w:rPr>
          <w:rFonts w:asciiTheme="minorHAnsi" w:hAnsiTheme="minorHAnsi" w:cstheme="minorHAnsi"/>
          <w:spacing w:val="9"/>
          <w:sz w:val="22"/>
          <w:szCs w:val="22"/>
        </w:rPr>
        <w:t xml:space="preserve"> </w:t>
      </w:r>
      <w:r w:rsidR="007D2896" w:rsidRPr="00FF1F61">
        <w:rPr>
          <w:rFonts w:asciiTheme="minorHAnsi" w:hAnsiTheme="minorHAnsi" w:cstheme="minorHAnsi"/>
          <w:spacing w:val="-1"/>
          <w:sz w:val="22"/>
          <w:szCs w:val="22"/>
        </w:rPr>
        <w:t>divieto</w:t>
      </w:r>
      <w:r w:rsidR="007D2896" w:rsidRPr="00FF1F61">
        <w:rPr>
          <w:rFonts w:asciiTheme="minorHAnsi" w:hAnsiTheme="minorHAnsi" w:cstheme="minorHAnsi"/>
          <w:spacing w:val="35"/>
          <w:sz w:val="22"/>
          <w:szCs w:val="22"/>
        </w:rPr>
        <w:t xml:space="preserve"> </w:t>
      </w:r>
      <w:r w:rsidR="00903D02" w:rsidRPr="00FF1F61">
        <w:rPr>
          <w:rFonts w:asciiTheme="minorHAnsi" w:hAnsiTheme="minorHAnsi" w:cstheme="minorHAnsi"/>
          <w:spacing w:val="-1"/>
          <w:sz w:val="22"/>
          <w:szCs w:val="22"/>
        </w:rPr>
        <w:t xml:space="preserve">al Concessionario </w:t>
      </w:r>
      <w:r w:rsidR="007D2896" w:rsidRPr="00FF1F61">
        <w:rPr>
          <w:rFonts w:asciiTheme="minorHAnsi" w:hAnsiTheme="minorHAnsi" w:cstheme="minorHAnsi"/>
          <w:spacing w:val="-1"/>
          <w:sz w:val="22"/>
          <w:szCs w:val="22"/>
        </w:rPr>
        <w:t>di cedere</w:t>
      </w:r>
      <w:r w:rsidR="007D2896" w:rsidRPr="00FF1F61">
        <w:rPr>
          <w:rFonts w:asciiTheme="minorHAnsi" w:hAnsiTheme="minorHAnsi" w:cstheme="minorHAnsi"/>
          <w:spacing w:val="27"/>
          <w:sz w:val="22"/>
          <w:szCs w:val="22"/>
        </w:rPr>
        <w:t xml:space="preserve"> </w:t>
      </w:r>
      <w:r w:rsidR="007D2896" w:rsidRPr="00FF1F61">
        <w:rPr>
          <w:rFonts w:asciiTheme="minorHAnsi" w:hAnsiTheme="minorHAnsi" w:cstheme="minorHAnsi"/>
          <w:spacing w:val="-1"/>
          <w:sz w:val="22"/>
          <w:szCs w:val="22"/>
        </w:rPr>
        <w:t>il Contratto</w:t>
      </w:r>
      <w:r w:rsidR="007D2896" w:rsidRPr="00FF1F61">
        <w:rPr>
          <w:rFonts w:asciiTheme="minorHAnsi" w:hAnsiTheme="minorHAnsi" w:cstheme="minorHAnsi"/>
          <w:spacing w:val="27"/>
          <w:sz w:val="22"/>
          <w:szCs w:val="22"/>
        </w:rPr>
        <w:t xml:space="preserve"> </w:t>
      </w:r>
      <w:r w:rsidR="007D2896" w:rsidRPr="00FF1F61">
        <w:rPr>
          <w:rFonts w:asciiTheme="minorHAnsi" w:hAnsiTheme="minorHAnsi" w:cstheme="minorHAnsi"/>
          <w:spacing w:val="-1"/>
          <w:sz w:val="22"/>
          <w:szCs w:val="22"/>
        </w:rPr>
        <w:t>stipulato.</w:t>
      </w:r>
      <w:r w:rsidR="00F54665" w:rsidRPr="00FF1F61">
        <w:rPr>
          <w:rFonts w:asciiTheme="minorHAnsi" w:hAnsiTheme="minorHAnsi" w:cstheme="minorHAnsi"/>
          <w:spacing w:val="-1"/>
          <w:sz w:val="22"/>
          <w:szCs w:val="22"/>
        </w:rPr>
        <w:t xml:space="preserve"> Resta fermo quanto</w:t>
      </w:r>
      <w:r w:rsidR="008412E5" w:rsidRPr="00FF1F61">
        <w:rPr>
          <w:rFonts w:asciiTheme="minorHAnsi" w:hAnsiTheme="minorHAnsi" w:cstheme="minorHAnsi"/>
          <w:spacing w:val="-1"/>
          <w:sz w:val="22"/>
          <w:szCs w:val="22"/>
        </w:rPr>
        <w:t xml:space="preserve"> previsto all’art. 106, </w:t>
      </w:r>
      <w:r w:rsidR="006B4520" w:rsidRPr="00FF1F61">
        <w:rPr>
          <w:rFonts w:asciiTheme="minorHAnsi" w:hAnsiTheme="minorHAnsi" w:cstheme="minorHAnsi"/>
          <w:spacing w:val="-1"/>
          <w:sz w:val="22"/>
          <w:szCs w:val="22"/>
        </w:rPr>
        <w:t>comma</w:t>
      </w:r>
      <w:r w:rsidR="008412E5" w:rsidRPr="00FF1F61">
        <w:rPr>
          <w:rFonts w:asciiTheme="minorHAnsi" w:hAnsiTheme="minorHAnsi" w:cstheme="minorHAnsi"/>
          <w:spacing w:val="-1"/>
          <w:sz w:val="22"/>
          <w:szCs w:val="22"/>
        </w:rPr>
        <w:t xml:space="preserve"> 1</w:t>
      </w:r>
      <w:r w:rsidR="00F54665" w:rsidRPr="00FF1F61">
        <w:rPr>
          <w:rFonts w:asciiTheme="minorHAnsi" w:hAnsiTheme="minorHAnsi" w:cstheme="minorHAnsi"/>
          <w:spacing w:val="-1"/>
          <w:sz w:val="22"/>
          <w:szCs w:val="22"/>
        </w:rPr>
        <w:t xml:space="preserve">, </w:t>
      </w:r>
      <w:proofErr w:type="spellStart"/>
      <w:r w:rsidR="00F54665" w:rsidRPr="00FF1F61">
        <w:rPr>
          <w:rFonts w:asciiTheme="minorHAnsi" w:hAnsiTheme="minorHAnsi" w:cstheme="minorHAnsi"/>
          <w:spacing w:val="-1"/>
          <w:sz w:val="22"/>
          <w:szCs w:val="22"/>
        </w:rPr>
        <w:t>lett</w:t>
      </w:r>
      <w:proofErr w:type="spellEnd"/>
      <w:r w:rsidR="00F54665" w:rsidRPr="00FF1F61">
        <w:rPr>
          <w:rFonts w:asciiTheme="minorHAnsi" w:hAnsiTheme="minorHAnsi" w:cstheme="minorHAnsi"/>
          <w:spacing w:val="-1"/>
          <w:sz w:val="22"/>
          <w:szCs w:val="22"/>
        </w:rPr>
        <w:t>. d) del Codice</w:t>
      </w:r>
      <w:r w:rsidR="00F121F3" w:rsidRPr="00FF1F61">
        <w:rPr>
          <w:rFonts w:asciiTheme="minorHAnsi" w:hAnsiTheme="minorHAnsi" w:cstheme="minorHAnsi"/>
          <w:sz w:val="22"/>
          <w:szCs w:val="22"/>
        </w:rPr>
        <w:t>, in caso di modifiche soggettive</w:t>
      </w:r>
      <w:r w:rsidRPr="00FF1F61">
        <w:rPr>
          <w:rFonts w:asciiTheme="minorHAnsi" w:hAnsiTheme="minorHAnsi" w:cstheme="minorHAnsi"/>
          <w:spacing w:val="-1"/>
          <w:sz w:val="22"/>
          <w:szCs w:val="22"/>
        </w:rPr>
        <w:t>, in quanto compatibili.</w:t>
      </w:r>
      <w:r w:rsidR="009574E7" w:rsidRPr="00FF1F61">
        <w:rPr>
          <w:rFonts w:asciiTheme="minorHAnsi" w:hAnsiTheme="minorHAnsi" w:cstheme="minorHAnsi"/>
          <w:spacing w:val="-1"/>
          <w:sz w:val="22"/>
          <w:szCs w:val="22"/>
        </w:rPr>
        <w:t xml:space="preserve"> </w:t>
      </w:r>
    </w:p>
    <w:p w:rsidR="009574E7" w:rsidRPr="00FF1F61" w:rsidRDefault="00A37486" w:rsidP="00062E0D">
      <w:pPr>
        <w:pStyle w:val="Corpotesto"/>
        <w:numPr>
          <w:ilvl w:val="0"/>
          <w:numId w:val="27"/>
        </w:numPr>
        <w:tabs>
          <w:tab w:val="left" w:pos="284"/>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 xml:space="preserve">   </w:t>
      </w:r>
      <w:r w:rsidR="009574E7" w:rsidRPr="00FF1F61">
        <w:rPr>
          <w:rFonts w:asciiTheme="minorHAnsi" w:hAnsiTheme="minorHAnsi" w:cstheme="minorHAnsi"/>
          <w:spacing w:val="-1"/>
          <w:sz w:val="22"/>
          <w:szCs w:val="22"/>
        </w:rPr>
        <w:t>Per</w:t>
      </w:r>
      <w:r w:rsidR="009574E7" w:rsidRPr="00FF1F61">
        <w:rPr>
          <w:rFonts w:asciiTheme="minorHAnsi" w:hAnsiTheme="minorHAnsi" w:cstheme="minorHAnsi"/>
          <w:spacing w:val="53"/>
          <w:sz w:val="22"/>
          <w:szCs w:val="22"/>
        </w:rPr>
        <w:t xml:space="preserve"> </w:t>
      </w:r>
      <w:r w:rsidR="009574E7" w:rsidRPr="00FF1F61">
        <w:rPr>
          <w:rFonts w:asciiTheme="minorHAnsi" w:hAnsiTheme="minorHAnsi" w:cstheme="minorHAnsi"/>
          <w:spacing w:val="-1"/>
          <w:sz w:val="22"/>
          <w:szCs w:val="22"/>
        </w:rPr>
        <w:t>l’esecuzione</w:t>
      </w:r>
      <w:r w:rsidR="009574E7" w:rsidRPr="00FF1F61">
        <w:rPr>
          <w:rFonts w:asciiTheme="minorHAnsi" w:hAnsiTheme="minorHAnsi" w:cstheme="minorHAnsi"/>
          <w:spacing w:val="53"/>
          <w:sz w:val="22"/>
          <w:szCs w:val="22"/>
        </w:rPr>
        <w:t xml:space="preserve"> </w:t>
      </w:r>
      <w:r w:rsidR="009574E7" w:rsidRPr="00FF1F61">
        <w:rPr>
          <w:rFonts w:asciiTheme="minorHAnsi" w:hAnsiTheme="minorHAnsi" w:cstheme="minorHAnsi"/>
          <w:spacing w:val="-1"/>
          <w:sz w:val="22"/>
          <w:szCs w:val="22"/>
        </w:rPr>
        <w:t>delle</w:t>
      </w:r>
      <w:r w:rsidR="009574E7" w:rsidRPr="00FF1F61">
        <w:rPr>
          <w:rFonts w:asciiTheme="minorHAnsi" w:hAnsiTheme="minorHAnsi" w:cstheme="minorHAnsi"/>
          <w:spacing w:val="55"/>
          <w:sz w:val="22"/>
          <w:szCs w:val="22"/>
        </w:rPr>
        <w:t xml:space="preserve"> </w:t>
      </w:r>
      <w:r w:rsidR="009574E7" w:rsidRPr="00FF1F61">
        <w:rPr>
          <w:rFonts w:asciiTheme="minorHAnsi" w:hAnsiTheme="minorHAnsi" w:cstheme="minorHAnsi"/>
          <w:spacing w:val="-1"/>
          <w:sz w:val="22"/>
          <w:szCs w:val="22"/>
        </w:rPr>
        <w:t>attività</w:t>
      </w:r>
      <w:r w:rsidR="009574E7" w:rsidRPr="00FF1F61">
        <w:rPr>
          <w:rFonts w:asciiTheme="minorHAnsi" w:hAnsiTheme="minorHAnsi" w:cstheme="minorHAnsi"/>
          <w:spacing w:val="53"/>
          <w:sz w:val="22"/>
          <w:szCs w:val="22"/>
        </w:rPr>
        <w:t xml:space="preserve"> </w:t>
      </w:r>
      <w:r w:rsidR="009574E7" w:rsidRPr="00FF1F61">
        <w:rPr>
          <w:rFonts w:asciiTheme="minorHAnsi" w:hAnsiTheme="minorHAnsi" w:cstheme="minorHAnsi"/>
          <w:spacing w:val="-1"/>
          <w:sz w:val="22"/>
          <w:szCs w:val="22"/>
        </w:rPr>
        <w:t>di</w:t>
      </w:r>
      <w:r w:rsidR="009574E7" w:rsidRPr="00FF1F61">
        <w:rPr>
          <w:rFonts w:asciiTheme="minorHAnsi" w:hAnsiTheme="minorHAnsi" w:cstheme="minorHAnsi"/>
          <w:spacing w:val="55"/>
          <w:sz w:val="22"/>
          <w:szCs w:val="22"/>
        </w:rPr>
        <w:t xml:space="preserve"> </w:t>
      </w:r>
      <w:r w:rsidR="009574E7" w:rsidRPr="00FF1F61">
        <w:rPr>
          <w:rFonts w:asciiTheme="minorHAnsi" w:hAnsiTheme="minorHAnsi" w:cstheme="minorHAnsi"/>
          <w:spacing w:val="-1"/>
          <w:sz w:val="22"/>
          <w:szCs w:val="22"/>
        </w:rPr>
        <w:t>cui</w:t>
      </w:r>
      <w:r w:rsidR="009574E7" w:rsidRPr="00FF1F61">
        <w:rPr>
          <w:rFonts w:asciiTheme="minorHAnsi" w:hAnsiTheme="minorHAnsi" w:cstheme="minorHAnsi"/>
          <w:spacing w:val="53"/>
          <w:sz w:val="22"/>
          <w:szCs w:val="22"/>
        </w:rPr>
        <w:t xml:space="preserve"> </w:t>
      </w:r>
      <w:r w:rsidR="009574E7" w:rsidRPr="00FF1F61">
        <w:rPr>
          <w:rFonts w:asciiTheme="minorHAnsi" w:hAnsiTheme="minorHAnsi" w:cstheme="minorHAnsi"/>
          <w:spacing w:val="-1"/>
          <w:sz w:val="22"/>
          <w:szCs w:val="22"/>
        </w:rPr>
        <w:t xml:space="preserve">al Contratto, </w:t>
      </w:r>
      <w:r w:rsidR="009574E7" w:rsidRPr="00FF1F61">
        <w:rPr>
          <w:rFonts w:asciiTheme="minorHAnsi" w:hAnsiTheme="minorHAnsi" w:cstheme="minorHAnsi"/>
          <w:sz w:val="22"/>
          <w:szCs w:val="22"/>
        </w:rPr>
        <w:t xml:space="preserve">l’Aggiudicatario </w:t>
      </w:r>
      <w:r w:rsidR="00F8274B" w:rsidRPr="00FF1F61">
        <w:rPr>
          <w:rFonts w:asciiTheme="minorHAnsi" w:hAnsiTheme="minorHAnsi" w:cstheme="minorHAnsi"/>
          <w:color w:val="FF0000"/>
          <w:sz w:val="22"/>
          <w:szCs w:val="22"/>
        </w:rPr>
        <w:t xml:space="preserve">di ciascun Lotto </w:t>
      </w:r>
      <w:r w:rsidR="009574E7" w:rsidRPr="00FF1F61">
        <w:rPr>
          <w:rFonts w:asciiTheme="minorHAnsi" w:hAnsiTheme="minorHAnsi" w:cstheme="minorHAnsi"/>
          <w:sz w:val="22"/>
          <w:szCs w:val="22"/>
        </w:rPr>
        <w:t>potrà avvalersi del subappalto ai sensi di quanto previsto dall’art.  174 del Codice e dall’art. 105, commi 10, 11 e 17 nonché, in quanto compatibili, dalle altre disposizioni dell’art. 105 del Codice</w:t>
      </w:r>
      <w:r w:rsidR="00BA4A4C" w:rsidRPr="00FF1F61">
        <w:rPr>
          <w:rFonts w:asciiTheme="minorHAnsi" w:hAnsiTheme="minorHAnsi" w:cstheme="minorHAnsi"/>
          <w:sz w:val="22"/>
          <w:szCs w:val="22"/>
        </w:rPr>
        <w:t>,</w:t>
      </w:r>
      <w:r w:rsidR="009574E7" w:rsidRPr="00FF1F61">
        <w:rPr>
          <w:rFonts w:asciiTheme="minorHAnsi" w:hAnsiTheme="minorHAnsi" w:cstheme="minorHAnsi"/>
          <w:sz w:val="22"/>
          <w:szCs w:val="22"/>
        </w:rPr>
        <w:t xml:space="preserve"> </w:t>
      </w:r>
      <w:r w:rsidR="00BA4A4C" w:rsidRPr="00FF1F61">
        <w:rPr>
          <w:rFonts w:asciiTheme="minorHAnsi" w:hAnsiTheme="minorHAnsi" w:cstheme="minorHAnsi"/>
          <w:sz w:val="22"/>
          <w:szCs w:val="22"/>
        </w:rPr>
        <w:t>nei limiti del 40% (quaranta per cento) dell’importo complessivo del Contratto e dietro autorizzazione dell’Amministrazione Concedente ai sensi della predetta norma e dei commi che seguono.</w:t>
      </w:r>
      <w:r w:rsidR="009574E7" w:rsidRPr="00FF1F61">
        <w:rPr>
          <w:rFonts w:asciiTheme="minorHAnsi" w:hAnsiTheme="minorHAnsi" w:cstheme="minorHAnsi"/>
          <w:sz w:val="22"/>
          <w:szCs w:val="22"/>
        </w:rPr>
        <w:t xml:space="preserve">                                                    </w:t>
      </w:r>
    </w:p>
    <w:p w:rsidR="0009308C" w:rsidRPr="00FF1F61" w:rsidRDefault="00FD5255"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In conformità a quanto stabilito dall’art. 174</w:t>
      </w:r>
      <w:r w:rsidR="00973416"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2</w:t>
      </w:r>
      <w:r w:rsidR="00973416"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del Codice, gli Operatori Economici che intendano fare ricorso al subappalto indicano in sede di offerta le parti del contratto di concessione che intendono subappaltare a terzi. Non si considerano come terzi le imprese che si sono raggruppate o consorziate per ottenere la concessione, né le imprese ad esse collegate; se il concessionario ha costituito una società di progetto, in conformità all'art. 184 del Codice, non si considerano terzi i soci, alle condizioni di cui al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2 del citato art. 184. </w:t>
      </w:r>
    </w:p>
    <w:p w:rsidR="007D2896" w:rsidRPr="00FF1F61" w:rsidRDefault="007D2896"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In caso di subappalto, </w:t>
      </w:r>
      <w:r w:rsidR="0027504B" w:rsidRPr="00FF1F61">
        <w:rPr>
          <w:rFonts w:asciiTheme="minorHAnsi" w:hAnsiTheme="minorHAnsi" w:cstheme="minorHAnsi"/>
          <w:sz w:val="22"/>
          <w:szCs w:val="22"/>
        </w:rPr>
        <w:t>l’Aggiudicatario sarà responsabile in via esclusiva nei confronti dell</w:t>
      </w:r>
      <w:r w:rsidR="00372C2E"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372C2E" w:rsidRPr="00FF1F61">
        <w:rPr>
          <w:rFonts w:asciiTheme="minorHAnsi" w:hAnsiTheme="minorHAnsi" w:cstheme="minorHAnsi"/>
          <w:sz w:val="22"/>
          <w:szCs w:val="22"/>
        </w:rPr>
        <w:t>oncedente</w:t>
      </w:r>
      <w:r w:rsidR="0027504B" w:rsidRPr="00FF1F61">
        <w:rPr>
          <w:rFonts w:asciiTheme="minorHAnsi" w:hAnsiTheme="minorHAnsi" w:cstheme="minorHAnsi"/>
          <w:sz w:val="22"/>
          <w:szCs w:val="22"/>
        </w:rPr>
        <w:t xml:space="preserve">. L’Aggiudicatario sarà </w:t>
      </w:r>
      <w:r w:rsidR="008D6CB6" w:rsidRPr="00FF1F61">
        <w:rPr>
          <w:rFonts w:asciiTheme="minorHAnsi" w:hAnsiTheme="minorHAnsi" w:cstheme="minorHAnsi"/>
          <w:sz w:val="22"/>
          <w:szCs w:val="22"/>
        </w:rPr>
        <w:t>altresì</w:t>
      </w:r>
      <w:r w:rsidR="0027504B" w:rsidRPr="00FF1F61">
        <w:rPr>
          <w:rFonts w:asciiTheme="minorHAnsi" w:hAnsiTheme="minorHAnsi" w:cstheme="minorHAnsi"/>
          <w:sz w:val="22"/>
          <w:szCs w:val="22"/>
        </w:rPr>
        <w:t xml:space="preserve"> responsabile in solido con il subappaltatore in relazione agli obblighi retributivi e contributivi,</w:t>
      </w:r>
      <w:r w:rsidR="00372C2E" w:rsidRPr="00FF1F61">
        <w:rPr>
          <w:rFonts w:asciiTheme="minorHAnsi" w:hAnsiTheme="minorHAnsi" w:cstheme="minorHAnsi"/>
          <w:sz w:val="22"/>
          <w:szCs w:val="22"/>
        </w:rPr>
        <w:t xml:space="preserve"> ai sensi dell’art. 174</w:t>
      </w:r>
      <w:r w:rsidR="00973416" w:rsidRPr="00FF1F61">
        <w:rPr>
          <w:rFonts w:asciiTheme="minorHAnsi" w:hAnsiTheme="minorHAnsi" w:cstheme="minorHAnsi"/>
          <w:sz w:val="22"/>
          <w:szCs w:val="22"/>
        </w:rPr>
        <w:t>,</w:t>
      </w:r>
      <w:r w:rsidR="00372C2E"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372C2E" w:rsidRPr="00FF1F61">
        <w:rPr>
          <w:rFonts w:asciiTheme="minorHAnsi" w:hAnsiTheme="minorHAnsi" w:cstheme="minorHAnsi"/>
          <w:sz w:val="22"/>
          <w:szCs w:val="22"/>
        </w:rPr>
        <w:t xml:space="preserve"> 5</w:t>
      </w:r>
      <w:r w:rsidR="00973416" w:rsidRPr="00FF1F61">
        <w:rPr>
          <w:rFonts w:asciiTheme="minorHAnsi" w:hAnsiTheme="minorHAnsi" w:cstheme="minorHAnsi"/>
          <w:sz w:val="22"/>
          <w:szCs w:val="22"/>
        </w:rPr>
        <w:t>,</w:t>
      </w:r>
      <w:r w:rsidR="00372C2E" w:rsidRPr="00FF1F61">
        <w:rPr>
          <w:rFonts w:asciiTheme="minorHAnsi" w:hAnsiTheme="minorHAnsi" w:cstheme="minorHAnsi"/>
          <w:sz w:val="22"/>
          <w:szCs w:val="22"/>
        </w:rPr>
        <w:t xml:space="preserve"> del Codice</w:t>
      </w:r>
      <w:r w:rsidR="0027504B" w:rsidRPr="00FF1F61">
        <w:rPr>
          <w:rFonts w:asciiTheme="minorHAnsi" w:hAnsiTheme="minorHAnsi" w:cstheme="minorHAnsi"/>
          <w:sz w:val="22"/>
          <w:szCs w:val="22"/>
        </w:rPr>
        <w:t xml:space="preserve">. </w:t>
      </w:r>
    </w:p>
    <w:p w:rsidR="007D2896" w:rsidRPr="00FF1F61" w:rsidRDefault="007D2896"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L’esecuzione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delle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prestazioni</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affidate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subappalto</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25"/>
          <w:sz w:val="22"/>
          <w:szCs w:val="22"/>
        </w:rPr>
        <w:t xml:space="preserve"> </w:t>
      </w:r>
      <w:r w:rsidRPr="00FF1F61">
        <w:rPr>
          <w:rFonts w:asciiTheme="minorHAnsi" w:hAnsiTheme="minorHAnsi" w:cstheme="minorHAnsi"/>
          <w:spacing w:val="-1"/>
          <w:sz w:val="22"/>
          <w:szCs w:val="22"/>
        </w:rPr>
        <w:t>può</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formare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oggetto</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ulteriore</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subappalto.</w:t>
      </w:r>
    </w:p>
    <w:p w:rsidR="007D2896" w:rsidRPr="00FF1F61" w:rsidRDefault="007D2896"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L’affidamento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subappalto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sarà</w:t>
      </w:r>
      <w:r w:rsidR="00961907"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00961907" w:rsidRPr="00FF1F61">
        <w:rPr>
          <w:rFonts w:asciiTheme="minorHAnsi" w:hAnsiTheme="minorHAnsi" w:cstheme="minorHAnsi"/>
          <w:sz w:val="22"/>
          <w:szCs w:val="22"/>
        </w:rPr>
        <w:t xml:space="preserve">dunque, </w:t>
      </w:r>
      <w:r w:rsidRPr="00FF1F61">
        <w:rPr>
          <w:rFonts w:asciiTheme="minorHAnsi" w:hAnsiTheme="minorHAnsi" w:cstheme="minorHAnsi"/>
          <w:spacing w:val="-1"/>
          <w:sz w:val="22"/>
          <w:szCs w:val="22"/>
        </w:rPr>
        <w:t>sottoposto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alle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seguenti condizioni:</w:t>
      </w:r>
    </w:p>
    <w:p w:rsidR="0013696E" w:rsidRPr="00FF1F61" w:rsidRDefault="0013696E" w:rsidP="00062E0D">
      <w:pPr>
        <w:pStyle w:val="Corpotesto"/>
        <w:numPr>
          <w:ilvl w:val="1"/>
          <w:numId w:val="27"/>
        </w:numPr>
        <w:tabs>
          <w:tab w:val="left" w:pos="974"/>
        </w:tabs>
        <w:spacing w:after="80" w:line="23" w:lineRule="atLeast"/>
        <w:ind w:right="0"/>
        <w:rPr>
          <w:rFonts w:asciiTheme="minorHAnsi" w:hAnsiTheme="minorHAnsi" w:cstheme="minorHAnsi"/>
          <w:spacing w:val="-1"/>
          <w:sz w:val="22"/>
          <w:szCs w:val="22"/>
        </w:rPr>
      </w:pPr>
      <w:proofErr w:type="gramStart"/>
      <w:r w:rsidRPr="00FF1F61">
        <w:rPr>
          <w:rFonts w:asciiTheme="minorHAnsi" w:hAnsiTheme="minorHAnsi" w:cstheme="minorHAnsi"/>
          <w:spacing w:val="-1"/>
          <w:sz w:val="22"/>
          <w:szCs w:val="22"/>
        </w:rPr>
        <w:t>l'affidatario</w:t>
      </w:r>
      <w:proofErr w:type="gramEnd"/>
      <w:r w:rsidRPr="00FF1F61">
        <w:rPr>
          <w:rFonts w:asciiTheme="minorHAnsi" w:hAnsiTheme="minorHAnsi" w:cstheme="minorHAnsi"/>
          <w:spacing w:val="-1"/>
          <w:sz w:val="22"/>
          <w:szCs w:val="22"/>
        </w:rPr>
        <w:t xml:space="preserve"> del subappalto non abbia partecipato alla procedura per l'affidamento dell</w:t>
      </w:r>
      <w:r w:rsidR="00961907" w:rsidRPr="00FF1F61">
        <w:rPr>
          <w:rFonts w:asciiTheme="minorHAnsi" w:hAnsiTheme="minorHAnsi" w:cstheme="minorHAnsi"/>
          <w:spacing w:val="-1"/>
          <w:sz w:val="22"/>
          <w:szCs w:val="22"/>
        </w:rPr>
        <w:t>a Concessione</w:t>
      </w:r>
      <w:r w:rsidR="00D9121D" w:rsidRPr="00FF1F61">
        <w:rPr>
          <w:rFonts w:asciiTheme="minorHAnsi" w:hAnsiTheme="minorHAnsi" w:cstheme="minorHAnsi"/>
          <w:spacing w:val="-1"/>
          <w:sz w:val="22"/>
          <w:szCs w:val="22"/>
        </w:rPr>
        <w:t>;</w:t>
      </w:r>
    </w:p>
    <w:p w:rsidR="006E1AC3" w:rsidRPr="00FF1F61" w:rsidRDefault="006E1AC3" w:rsidP="00062E0D">
      <w:pPr>
        <w:pStyle w:val="Corpotesto"/>
        <w:numPr>
          <w:ilvl w:val="1"/>
          <w:numId w:val="27"/>
        </w:numPr>
        <w:tabs>
          <w:tab w:val="left" w:pos="974"/>
        </w:tabs>
        <w:spacing w:after="80" w:line="23" w:lineRule="atLeast"/>
        <w:ind w:right="0"/>
        <w:rPr>
          <w:rFonts w:asciiTheme="minorHAnsi" w:hAnsiTheme="minorHAnsi" w:cstheme="minorHAnsi"/>
          <w:spacing w:val="-1"/>
          <w:sz w:val="22"/>
          <w:szCs w:val="22"/>
        </w:rPr>
      </w:pPr>
      <w:proofErr w:type="gramStart"/>
      <w:r w:rsidRPr="00FF1F61">
        <w:rPr>
          <w:rFonts w:asciiTheme="minorHAnsi" w:hAnsiTheme="minorHAnsi" w:cstheme="minorHAnsi"/>
          <w:spacing w:val="-1"/>
          <w:sz w:val="22"/>
          <w:szCs w:val="22"/>
        </w:rPr>
        <w:t>il</w:t>
      </w:r>
      <w:proofErr w:type="gramEnd"/>
      <w:r w:rsidRPr="00FF1F61">
        <w:rPr>
          <w:rFonts w:asciiTheme="minorHAnsi" w:hAnsiTheme="minorHAnsi" w:cstheme="minorHAnsi"/>
          <w:spacing w:val="-1"/>
          <w:sz w:val="22"/>
          <w:szCs w:val="22"/>
        </w:rPr>
        <w:t xml:space="preserve"> subappaltatore sia qualificato nella relativa categoria</w:t>
      </w:r>
      <w:r w:rsidR="00BA4A4C" w:rsidRPr="00FF1F61">
        <w:rPr>
          <w:rFonts w:asciiTheme="minorHAnsi" w:hAnsiTheme="minorHAnsi" w:cstheme="minorHAnsi"/>
          <w:spacing w:val="-1"/>
          <w:sz w:val="22"/>
          <w:szCs w:val="22"/>
        </w:rPr>
        <w:t xml:space="preserve"> e sia in possesso dei requisiti di cui all’art. 80 del Codice</w:t>
      </w:r>
      <w:r w:rsidRPr="00FF1F61">
        <w:rPr>
          <w:rFonts w:asciiTheme="minorHAnsi" w:hAnsiTheme="minorHAnsi" w:cstheme="minorHAnsi"/>
          <w:spacing w:val="-1"/>
          <w:sz w:val="22"/>
          <w:szCs w:val="22"/>
        </w:rPr>
        <w:t>;</w:t>
      </w:r>
    </w:p>
    <w:p w:rsidR="006E1AC3" w:rsidRPr="00FF1F61" w:rsidRDefault="006E1AC3" w:rsidP="00062E0D">
      <w:pPr>
        <w:pStyle w:val="Corpotesto"/>
        <w:numPr>
          <w:ilvl w:val="1"/>
          <w:numId w:val="27"/>
        </w:numPr>
        <w:tabs>
          <w:tab w:val="left" w:pos="974"/>
        </w:tabs>
        <w:spacing w:after="80" w:line="23" w:lineRule="atLeast"/>
        <w:ind w:right="0"/>
        <w:rPr>
          <w:rFonts w:asciiTheme="minorHAnsi" w:hAnsiTheme="minorHAnsi" w:cstheme="minorHAnsi"/>
          <w:spacing w:val="-1"/>
          <w:sz w:val="22"/>
          <w:szCs w:val="22"/>
        </w:rPr>
      </w:pPr>
      <w:proofErr w:type="gramStart"/>
      <w:r w:rsidRPr="00FF1F61">
        <w:rPr>
          <w:rFonts w:asciiTheme="minorHAnsi" w:hAnsiTheme="minorHAnsi" w:cstheme="minorHAnsi"/>
          <w:spacing w:val="-1"/>
          <w:sz w:val="22"/>
          <w:szCs w:val="22"/>
        </w:rPr>
        <w:t>all’atto</w:t>
      </w:r>
      <w:proofErr w:type="gramEnd"/>
      <w:r w:rsidRPr="00FF1F61">
        <w:rPr>
          <w:rFonts w:asciiTheme="minorHAnsi" w:hAnsiTheme="minorHAnsi" w:cstheme="minorHAnsi"/>
          <w:spacing w:val="-1"/>
          <w:sz w:val="22"/>
          <w:szCs w:val="22"/>
        </w:rPr>
        <w:t xml:space="preserve"> dell’Offerta il Concorrente abbia indicato</w:t>
      </w:r>
      <w:r w:rsidR="009A2A19" w:rsidRPr="00FF1F61">
        <w:rPr>
          <w:rFonts w:asciiTheme="minorHAnsi" w:hAnsiTheme="minorHAnsi" w:cstheme="minorHAnsi"/>
          <w:spacing w:val="-1"/>
          <w:sz w:val="22"/>
          <w:szCs w:val="22"/>
        </w:rPr>
        <w:t xml:space="preserve"> </w:t>
      </w:r>
      <w:r w:rsidR="00866B26" w:rsidRPr="00FF1F61">
        <w:rPr>
          <w:rFonts w:asciiTheme="minorHAnsi" w:hAnsiTheme="minorHAnsi" w:cstheme="minorHAnsi"/>
          <w:spacing w:val="-1"/>
          <w:sz w:val="22"/>
          <w:szCs w:val="22"/>
        </w:rPr>
        <w:t>i</w:t>
      </w:r>
      <w:r w:rsidR="008F0EB9" w:rsidRPr="00FF1F61">
        <w:rPr>
          <w:rFonts w:asciiTheme="minorHAnsi" w:hAnsiTheme="minorHAnsi" w:cstheme="minorHAnsi"/>
          <w:spacing w:val="-1"/>
          <w:sz w:val="22"/>
          <w:szCs w:val="22"/>
        </w:rPr>
        <w:t>l</w:t>
      </w:r>
      <w:r w:rsidR="00866B26" w:rsidRPr="00FF1F61">
        <w:rPr>
          <w:rFonts w:asciiTheme="minorHAnsi" w:hAnsiTheme="minorHAnsi" w:cstheme="minorHAnsi"/>
          <w:spacing w:val="-1"/>
          <w:sz w:val="22"/>
          <w:szCs w:val="22"/>
        </w:rPr>
        <w:t xml:space="preserve"> servizio </w:t>
      </w:r>
      <w:r w:rsidRPr="00FF1F61">
        <w:rPr>
          <w:rFonts w:asciiTheme="minorHAnsi" w:hAnsiTheme="minorHAnsi" w:cstheme="minorHAnsi"/>
          <w:spacing w:val="-1"/>
          <w:sz w:val="22"/>
          <w:szCs w:val="22"/>
        </w:rPr>
        <w:t xml:space="preserve">e le parti di </w:t>
      </w:r>
      <w:r w:rsidR="00866B26" w:rsidRPr="00FF1F61">
        <w:rPr>
          <w:rFonts w:asciiTheme="minorHAnsi" w:hAnsiTheme="minorHAnsi" w:cstheme="minorHAnsi"/>
          <w:spacing w:val="-1"/>
          <w:sz w:val="22"/>
          <w:szCs w:val="22"/>
        </w:rPr>
        <w:t xml:space="preserve">servizi </w:t>
      </w:r>
      <w:r w:rsidRPr="00FF1F61">
        <w:rPr>
          <w:rFonts w:asciiTheme="minorHAnsi" w:hAnsiTheme="minorHAnsi" w:cstheme="minorHAnsi"/>
          <w:spacing w:val="-1"/>
          <w:sz w:val="22"/>
          <w:szCs w:val="22"/>
        </w:rPr>
        <w:t>che intende subappaltare</w:t>
      </w:r>
      <w:r w:rsidR="008F0EB9" w:rsidRPr="00FF1F61">
        <w:rPr>
          <w:rFonts w:asciiTheme="minorHAnsi" w:hAnsiTheme="minorHAnsi" w:cstheme="minorHAnsi"/>
          <w:spacing w:val="-1"/>
          <w:sz w:val="22"/>
          <w:szCs w:val="22"/>
        </w:rPr>
        <w:t>,</w:t>
      </w:r>
      <w:r w:rsidR="0071518B" w:rsidRPr="00FF1F61">
        <w:rPr>
          <w:rFonts w:asciiTheme="minorHAnsi" w:hAnsiTheme="minorHAnsi" w:cstheme="minorHAnsi"/>
          <w:spacing w:val="-1"/>
          <w:sz w:val="22"/>
          <w:szCs w:val="22"/>
        </w:rPr>
        <w:t xml:space="preserve"> nei limiti normativamente previsti</w:t>
      </w:r>
      <w:r w:rsidRPr="00FF1F61">
        <w:rPr>
          <w:rFonts w:asciiTheme="minorHAnsi" w:hAnsiTheme="minorHAnsi" w:cstheme="minorHAnsi"/>
          <w:spacing w:val="-1"/>
          <w:sz w:val="22"/>
          <w:szCs w:val="22"/>
        </w:rPr>
        <w:t xml:space="preserve">; </w:t>
      </w:r>
    </w:p>
    <w:p w:rsidR="006E1AC3" w:rsidRPr="00FF1F61" w:rsidRDefault="006E1AC3" w:rsidP="00062E0D">
      <w:pPr>
        <w:pStyle w:val="Corpotesto"/>
        <w:numPr>
          <w:ilvl w:val="1"/>
          <w:numId w:val="27"/>
        </w:numPr>
        <w:tabs>
          <w:tab w:val="left" w:pos="974"/>
        </w:tabs>
        <w:spacing w:after="80" w:line="23" w:lineRule="atLeast"/>
        <w:ind w:right="0"/>
        <w:rPr>
          <w:rFonts w:asciiTheme="minorHAnsi" w:hAnsiTheme="minorHAnsi" w:cstheme="minorHAnsi"/>
          <w:sz w:val="22"/>
          <w:szCs w:val="22"/>
        </w:rPr>
      </w:pPr>
      <w:proofErr w:type="gramStart"/>
      <w:r w:rsidRPr="00FF1F61">
        <w:rPr>
          <w:rFonts w:asciiTheme="minorHAnsi" w:hAnsiTheme="minorHAnsi" w:cstheme="minorHAnsi"/>
          <w:spacing w:val="-1"/>
          <w:sz w:val="22"/>
          <w:szCs w:val="22"/>
        </w:rPr>
        <w:t>il</w:t>
      </w:r>
      <w:proofErr w:type="gramEnd"/>
      <w:r w:rsidRPr="00FF1F61">
        <w:rPr>
          <w:rFonts w:asciiTheme="minorHAnsi" w:hAnsiTheme="minorHAnsi" w:cstheme="minorHAnsi"/>
          <w:spacing w:val="-1"/>
          <w:sz w:val="22"/>
          <w:szCs w:val="22"/>
        </w:rPr>
        <w:t xml:space="preserve"> Concorrente dimostri l’assenza in capo ai subappaltatori dei motivi di esclusione di cui all'art. 80 del Codice.</w:t>
      </w:r>
    </w:p>
    <w:p w:rsidR="00647CAE" w:rsidRPr="00FF1F61" w:rsidRDefault="00647CAE"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Non costituisce motivo di esclusione ma comporta, per il </w:t>
      </w:r>
      <w:r w:rsidR="00E97DB8" w:rsidRPr="00FF1F61">
        <w:rPr>
          <w:rFonts w:asciiTheme="minorHAnsi" w:hAnsiTheme="minorHAnsi" w:cstheme="minorHAnsi"/>
          <w:sz w:val="22"/>
          <w:szCs w:val="22"/>
        </w:rPr>
        <w:t>C</w:t>
      </w:r>
      <w:r w:rsidRPr="00FF1F61">
        <w:rPr>
          <w:rFonts w:asciiTheme="minorHAnsi" w:hAnsiTheme="minorHAnsi" w:cstheme="minorHAnsi"/>
          <w:sz w:val="22"/>
          <w:szCs w:val="22"/>
        </w:rPr>
        <w:t>oncor</w:t>
      </w:r>
      <w:r w:rsidR="009574E7" w:rsidRPr="00FF1F61">
        <w:rPr>
          <w:rFonts w:asciiTheme="minorHAnsi" w:hAnsiTheme="minorHAnsi" w:cstheme="minorHAnsi"/>
          <w:sz w:val="22"/>
          <w:szCs w:val="22"/>
        </w:rPr>
        <w:t xml:space="preserve">rente, il divieto di subappalto </w:t>
      </w:r>
      <w:r w:rsidRPr="00FF1F61">
        <w:rPr>
          <w:rFonts w:asciiTheme="minorHAnsi" w:hAnsiTheme="minorHAnsi" w:cstheme="minorHAnsi"/>
          <w:sz w:val="22"/>
          <w:szCs w:val="22"/>
        </w:rPr>
        <w:t>l’indicazione di un subappaltatore che, contestualmente, concorra in proprio alla gara.</w:t>
      </w:r>
    </w:p>
    <w:p w:rsidR="00EC3DCC" w:rsidRPr="00FF1F61" w:rsidRDefault="00555F62"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L’Affidatario che si avvale del subappalto dovrà depositare il relativ</w:t>
      </w:r>
      <w:r w:rsidR="00903D02" w:rsidRPr="00FF1F61">
        <w:rPr>
          <w:rFonts w:asciiTheme="minorHAnsi" w:hAnsiTheme="minorHAnsi" w:cstheme="minorHAnsi"/>
          <w:sz w:val="22"/>
          <w:szCs w:val="22"/>
        </w:rPr>
        <w:t>o cont</w:t>
      </w:r>
      <w:r w:rsidR="007F682E" w:rsidRPr="00FF1F61">
        <w:rPr>
          <w:rFonts w:asciiTheme="minorHAnsi" w:hAnsiTheme="minorHAnsi" w:cstheme="minorHAnsi"/>
          <w:sz w:val="22"/>
          <w:szCs w:val="22"/>
        </w:rPr>
        <w:t>ratto presso l’Amministrazione C</w:t>
      </w:r>
      <w:r w:rsidR="00903D02"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almeno </w:t>
      </w:r>
      <w:r w:rsidR="008271E3" w:rsidRPr="00FF1F61">
        <w:rPr>
          <w:rFonts w:asciiTheme="minorHAnsi" w:hAnsiTheme="minorHAnsi" w:cstheme="minorHAnsi"/>
          <w:sz w:val="22"/>
          <w:szCs w:val="22"/>
        </w:rPr>
        <w:t>20 (</w:t>
      </w:r>
      <w:r w:rsidRPr="00FF1F61">
        <w:rPr>
          <w:rFonts w:asciiTheme="minorHAnsi" w:hAnsiTheme="minorHAnsi" w:cstheme="minorHAnsi"/>
          <w:sz w:val="22"/>
          <w:szCs w:val="22"/>
        </w:rPr>
        <w:t>venti</w:t>
      </w:r>
      <w:r w:rsidR="008271E3" w:rsidRPr="00FF1F61">
        <w:rPr>
          <w:rFonts w:asciiTheme="minorHAnsi" w:hAnsiTheme="minorHAnsi" w:cstheme="minorHAnsi"/>
          <w:sz w:val="22"/>
          <w:szCs w:val="22"/>
        </w:rPr>
        <w:t>)</w:t>
      </w:r>
      <w:r w:rsidRPr="00FF1F61">
        <w:rPr>
          <w:rFonts w:asciiTheme="minorHAnsi" w:hAnsiTheme="minorHAnsi" w:cstheme="minorHAnsi"/>
          <w:sz w:val="22"/>
          <w:szCs w:val="22"/>
        </w:rPr>
        <w:t xml:space="preserve"> giorni </w:t>
      </w:r>
      <w:r w:rsidR="008271E3" w:rsidRPr="00FF1F61">
        <w:rPr>
          <w:rFonts w:asciiTheme="minorHAnsi" w:hAnsiTheme="minorHAnsi" w:cstheme="minorHAnsi"/>
          <w:sz w:val="22"/>
          <w:szCs w:val="22"/>
        </w:rPr>
        <w:t xml:space="preserve">solari </w:t>
      </w:r>
      <w:r w:rsidRPr="00FF1F61">
        <w:rPr>
          <w:rFonts w:asciiTheme="minorHAnsi" w:hAnsiTheme="minorHAnsi" w:cstheme="minorHAnsi"/>
          <w:sz w:val="22"/>
          <w:szCs w:val="22"/>
        </w:rPr>
        <w:t>prima della data di effettivo inizio dell’esecuzione delle prestazioni</w:t>
      </w:r>
      <w:r w:rsidR="008271E3" w:rsidRPr="00FF1F61">
        <w:rPr>
          <w:rFonts w:asciiTheme="minorHAnsi" w:hAnsiTheme="minorHAnsi" w:cstheme="minorHAnsi"/>
          <w:sz w:val="22"/>
          <w:szCs w:val="22"/>
        </w:rPr>
        <w:t xml:space="preserve"> oggetto del subappalto medesimo, trasmettendo</w:t>
      </w:r>
      <w:r w:rsidRPr="00FF1F61">
        <w:rPr>
          <w:rFonts w:asciiTheme="minorHAnsi" w:hAnsiTheme="minorHAnsi" w:cstheme="minorHAnsi"/>
          <w:sz w:val="22"/>
          <w:szCs w:val="22"/>
        </w:rPr>
        <w:t xml:space="preserve"> altresì la certificazione attestante il possesso da parte del subappaltatore dei requisiti di qualificazione prescritti dal </w:t>
      </w:r>
      <w:r w:rsidR="008271E3" w:rsidRPr="00FF1F61">
        <w:rPr>
          <w:rFonts w:asciiTheme="minorHAnsi" w:hAnsiTheme="minorHAnsi" w:cstheme="minorHAnsi"/>
          <w:sz w:val="22"/>
          <w:szCs w:val="22"/>
        </w:rPr>
        <w:t>C</w:t>
      </w:r>
      <w:r w:rsidRPr="00FF1F61">
        <w:rPr>
          <w:rFonts w:asciiTheme="minorHAnsi" w:hAnsiTheme="minorHAnsi" w:cstheme="minorHAnsi"/>
          <w:sz w:val="22"/>
          <w:szCs w:val="22"/>
        </w:rPr>
        <w:t xml:space="preserve">odice in relazione alla prestazione subappaltata e la dichiarazione del subappaltatore attestante l'assenza in capo </w:t>
      </w:r>
      <w:r w:rsidR="007C4261" w:rsidRPr="00FF1F61">
        <w:rPr>
          <w:rFonts w:asciiTheme="minorHAnsi" w:hAnsiTheme="minorHAnsi" w:cstheme="minorHAnsi"/>
          <w:sz w:val="22"/>
          <w:szCs w:val="22"/>
        </w:rPr>
        <w:t>a se</w:t>
      </w:r>
      <w:r w:rsidRPr="00FF1F61">
        <w:rPr>
          <w:rFonts w:asciiTheme="minorHAnsi" w:hAnsiTheme="minorHAnsi" w:cstheme="minorHAnsi"/>
          <w:sz w:val="22"/>
          <w:szCs w:val="22"/>
        </w:rPr>
        <w:t xml:space="preserve"> dei motivi di esclusione di cui </w:t>
      </w:r>
      <w:r w:rsidR="008271E3" w:rsidRPr="00FF1F61">
        <w:rPr>
          <w:rFonts w:asciiTheme="minorHAnsi" w:hAnsiTheme="minorHAnsi" w:cstheme="minorHAnsi"/>
          <w:sz w:val="22"/>
          <w:szCs w:val="22"/>
        </w:rPr>
        <w:t xml:space="preserve">all’art. </w:t>
      </w:r>
      <w:r w:rsidRPr="00FF1F61">
        <w:rPr>
          <w:rFonts w:asciiTheme="minorHAnsi" w:hAnsiTheme="minorHAnsi" w:cstheme="minorHAnsi"/>
          <w:sz w:val="22"/>
          <w:szCs w:val="22"/>
        </w:rPr>
        <w:t>80</w:t>
      </w:r>
      <w:r w:rsidR="008271E3" w:rsidRPr="00FF1F61">
        <w:rPr>
          <w:rFonts w:asciiTheme="minorHAnsi" w:hAnsiTheme="minorHAnsi" w:cstheme="minorHAnsi"/>
          <w:sz w:val="22"/>
          <w:szCs w:val="22"/>
        </w:rPr>
        <w:t xml:space="preserve"> dello stesso Codice</w:t>
      </w:r>
      <w:r w:rsidRPr="00FF1F61">
        <w:rPr>
          <w:rFonts w:asciiTheme="minorHAnsi" w:hAnsiTheme="minorHAnsi" w:cstheme="minorHAnsi"/>
          <w:sz w:val="22"/>
          <w:szCs w:val="22"/>
        </w:rPr>
        <w:t xml:space="preserve">. Il contratto di subappalto, corredato della documentazione tecnica, amministrativa e grafica direttamente derivata dagli atti del contratto affidato, </w:t>
      </w:r>
      <w:r w:rsidR="008271E3" w:rsidRPr="00FF1F61">
        <w:rPr>
          <w:rFonts w:asciiTheme="minorHAnsi" w:hAnsiTheme="minorHAnsi" w:cstheme="minorHAnsi"/>
          <w:sz w:val="22"/>
          <w:szCs w:val="22"/>
        </w:rPr>
        <w:t>dovrà indicare puntualmente l’</w:t>
      </w:r>
      <w:r w:rsidRPr="00FF1F61">
        <w:rPr>
          <w:rFonts w:asciiTheme="minorHAnsi" w:hAnsiTheme="minorHAnsi" w:cstheme="minorHAnsi"/>
          <w:sz w:val="22"/>
          <w:szCs w:val="22"/>
        </w:rPr>
        <w:t>ambito operativo del subappalto sia in termini prestazionali che economici.</w:t>
      </w:r>
    </w:p>
    <w:p w:rsidR="008271E3" w:rsidRPr="00FF1F61" w:rsidRDefault="008271E3" w:rsidP="00062E0D">
      <w:pPr>
        <w:pStyle w:val="Corpotesto"/>
        <w:numPr>
          <w:ilvl w:val="0"/>
          <w:numId w:val="2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L’Affidatario che si avvale del subappalto o del cottimo dovrà altresì allegare alla copia autentica del contratto la dichiarazione circa la sussistenza o meno di eventuali forme di controllo o di collegamento a norma dell'art</w:t>
      </w:r>
      <w:r w:rsidR="00961907" w:rsidRPr="00FF1F61">
        <w:rPr>
          <w:rFonts w:asciiTheme="minorHAnsi" w:hAnsiTheme="minorHAnsi" w:cstheme="minorHAnsi"/>
          <w:sz w:val="22"/>
          <w:szCs w:val="22"/>
        </w:rPr>
        <w:t>.</w:t>
      </w:r>
      <w:r w:rsidRPr="00FF1F61">
        <w:rPr>
          <w:rFonts w:asciiTheme="minorHAnsi" w:hAnsiTheme="minorHAnsi" w:cstheme="minorHAnsi"/>
          <w:sz w:val="22"/>
          <w:szCs w:val="22"/>
        </w:rPr>
        <w:t xml:space="preserve"> 2359 del c</w:t>
      </w:r>
      <w:r w:rsidR="00961907" w:rsidRPr="00FF1F61">
        <w:rPr>
          <w:rFonts w:asciiTheme="minorHAnsi" w:hAnsiTheme="minorHAnsi" w:cstheme="minorHAnsi"/>
          <w:sz w:val="22"/>
          <w:szCs w:val="22"/>
        </w:rPr>
        <w:t>.c.</w:t>
      </w:r>
      <w:r w:rsidRPr="00FF1F61">
        <w:rPr>
          <w:rFonts w:asciiTheme="minorHAnsi" w:hAnsiTheme="minorHAnsi" w:cstheme="minorHAnsi"/>
          <w:sz w:val="22"/>
          <w:szCs w:val="22"/>
        </w:rPr>
        <w:t xml:space="preserve"> con il titolare del subappalto. Analoga dichiarazione deve essere effettuata </w:t>
      </w:r>
      <w:r w:rsidRPr="00FF1F61">
        <w:rPr>
          <w:rFonts w:asciiTheme="minorHAnsi" w:hAnsiTheme="minorHAnsi" w:cstheme="minorHAnsi"/>
          <w:sz w:val="22"/>
          <w:szCs w:val="22"/>
        </w:rPr>
        <w:lastRenderedPageBreak/>
        <w:t xml:space="preserve">da ciascuno dei soggetti partecipanti nel caso di raggruppamento temporaneo, società o consorzio. </w:t>
      </w:r>
    </w:p>
    <w:p w:rsidR="008271E3" w:rsidRPr="00FF1F61" w:rsidRDefault="007F682E" w:rsidP="00062E0D">
      <w:pPr>
        <w:pStyle w:val="Corpotesto"/>
        <w:numPr>
          <w:ilvl w:val="0"/>
          <w:numId w:val="27"/>
        </w:numPr>
        <w:tabs>
          <w:tab w:val="left" w:pos="426"/>
        </w:tabs>
        <w:spacing w:after="80" w:line="23" w:lineRule="atLeast"/>
        <w:ind w:left="426" w:right="0" w:hanging="568"/>
        <w:rPr>
          <w:rFonts w:asciiTheme="minorHAnsi" w:hAnsiTheme="minorHAnsi" w:cstheme="minorHAnsi"/>
          <w:sz w:val="22"/>
          <w:szCs w:val="22"/>
        </w:rPr>
      </w:pPr>
      <w:r w:rsidRPr="00FF1F61">
        <w:rPr>
          <w:rFonts w:asciiTheme="minorHAnsi" w:hAnsiTheme="minorHAnsi" w:cstheme="minorHAnsi"/>
          <w:sz w:val="22"/>
          <w:szCs w:val="22"/>
        </w:rPr>
        <w:t>L’Amministrazione C</w:t>
      </w:r>
      <w:r w:rsidR="00903D02" w:rsidRPr="00FF1F61">
        <w:rPr>
          <w:rFonts w:asciiTheme="minorHAnsi" w:hAnsiTheme="minorHAnsi" w:cstheme="minorHAnsi"/>
          <w:sz w:val="22"/>
          <w:szCs w:val="22"/>
        </w:rPr>
        <w:t xml:space="preserve">oncedente </w:t>
      </w:r>
      <w:r w:rsidR="00576E61" w:rsidRPr="00FF1F61">
        <w:rPr>
          <w:rFonts w:asciiTheme="minorHAnsi" w:hAnsiTheme="minorHAnsi" w:cstheme="minorHAnsi"/>
          <w:sz w:val="22"/>
          <w:szCs w:val="22"/>
        </w:rPr>
        <w:t>provvede al rilascio dell’</w:t>
      </w:r>
      <w:r w:rsidR="008271E3" w:rsidRPr="00FF1F61">
        <w:rPr>
          <w:rFonts w:asciiTheme="minorHAnsi" w:hAnsiTheme="minorHAnsi" w:cstheme="minorHAnsi"/>
          <w:sz w:val="22"/>
          <w:szCs w:val="22"/>
        </w:rPr>
        <w:t xml:space="preserve">autorizzazione al subappalto entro 30 (trenta) giorni dalla relativa richiesta. Tale termine può essere prorogato una sola volta, ove ricorrano giustificati motivi. Trascorso tale termine senza che si sia provveduto, l’autorizzazione si intende concessa. </w:t>
      </w:r>
    </w:p>
    <w:p w:rsidR="00580EC1" w:rsidRPr="00FF1F61" w:rsidRDefault="008271E3" w:rsidP="00062E0D">
      <w:pPr>
        <w:pStyle w:val="Corpotesto"/>
        <w:numPr>
          <w:ilvl w:val="0"/>
          <w:numId w:val="27"/>
        </w:numPr>
        <w:tabs>
          <w:tab w:val="left" w:pos="426"/>
        </w:tabs>
        <w:spacing w:after="80" w:line="23" w:lineRule="atLeast"/>
        <w:ind w:left="426" w:right="0" w:hanging="568"/>
        <w:rPr>
          <w:rFonts w:asciiTheme="minorHAnsi" w:hAnsiTheme="minorHAnsi" w:cstheme="minorHAnsi"/>
          <w:sz w:val="22"/>
          <w:szCs w:val="22"/>
        </w:rPr>
      </w:pPr>
      <w:r w:rsidRPr="00FF1F61">
        <w:rPr>
          <w:rFonts w:asciiTheme="minorHAnsi" w:hAnsiTheme="minorHAnsi" w:cstheme="minorHAnsi"/>
          <w:sz w:val="22"/>
          <w:szCs w:val="22"/>
        </w:rPr>
        <w:t xml:space="preserve">Per i subappalti di importo inferiore al 2% (due per cento) dell’importo delle prestazioni affidate o di importo inferiore a € 100.000,00 (Euro centomila/00), i termini per il rilascio dell’autorizzazione da parte della </w:t>
      </w:r>
      <w:r w:rsidR="00961907" w:rsidRPr="00FF1F61">
        <w:rPr>
          <w:rFonts w:asciiTheme="minorHAnsi" w:hAnsiTheme="minorHAnsi" w:cstheme="minorHAnsi"/>
          <w:sz w:val="22"/>
          <w:szCs w:val="22"/>
        </w:rPr>
        <w:t>A</w:t>
      </w:r>
      <w:r w:rsidR="007F682E" w:rsidRPr="00FF1F61">
        <w:rPr>
          <w:rFonts w:asciiTheme="minorHAnsi" w:hAnsiTheme="minorHAnsi" w:cstheme="minorHAnsi"/>
          <w:sz w:val="22"/>
          <w:szCs w:val="22"/>
        </w:rPr>
        <w:t>mministrazione C</w:t>
      </w:r>
      <w:r w:rsidR="00961907"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sono ridotti della metà.</w:t>
      </w:r>
    </w:p>
    <w:p w:rsidR="00580EC1" w:rsidRPr="00FF1F61" w:rsidRDefault="00580EC1" w:rsidP="007B6538">
      <w:pPr>
        <w:pStyle w:val="Corpotesto"/>
        <w:numPr>
          <w:ilvl w:val="0"/>
          <w:numId w:val="27"/>
        </w:numPr>
        <w:tabs>
          <w:tab w:val="left" w:pos="426"/>
        </w:tabs>
        <w:spacing w:after="80" w:line="23" w:lineRule="atLeast"/>
        <w:ind w:left="426" w:right="0" w:hanging="568"/>
        <w:rPr>
          <w:rFonts w:asciiTheme="minorHAnsi" w:hAnsiTheme="minorHAnsi" w:cstheme="minorHAnsi"/>
          <w:spacing w:val="-1"/>
          <w:sz w:val="22"/>
          <w:szCs w:val="22"/>
        </w:rPr>
      </w:pPr>
      <w:r w:rsidRPr="00FF1F61">
        <w:rPr>
          <w:rFonts w:asciiTheme="minorHAnsi" w:hAnsiTheme="minorHAnsi" w:cstheme="minorHAnsi"/>
          <w:spacing w:val="-1"/>
          <w:sz w:val="22"/>
          <w:szCs w:val="22"/>
        </w:rPr>
        <w:t>In conformità a quanto previsto dall’art. 174</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7</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del Codice, </w:t>
      </w:r>
      <w:r w:rsidR="002A0F7A" w:rsidRPr="002A0F7A">
        <w:rPr>
          <w:rFonts w:asciiTheme="minorHAnsi" w:hAnsiTheme="minorHAnsi" w:cstheme="minorHAnsi"/>
          <w:spacing w:val="-1"/>
          <w:sz w:val="22"/>
          <w:szCs w:val="22"/>
        </w:rPr>
        <w:t xml:space="preserve">qualora la natura del contratto lo consenta, è fatto obbligo per la </w:t>
      </w:r>
      <w:r w:rsidR="004D03B0">
        <w:rPr>
          <w:rFonts w:asciiTheme="minorHAnsi" w:hAnsiTheme="minorHAnsi" w:cstheme="minorHAnsi"/>
          <w:spacing w:val="-1"/>
          <w:sz w:val="22"/>
          <w:szCs w:val="22"/>
        </w:rPr>
        <w:t>S</w:t>
      </w:r>
      <w:r w:rsidR="002A0F7A" w:rsidRPr="002A0F7A">
        <w:rPr>
          <w:rFonts w:asciiTheme="minorHAnsi" w:hAnsiTheme="minorHAnsi" w:cstheme="minorHAnsi"/>
          <w:spacing w:val="-1"/>
          <w:sz w:val="22"/>
          <w:szCs w:val="22"/>
        </w:rPr>
        <w:t xml:space="preserve">tazione </w:t>
      </w:r>
      <w:r w:rsidR="004D03B0">
        <w:rPr>
          <w:rFonts w:asciiTheme="minorHAnsi" w:hAnsiTheme="minorHAnsi" w:cstheme="minorHAnsi"/>
          <w:spacing w:val="-1"/>
          <w:sz w:val="22"/>
          <w:szCs w:val="22"/>
        </w:rPr>
        <w:t>A</w:t>
      </w:r>
      <w:r w:rsidR="002A0F7A" w:rsidRPr="002A0F7A">
        <w:rPr>
          <w:rFonts w:asciiTheme="minorHAnsi" w:hAnsiTheme="minorHAnsi" w:cstheme="minorHAnsi"/>
          <w:spacing w:val="-1"/>
          <w:sz w:val="22"/>
          <w:szCs w:val="22"/>
        </w:rPr>
        <w:t>ppaltante di procedere al pagamento diretto dei subappaltatori, sempre, in caso di microimprese e piccole imprese, e, per le altre, in caso di inadempimento da parte dell'</w:t>
      </w:r>
      <w:r w:rsidR="0025394A">
        <w:rPr>
          <w:rFonts w:asciiTheme="minorHAnsi" w:hAnsiTheme="minorHAnsi" w:cstheme="minorHAnsi"/>
          <w:spacing w:val="-1"/>
          <w:sz w:val="22"/>
          <w:szCs w:val="22"/>
        </w:rPr>
        <w:t>A</w:t>
      </w:r>
      <w:r w:rsidR="002A0F7A" w:rsidRPr="002A0F7A">
        <w:rPr>
          <w:rFonts w:asciiTheme="minorHAnsi" w:hAnsiTheme="minorHAnsi" w:cstheme="minorHAnsi"/>
          <w:spacing w:val="-1"/>
          <w:sz w:val="22"/>
          <w:szCs w:val="22"/>
        </w:rPr>
        <w:t>ppaltatore o in caso di richiesta del subappaltatore.</w:t>
      </w:r>
    </w:p>
    <w:p w:rsidR="00082A17" w:rsidRPr="00FF1F61" w:rsidRDefault="00580EC1" w:rsidP="00062E0D">
      <w:pPr>
        <w:pStyle w:val="Corpotesto"/>
        <w:numPr>
          <w:ilvl w:val="0"/>
          <w:numId w:val="27"/>
        </w:numPr>
        <w:tabs>
          <w:tab w:val="left" w:pos="426"/>
        </w:tabs>
        <w:spacing w:after="80" w:line="23" w:lineRule="atLeast"/>
        <w:ind w:left="426" w:right="0" w:hanging="568"/>
        <w:rPr>
          <w:rFonts w:asciiTheme="minorHAnsi" w:hAnsiTheme="minorHAnsi" w:cstheme="minorHAnsi"/>
          <w:spacing w:val="-1"/>
          <w:sz w:val="22"/>
          <w:szCs w:val="22"/>
        </w:rPr>
      </w:pPr>
      <w:r w:rsidRPr="00FF1F61">
        <w:rPr>
          <w:rFonts w:asciiTheme="minorHAnsi" w:hAnsiTheme="minorHAnsi" w:cstheme="minorHAnsi"/>
          <w:spacing w:val="-1"/>
          <w:sz w:val="22"/>
          <w:szCs w:val="22"/>
        </w:rPr>
        <w:t>Il pagamento diretto è comunque subordinato alla verifica della regolarità contributiva e retributiva dei dipendenti del subappaltatore. In caso di pagamento diretto il concessionario è liberato dall’obbligazione solidale di cui all’art. 174</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5</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del Codice.</w:t>
      </w:r>
    </w:p>
    <w:p w:rsidR="007D0877" w:rsidRPr="00FF1F61" w:rsidRDefault="0077782F" w:rsidP="00062E0D">
      <w:pPr>
        <w:pStyle w:val="Corpotesto"/>
        <w:numPr>
          <w:ilvl w:val="0"/>
          <w:numId w:val="27"/>
        </w:numPr>
        <w:tabs>
          <w:tab w:val="left" w:pos="426"/>
        </w:tabs>
        <w:spacing w:after="80" w:line="23"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L’Affidatario corrisponderà i costi della sicurezza e della manodopera, relativi alle prestazioni affidate in subappalto, alle imprese subappaltatrici senza alcun ribasso; </w:t>
      </w:r>
      <w:r w:rsidR="007F682E" w:rsidRPr="00FF1F61">
        <w:rPr>
          <w:rFonts w:asciiTheme="minorHAnsi" w:hAnsiTheme="minorHAnsi" w:cstheme="minorHAnsi"/>
          <w:spacing w:val="-1"/>
          <w:sz w:val="22"/>
          <w:szCs w:val="22"/>
        </w:rPr>
        <w:t>l’Amministrazione C</w:t>
      </w:r>
      <w:r w:rsidR="00903D02" w:rsidRPr="00FF1F61">
        <w:rPr>
          <w:rFonts w:asciiTheme="minorHAnsi" w:hAnsiTheme="minorHAnsi" w:cstheme="minorHAnsi"/>
          <w:spacing w:val="-1"/>
          <w:sz w:val="22"/>
          <w:szCs w:val="22"/>
        </w:rPr>
        <w:t>oncedente</w:t>
      </w:r>
      <w:r w:rsidRPr="00FF1F61">
        <w:rPr>
          <w:rFonts w:asciiTheme="minorHAnsi" w:hAnsiTheme="minorHAnsi" w:cstheme="minorHAnsi"/>
          <w:spacing w:val="-1"/>
          <w:sz w:val="22"/>
          <w:szCs w:val="22"/>
        </w:rPr>
        <w:t xml:space="preserve">, sentito 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p>
    <w:p w:rsidR="00EF0F41" w:rsidRPr="00FF1F61" w:rsidRDefault="00EF0F41" w:rsidP="00062E0D">
      <w:pPr>
        <w:pStyle w:val="Corpotesto"/>
        <w:tabs>
          <w:tab w:val="left" w:pos="426"/>
        </w:tabs>
        <w:spacing w:after="80" w:line="23" w:lineRule="atLeast"/>
        <w:ind w:right="0"/>
        <w:rPr>
          <w:rFonts w:asciiTheme="minorHAnsi" w:hAnsiTheme="minorHAnsi" w:cstheme="minorHAnsi"/>
          <w:spacing w:val="-1"/>
          <w:sz w:val="22"/>
          <w:szCs w:val="22"/>
        </w:rPr>
      </w:pPr>
    </w:p>
    <w:p w:rsidR="00335DD7" w:rsidRPr="00285A45" w:rsidRDefault="00285A45" w:rsidP="00285A45">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outlineLvl w:val="0"/>
        <w:rPr>
          <w:rFonts w:asciiTheme="minorHAnsi" w:hAnsiTheme="minorHAnsi" w:cstheme="minorHAnsi"/>
          <w:b/>
          <w:sz w:val="22"/>
        </w:rPr>
      </w:pPr>
      <w:bookmarkStart w:id="46" w:name="_Toc277250965"/>
      <w:bookmarkStart w:id="47" w:name="_Toc342409032"/>
      <w:bookmarkStart w:id="48" w:name="_Toc19895295"/>
      <w:r>
        <w:rPr>
          <w:rFonts w:asciiTheme="minorHAnsi" w:hAnsiTheme="minorHAnsi" w:cstheme="minorHAnsi"/>
          <w:b/>
          <w:sz w:val="22"/>
          <w:szCs w:val="22"/>
        </w:rPr>
        <w:t xml:space="preserve">ART. 20 </w:t>
      </w:r>
      <w:r w:rsidRPr="00285A45">
        <w:rPr>
          <w:rFonts w:asciiTheme="minorHAnsi" w:hAnsiTheme="minorHAnsi" w:cstheme="minorHAnsi"/>
          <w:b/>
          <w:sz w:val="22"/>
          <w:szCs w:val="22"/>
        </w:rPr>
        <w:t>OBBLIGHI DI TRACCIABILITÀ DEI FLUSSI FINANZIARI</w:t>
      </w:r>
      <w:bookmarkStart w:id="49" w:name="_Toc277250966"/>
      <w:bookmarkStart w:id="50" w:name="_Toc342409033"/>
      <w:bookmarkEnd w:id="46"/>
      <w:bookmarkEnd w:id="47"/>
      <w:bookmarkEnd w:id="48"/>
    </w:p>
    <w:p w:rsidR="00335DD7" w:rsidRPr="00FF1F61" w:rsidRDefault="00335DD7" w:rsidP="00062E0D">
      <w:pPr>
        <w:pStyle w:val="Corpotesto"/>
        <w:numPr>
          <w:ilvl w:val="0"/>
          <w:numId w:val="9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Il Concessionario si impegna alla stretta osservanza degli obblighi di tracciabilità dei flussi finanziari previsti dalla L. 13 agosto 2010, n. 136 («</w:t>
      </w:r>
      <w:r w:rsidRPr="00FF1F61">
        <w:rPr>
          <w:rFonts w:asciiTheme="minorHAnsi" w:hAnsiTheme="minorHAnsi" w:cstheme="minorHAnsi"/>
          <w:i/>
          <w:sz w:val="22"/>
          <w:szCs w:val="22"/>
        </w:rPr>
        <w:t>Piano straordinario contro le mafie, nonché delega al Governo in materia di normativa antimafia</w:t>
      </w:r>
      <w:r w:rsidRPr="00FF1F61">
        <w:rPr>
          <w:rFonts w:asciiTheme="minorHAnsi" w:hAnsiTheme="minorHAnsi" w:cstheme="minorHAnsi"/>
          <w:sz w:val="22"/>
          <w:szCs w:val="22"/>
        </w:rPr>
        <w:t>») e del D.L. 12 novembre 2010, n. 187 («</w:t>
      </w:r>
      <w:r w:rsidRPr="00FF1F61">
        <w:rPr>
          <w:rFonts w:asciiTheme="minorHAnsi" w:hAnsiTheme="minorHAnsi" w:cstheme="minorHAnsi"/>
          <w:i/>
          <w:sz w:val="22"/>
          <w:szCs w:val="22"/>
        </w:rPr>
        <w:t>Misure urgenti in materia di sicurezza</w:t>
      </w:r>
      <w:r w:rsidRPr="00FF1F61">
        <w:rPr>
          <w:rFonts w:asciiTheme="minorHAnsi" w:hAnsiTheme="minorHAnsi" w:cstheme="minorHAnsi"/>
          <w:sz w:val="22"/>
          <w:szCs w:val="22"/>
        </w:rPr>
        <w:t>»), convertito con modificazioni dalla L.17 dicembre 2010, n. 217, e relative modifiche, integrazioni e provvedimenti di attuazione, sia nei rapporti verso l’Istituzione Scolastica che nei rapporti con la Filiera delle Imprese.</w:t>
      </w:r>
    </w:p>
    <w:p w:rsidR="00335DD7" w:rsidRPr="00FF1F61" w:rsidRDefault="00335DD7" w:rsidP="00062E0D">
      <w:pPr>
        <w:pStyle w:val="Corpotesto"/>
        <w:numPr>
          <w:ilvl w:val="0"/>
          <w:numId w:val="9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In particolare, il Concessionario si obbliga:</w:t>
      </w:r>
    </w:p>
    <w:p w:rsidR="00335DD7" w:rsidRPr="00FF1F61" w:rsidRDefault="00335DD7" w:rsidP="00062E0D">
      <w:pPr>
        <w:numPr>
          <w:ilvl w:val="1"/>
          <w:numId w:val="12"/>
        </w:numPr>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ad</w:t>
      </w:r>
      <w:proofErr w:type="gramEnd"/>
      <w:r w:rsidRPr="00FF1F61">
        <w:rPr>
          <w:rFonts w:asciiTheme="minorHAnsi" w:hAnsiTheme="minorHAnsi" w:cstheme="minorHAnsi"/>
          <w:sz w:val="22"/>
          <w:szCs w:val="22"/>
        </w:rPr>
        <w:t xml:space="preserve"> utilizzare, ai fini dei pagamenti intervenuti nell’ambito della presente Concessione, sia </w:t>
      </w:r>
      <w:r w:rsidR="00A17C52" w:rsidRPr="00FF1F61">
        <w:rPr>
          <w:rFonts w:asciiTheme="minorHAnsi" w:hAnsiTheme="minorHAnsi" w:cstheme="minorHAnsi"/>
          <w:sz w:val="22"/>
          <w:szCs w:val="22"/>
        </w:rPr>
        <w:t xml:space="preserve">verso </w:t>
      </w:r>
      <w:r w:rsidRPr="00FF1F61">
        <w:rPr>
          <w:rFonts w:asciiTheme="minorHAnsi" w:hAnsiTheme="minorHAnsi" w:cstheme="minorHAnsi"/>
          <w:sz w:val="22"/>
          <w:szCs w:val="22"/>
        </w:rPr>
        <w:t>l’Amministrazione Concedente che verso la Filiera delle Imprese, uno o più conti correnti bancari o postali, accesi presso banche o presso Poste Italiane S.p.A., dedicati, anche in via non esclusiva, alle commesse pubbliche;</w:t>
      </w:r>
    </w:p>
    <w:p w:rsidR="00335DD7" w:rsidRPr="00FF1F61" w:rsidRDefault="00335DD7" w:rsidP="00062E0D">
      <w:pPr>
        <w:numPr>
          <w:ilvl w:val="1"/>
          <w:numId w:val="12"/>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w:t>
      </w:r>
      <w:proofErr w:type="gramEnd"/>
      <w:r w:rsidRPr="00FF1F61">
        <w:rPr>
          <w:rFonts w:asciiTheme="minorHAnsi" w:hAnsiTheme="minorHAnsi" w:cstheme="minorHAnsi"/>
          <w:sz w:val="22"/>
          <w:szCs w:val="22"/>
        </w:rPr>
        <w:t xml:space="preserve"> registrare tutti i movimenti finanziari relativi alla presente Concessione, verso o da i suddetti soggetti, sui conti correnti dedicati sopra menzionati;</w:t>
      </w:r>
    </w:p>
    <w:p w:rsidR="00335DD7" w:rsidRPr="00FF1F61" w:rsidRDefault="00335DD7" w:rsidP="00062E0D">
      <w:pPr>
        <w:numPr>
          <w:ilvl w:val="1"/>
          <w:numId w:val="12"/>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ad</w:t>
      </w:r>
      <w:proofErr w:type="gramEnd"/>
      <w:r w:rsidRPr="00FF1F61">
        <w:rPr>
          <w:rFonts w:asciiTheme="minorHAnsi" w:hAnsiTheme="minorHAnsi" w:cstheme="minorHAnsi"/>
          <w:sz w:val="22"/>
          <w:szCs w:val="22"/>
        </w:rPr>
        <w:t xml:space="preserve"> utilizzare, ai fini dei movimenti finanziari di cui sopra, lo strumento del bonifico bancario o postale, ovvero altri strumenti di pagamento idonei a consentire la piena tracciabilità delle operazioni;</w:t>
      </w:r>
    </w:p>
    <w:p w:rsidR="00335DD7" w:rsidRPr="00FF1F61" w:rsidRDefault="00335DD7" w:rsidP="00062E0D">
      <w:pPr>
        <w:numPr>
          <w:ilvl w:val="1"/>
          <w:numId w:val="12"/>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ad</w:t>
      </w:r>
      <w:proofErr w:type="gramEnd"/>
      <w:r w:rsidRPr="00FF1F61">
        <w:rPr>
          <w:rFonts w:asciiTheme="minorHAnsi" w:hAnsiTheme="minorHAnsi" w:cstheme="minorHAnsi"/>
          <w:sz w:val="22"/>
          <w:szCs w:val="22"/>
        </w:rPr>
        <w:t xml:space="preserve">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 della L. n. 136/2010;</w:t>
      </w:r>
    </w:p>
    <w:p w:rsidR="00335DD7" w:rsidRPr="00FF1F61" w:rsidRDefault="00335DD7" w:rsidP="00062E0D">
      <w:pPr>
        <w:numPr>
          <w:ilvl w:val="1"/>
          <w:numId w:val="12"/>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ad</w:t>
      </w:r>
      <w:proofErr w:type="gramEnd"/>
      <w:r w:rsidRPr="00FF1F61">
        <w:rPr>
          <w:rFonts w:asciiTheme="minorHAnsi" w:hAnsiTheme="minorHAnsi" w:cstheme="minorHAnsi"/>
          <w:sz w:val="22"/>
          <w:szCs w:val="22"/>
        </w:rPr>
        <w:t xml:space="preserve"> inserire o a procurare che sia inserito, nell’ambito delle disposizioni di pagamento relative alla presente Concessione, il codice identificativo di gara (CIG);</w:t>
      </w:r>
    </w:p>
    <w:p w:rsidR="00335DD7" w:rsidRPr="00FF1F61" w:rsidRDefault="00335DD7" w:rsidP="00062E0D">
      <w:pPr>
        <w:numPr>
          <w:ilvl w:val="1"/>
          <w:numId w:val="12"/>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a</w:t>
      </w:r>
      <w:proofErr w:type="gramEnd"/>
      <w:r w:rsidRPr="00FF1F61">
        <w:rPr>
          <w:rFonts w:asciiTheme="minorHAnsi" w:hAnsiTheme="minorHAnsi" w:cstheme="minorHAnsi"/>
          <w:sz w:val="22"/>
          <w:szCs w:val="22"/>
        </w:rPr>
        <w:t xml:space="preserve"> comunicare all’Istituzione Scolastica ogni modifica relativa ai dati trasmessi inerenti il conto corrente dedicato e/o le generalità ed il codice fiscale delle persone delegate ad operare su tale conto entro il termine di 7 (sette) giorni dal verificarsi della suddetta modifica;</w:t>
      </w:r>
    </w:p>
    <w:p w:rsidR="00335DD7" w:rsidRPr="00FF1F61" w:rsidRDefault="00335DD7" w:rsidP="00062E0D">
      <w:pPr>
        <w:numPr>
          <w:ilvl w:val="1"/>
          <w:numId w:val="12"/>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lastRenderedPageBreak/>
        <w:t>ad</w:t>
      </w:r>
      <w:proofErr w:type="gramEnd"/>
      <w:r w:rsidRPr="00FF1F61">
        <w:rPr>
          <w:rFonts w:asciiTheme="minorHAnsi" w:hAnsiTheme="minorHAnsi" w:cstheme="minorHAnsi"/>
          <w:sz w:val="22"/>
          <w:szCs w:val="22"/>
        </w:rPr>
        <w:t xml:space="preserve"> osservare tutte le disposizioni sopravvenute in tema di tracciabilità dei flussi finanziari, di carattere innovativo, modificativo, integrativo o attuativo della L. n. 136/10, e ad acconsentire alle modifiche contrattuali che si rendessero eventualmente necessarie o semplicemente opportune a fini di adeguamento.</w:t>
      </w:r>
    </w:p>
    <w:p w:rsidR="00335DD7" w:rsidRPr="00FF1F61" w:rsidRDefault="00335DD7" w:rsidP="00062E0D">
      <w:pPr>
        <w:pStyle w:val="Corpotesto"/>
        <w:numPr>
          <w:ilvl w:val="0"/>
          <w:numId w:val="9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Per quanto concerne la presente Concessione, potranno essere eseguiti anche con strumenti diversi dal bonifico bancario o postale:</w:t>
      </w:r>
    </w:p>
    <w:p w:rsidR="00335DD7" w:rsidRPr="00FF1F61" w:rsidRDefault="00335DD7" w:rsidP="00062E0D">
      <w:pPr>
        <w:numPr>
          <w:ilvl w:val="0"/>
          <w:numId w:val="13"/>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i</w:t>
      </w:r>
      <w:proofErr w:type="gramEnd"/>
      <w:r w:rsidRPr="00FF1F61">
        <w:rPr>
          <w:rFonts w:asciiTheme="minorHAnsi" w:hAnsiTheme="minorHAnsi" w:cstheme="minorHAnsi"/>
          <w:sz w:val="22"/>
          <w:szCs w:val="22"/>
        </w:rPr>
        <w:t xml:space="preserve"> pagamenti in favore di enti previdenziali, assicurativi e istituzionali, nonché quelli in favore di gestori e fornitori di pubblici servizi, ovvero quelli riguardanti tributi, fermo restando l’obbligo di documentazione della spesa;</w:t>
      </w:r>
    </w:p>
    <w:p w:rsidR="00335DD7" w:rsidRPr="00FF1F61" w:rsidRDefault="00335DD7" w:rsidP="00062E0D">
      <w:pPr>
        <w:numPr>
          <w:ilvl w:val="0"/>
          <w:numId w:val="13"/>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le</w:t>
      </w:r>
      <w:proofErr w:type="gramEnd"/>
      <w:r w:rsidRPr="00FF1F61">
        <w:rPr>
          <w:rFonts w:asciiTheme="minorHAnsi" w:hAnsiTheme="minorHAnsi" w:cstheme="minorHAnsi"/>
          <w:sz w:val="22"/>
          <w:szCs w:val="22"/>
        </w:rPr>
        <w:t xml:space="preserve"> spese giornaliere relative alla presente Concessione di importo inferiore o uguale a € 1.500,00 (Euro millecinquecento,00), fermi restando il divieto di impiego del contante e l’obbligo di documentazione della spesa, nonché il rispetto di ogni altra previsione di legge in materia di pagamenti;</w:t>
      </w:r>
    </w:p>
    <w:p w:rsidR="00335DD7" w:rsidRPr="00FF1F61" w:rsidRDefault="00335DD7" w:rsidP="00062E0D">
      <w:pPr>
        <w:numPr>
          <w:ilvl w:val="0"/>
          <w:numId w:val="13"/>
        </w:numPr>
        <w:tabs>
          <w:tab w:val="left" w:pos="0"/>
        </w:tabs>
        <w:suppressAutoHyphens/>
        <w:spacing w:after="80" w:line="23" w:lineRule="atLeast"/>
        <w:ind w:left="851" w:hanging="425"/>
        <w:jc w:val="both"/>
        <w:rPr>
          <w:rFonts w:asciiTheme="minorHAnsi" w:hAnsiTheme="minorHAnsi" w:cstheme="minorHAnsi"/>
          <w:sz w:val="22"/>
          <w:szCs w:val="22"/>
        </w:rPr>
      </w:pPr>
      <w:proofErr w:type="gramStart"/>
      <w:r w:rsidRPr="00FF1F61">
        <w:rPr>
          <w:rFonts w:asciiTheme="minorHAnsi" w:hAnsiTheme="minorHAnsi" w:cstheme="minorHAnsi"/>
          <w:sz w:val="22"/>
          <w:szCs w:val="22"/>
        </w:rPr>
        <w:t>gli</w:t>
      </w:r>
      <w:proofErr w:type="gramEnd"/>
      <w:r w:rsidRPr="00FF1F61">
        <w:rPr>
          <w:rFonts w:asciiTheme="minorHAnsi" w:hAnsiTheme="minorHAnsi" w:cstheme="minorHAnsi"/>
          <w:sz w:val="22"/>
          <w:szCs w:val="22"/>
        </w:rPr>
        <w:t xml:space="preserve"> altri pagamenti per i quali sia prevista per disposizione di legge un’esenzione dalla normativa in tema di tracciabilità dei flussi finanziari.</w:t>
      </w:r>
    </w:p>
    <w:p w:rsidR="00335DD7" w:rsidRPr="00FF1F61" w:rsidRDefault="00335DD7" w:rsidP="00062E0D">
      <w:pPr>
        <w:pStyle w:val="Corpotesto"/>
        <w:numPr>
          <w:ilvl w:val="0"/>
          <w:numId w:val="9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 di reintegro.</w:t>
      </w:r>
    </w:p>
    <w:p w:rsidR="00335DD7" w:rsidRPr="00FF1F61" w:rsidRDefault="00335DD7" w:rsidP="00062E0D">
      <w:pPr>
        <w:pStyle w:val="Corpotesto"/>
        <w:numPr>
          <w:ilvl w:val="0"/>
          <w:numId w:val="97"/>
        </w:numPr>
        <w:tabs>
          <w:tab w:val="left" w:pos="426"/>
        </w:tabs>
        <w:spacing w:after="80" w:line="23"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Nel caso di cessione di crediti derivanti dal presente Concessione, ai sensi dell’art. 106,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13, del Codice, nel relativo contratto dovranno essere previsti a carico del cessionario i seguenti obblighi:</w:t>
      </w:r>
    </w:p>
    <w:p w:rsidR="00335DD7" w:rsidRPr="00FF1F61" w:rsidRDefault="00335DD7" w:rsidP="00062E0D">
      <w:pPr>
        <w:pStyle w:val="Corpodeltesto3"/>
        <w:numPr>
          <w:ilvl w:val="1"/>
          <w:numId w:val="14"/>
        </w:numPr>
        <w:spacing w:after="80" w:line="23" w:lineRule="atLeast"/>
        <w:ind w:left="851" w:hanging="425"/>
        <w:rPr>
          <w:rFonts w:asciiTheme="minorHAnsi" w:hAnsiTheme="minorHAnsi" w:cstheme="minorHAnsi"/>
          <w:color w:val="auto"/>
          <w:sz w:val="22"/>
          <w:szCs w:val="22"/>
        </w:rPr>
      </w:pPr>
      <w:proofErr w:type="gramStart"/>
      <w:r w:rsidRPr="00FF1F61">
        <w:rPr>
          <w:rFonts w:asciiTheme="minorHAnsi" w:hAnsiTheme="minorHAnsi" w:cstheme="minorHAnsi"/>
          <w:color w:val="auto"/>
          <w:sz w:val="22"/>
          <w:szCs w:val="22"/>
        </w:rPr>
        <w:t>indicare</w:t>
      </w:r>
      <w:proofErr w:type="gramEnd"/>
      <w:r w:rsidRPr="00FF1F61">
        <w:rPr>
          <w:rFonts w:asciiTheme="minorHAnsi" w:hAnsiTheme="minorHAnsi" w:cstheme="minorHAnsi"/>
          <w:color w:val="auto"/>
          <w:sz w:val="22"/>
          <w:szCs w:val="22"/>
        </w:rPr>
        <w:t xml:space="preserve"> il CIG ed anticipare i pagamenti al Concessionario mediante bonifico bancario o postale sul conto corrente dedicato;</w:t>
      </w:r>
    </w:p>
    <w:p w:rsidR="00335DD7" w:rsidRPr="00FF1F61" w:rsidRDefault="00335DD7" w:rsidP="00062E0D">
      <w:pPr>
        <w:pStyle w:val="Corpodeltesto3"/>
        <w:numPr>
          <w:ilvl w:val="1"/>
          <w:numId w:val="14"/>
        </w:numPr>
        <w:spacing w:after="80" w:line="23" w:lineRule="atLeast"/>
        <w:ind w:left="851" w:hanging="425"/>
        <w:rPr>
          <w:rFonts w:asciiTheme="minorHAnsi" w:hAnsiTheme="minorHAnsi" w:cstheme="minorHAnsi"/>
          <w:color w:val="auto"/>
          <w:sz w:val="22"/>
          <w:szCs w:val="22"/>
        </w:rPr>
      </w:pPr>
      <w:proofErr w:type="gramStart"/>
      <w:r w:rsidRPr="00FF1F61">
        <w:rPr>
          <w:rFonts w:asciiTheme="minorHAnsi" w:hAnsiTheme="minorHAnsi" w:cstheme="minorHAnsi"/>
          <w:color w:val="auto"/>
          <w:sz w:val="22"/>
          <w:szCs w:val="22"/>
        </w:rPr>
        <w:t>osservare</w:t>
      </w:r>
      <w:proofErr w:type="gramEnd"/>
      <w:r w:rsidRPr="00FF1F61">
        <w:rPr>
          <w:rFonts w:asciiTheme="minorHAnsi" w:hAnsiTheme="minorHAnsi" w:cstheme="minorHAnsi"/>
          <w:color w:val="auto"/>
          <w:sz w:val="22"/>
          <w:szCs w:val="22"/>
        </w:rPr>
        <w:t xml:space="preserve"> gli obblighi di tracciabilità in ordine ai movimenti finanziari relativi ai crediti ceduti, utilizzando un conto corrente dedicato.</w:t>
      </w:r>
    </w:p>
    <w:p w:rsidR="00335DD7" w:rsidRPr="00FF1F61" w:rsidRDefault="00335DD7" w:rsidP="00062E0D">
      <w:pPr>
        <w:pStyle w:val="WW-Testonormale"/>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jc w:val="both"/>
        <w:rPr>
          <w:rFonts w:asciiTheme="minorHAnsi" w:hAnsiTheme="minorHAnsi" w:cstheme="minorHAnsi"/>
          <w:sz w:val="22"/>
          <w:szCs w:val="22"/>
        </w:rPr>
      </w:pPr>
    </w:p>
    <w:p w:rsidR="00E2082F" w:rsidRPr="00285A45" w:rsidRDefault="00285A45" w:rsidP="00285A45">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outlineLvl w:val="0"/>
        <w:rPr>
          <w:rFonts w:asciiTheme="minorHAnsi" w:hAnsiTheme="minorHAnsi" w:cstheme="minorHAnsi"/>
          <w:b/>
          <w:sz w:val="22"/>
          <w:szCs w:val="22"/>
        </w:rPr>
      </w:pPr>
      <w:bookmarkStart w:id="51" w:name="_Toc19895296"/>
      <w:r w:rsidRPr="00285A45">
        <w:rPr>
          <w:rFonts w:asciiTheme="minorHAnsi" w:hAnsiTheme="minorHAnsi" w:cstheme="minorHAnsi"/>
          <w:b/>
          <w:sz w:val="22"/>
          <w:szCs w:val="22"/>
        </w:rPr>
        <w:t>ART. 21 OBBLIGHI DI TRACCIABILITÀ DEI FLUSSI FINANZIARI NEI CONTRATTI COLLEGATI ALLA PRESENTE CONCESSIONE E IN QUELLI DELLA FILIERA</w:t>
      </w:r>
      <w:bookmarkEnd w:id="49"/>
      <w:bookmarkEnd w:id="50"/>
      <w:bookmarkEnd w:id="51"/>
    </w:p>
    <w:p w:rsidR="00E2082F" w:rsidRPr="00FF1F61" w:rsidRDefault="00E2082F" w:rsidP="00062E0D">
      <w:pPr>
        <w:numPr>
          <w:ilvl w:val="0"/>
          <w:numId w:val="10"/>
        </w:numPr>
        <w:shd w:val="clear" w:color="auto" w:fill="FFFFFF"/>
        <w:tabs>
          <w:tab w:val="clear" w:pos="360"/>
          <w:tab w:val="num" w:pos="426"/>
        </w:tabs>
        <w:spacing w:after="80" w:line="23" w:lineRule="atLeast"/>
        <w:jc w:val="both"/>
        <w:rPr>
          <w:rFonts w:asciiTheme="minorHAnsi" w:hAnsiTheme="minorHAnsi" w:cstheme="minorHAnsi"/>
          <w:sz w:val="22"/>
          <w:szCs w:val="22"/>
        </w:rPr>
      </w:pPr>
      <w:r w:rsidRPr="00FF1F61">
        <w:rPr>
          <w:rFonts w:asciiTheme="minorHAnsi" w:hAnsiTheme="minorHAnsi" w:cstheme="minorHAnsi"/>
          <w:sz w:val="22"/>
          <w:szCs w:val="22"/>
        </w:rPr>
        <w:t>In caso di sottoscrizione di contratti o atti comunque denominati con la Filiera delle Imprese,</w:t>
      </w:r>
      <w:r w:rsidR="00687640" w:rsidRPr="00FF1F61">
        <w:rPr>
          <w:rFonts w:asciiTheme="minorHAnsi" w:hAnsiTheme="minorHAnsi" w:cstheme="minorHAnsi"/>
          <w:sz w:val="22"/>
          <w:szCs w:val="22"/>
        </w:rPr>
        <w:t xml:space="preserve"> il Concessionario</w:t>
      </w:r>
      <w:r w:rsidRPr="00FF1F61">
        <w:rPr>
          <w:rFonts w:asciiTheme="minorHAnsi" w:hAnsiTheme="minorHAnsi" w:cstheme="minorHAnsi"/>
          <w:sz w:val="22"/>
          <w:szCs w:val="22"/>
        </w:rPr>
        <w:t>:</w:t>
      </w:r>
    </w:p>
    <w:p w:rsidR="00E2082F" w:rsidRPr="00FF1F61" w:rsidRDefault="00E2082F" w:rsidP="00062E0D">
      <w:pPr>
        <w:numPr>
          <w:ilvl w:val="0"/>
          <w:numId w:val="15"/>
        </w:numPr>
        <w:suppressAutoHyphens/>
        <w:spacing w:after="80" w:line="23" w:lineRule="atLeast"/>
        <w:ind w:left="851" w:hanging="425"/>
        <w:jc w:val="both"/>
        <w:rPr>
          <w:rFonts w:asciiTheme="minorHAnsi" w:hAnsiTheme="minorHAnsi" w:cstheme="minorHAnsi"/>
          <w:color w:val="000000"/>
          <w:sz w:val="22"/>
          <w:szCs w:val="22"/>
        </w:rPr>
      </w:pPr>
      <w:proofErr w:type="gramStart"/>
      <w:r w:rsidRPr="00FF1F61">
        <w:rPr>
          <w:rFonts w:asciiTheme="minorHAnsi" w:hAnsiTheme="minorHAnsi" w:cstheme="minorHAnsi"/>
          <w:sz w:val="22"/>
          <w:szCs w:val="22"/>
        </w:rPr>
        <w:t>è</w:t>
      </w:r>
      <w:proofErr w:type="gramEnd"/>
      <w:r w:rsidRPr="00FF1F61">
        <w:rPr>
          <w:rFonts w:asciiTheme="minorHAnsi" w:hAnsiTheme="minorHAnsi" w:cstheme="minorHAnsi"/>
          <w:sz w:val="22"/>
          <w:szCs w:val="22"/>
        </w:rPr>
        <w:t xml:space="preserve"> obbligato ad inserire nei predetti contratti o atti gli impegni reciproci ad assumere gli obblighi di tracciabilità dei flussi finanziari previsti dalla </w:t>
      </w:r>
      <w:r w:rsidR="000808FC" w:rsidRPr="00FF1F61">
        <w:rPr>
          <w:rFonts w:asciiTheme="minorHAnsi" w:hAnsiTheme="minorHAnsi" w:cstheme="minorHAnsi"/>
          <w:sz w:val="22"/>
          <w:szCs w:val="22"/>
        </w:rPr>
        <w:t>L.</w:t>
      </w:r>
      <w:r w:rsidRPr="00FF1F61">
        <w:rPr>
          <w:rFonts w:asciiTheme="minorHAnsi" w:hAnsiTheme="minorHAnsi" w:cstheme="minorHAnsi"/>
          <w:sz w:val="22"/>
          <w:szCs w:val="22"/>
        </w:rPr>
        <w:t xml:space="preserve"> </w:t>
      </w:r>
      <w:r w:rsidR="00492153" w:rsidRPr="00FF1F61">
        <w:rPr>
          <w:rFonts w:asciiTheme="minorHAnsi" w:hAnsiTheme="minorHAnsi" w:cstheme="minorHAnsi"/>
          <w:sz w:val="22"/>
          <w:szCs w:val="22"/>
        </w:rPr>
        <w:t xml:space="preserve">n. </w:t>
      </w:r>
      <w:r w:rsidRPr="00FF1F61">
        <w:rPr>
          <w:rFonts w:asciiTheme="minorHAnsi" w:hAnsiTheme="minorHAnsi" w:cstheme="minorHAnsi"/>
          <w:sz w:val="22"/>
          <w:szCs w:val="22"/>
        </w:rPr>
        <w:t>136/</w:t>
      </w:r>
      <w:r w:rsidR="00492153" w:rsidRPr="00FF1F61">
        <w:rPr>
          <w:rFonts w:asciiTheme="minorHAnsi" w:hAnsiTheme="minorHAnsi" w:cstheme="minorHAnsi"/>
          <w:sz w:val="22"/>
          <w:szCs w:val="22"/>
        </w:rPr>
        <w:t>20</w:t>
      </w:r>
      <w:r w:rsidRPr="00FF1F61">
        <w:rPr>
          <w:rFonts w:asciiTheme="minorHAnsi" w:hAnsiTheme="minorHAnsi" w:cstheme="minorHAnsi"/>
          <w:sz w:val="22"/>
          <w:szCs w:val="22"/>
        </w:rPr>
        <w:t>10</w:t>
      </w:r>
      <w:r w:rsidR="008412E5" w:rsidRPr="00FF1F61">
        <w:rPr>
          <w:rFonts w:asciiTheme="minorHAnsi" w:hAnsiTheme="minorHAnsi" w:cstheme="minorHAnsi"/>
          <w:color w:val="000000"/>
          <w:sz w:val="22"/>
          <w:szCs w:val="22"/>
        </w:rPr>
        <w:t xml:space="preserve">, come declinati al </w:t>
      </w:r>
      <w:r w:rsidR="006B4520" w:rsidRPr="00FF1F61">
        <w:rPr>
          <w:rFonts w:asciiTheme="minorHAnsi" w:hAnsiTheme="minorHAnsi" w:cstheme="minorHAnsi"/>
          <w:color w:val="000000"/>
          <w:sz w:val="22"/>
          <w:szCs w:val="22"/>
        </w:rPr>
        <w:t>comma</w:t>
      </w:r>
      <w:r w:rsidR="000808FC" w:rsidRPr="00FF1F61">
        <w:rPr>
          <w:rFonts w:asciiTheme="minorHAnsi" w:hAnsiTheme="minorHAnsi" w:cstheme="minorHAnsi"/>
          <w:color w:val="000000"/>
          <w:sz w:val="22"/>
          <w:szCs w:val="22"/>
        </w:rPr>
        <w:t xml:space="preserve"> 2</w:t>
      </w:r>
      <w:r w:rsidRPr="00FF1F61">
        <w:rPr>
          <w:rFonts w:asciiTheme="minorHAnsi" w:hAnsiTheme="minorHAnsi" w:cstheme="minorHAnsi"/>
          <w:color w:val="000000"/>
          <w:sz w:val="22"/>
          <w:szCs w:val="22"/>
        </w:rPr>
        <w:t xml:space="preserve"> dell’articolo precedente, opportunamente adeguati in punto di denominazione delle parti in ragione della posizione in filiera;</w:t>
      </w:r>
    </w:p>
    <w:p w:rsidR="00E2082F" w:rsidRPr="00FF1F61" w:rsidRDefault="00E2082F" w:rsidP="00062E0D">
      <w:pPr>
        <w:numPr>
          <w:ilvl w:val="0"/>
          <w:numId w:val="15"/>
        </w:numPr>
        <w:suppressAutoHyphens/>
        <w:spacing w:after="80" w:line="23" w:lineRule="atLeast"/>
        <w:ind w:left="851" w:hanging="425"/>
        <w:jc w:val="both"/>
        <w:rPr>
          <w:rFonts w:asciiTheme="minorHAnsi" w:hAnsiTheme="minorHAnsi" w:cstheme="minorHAnsi"/>
          <w:color w:val="000000"/>
          <w:sz w:val="22"/>
          <w:szCs w:val="22"/>
        </w:rPr>
      </w:pPr>
      <w:proofErr w:type="gramStart"/>
      <w:r w:rsidRPr="00FF1F61">
        <w:rPr>
          <w:rFonts w:asciiTheme="minorHAnsi" w:hAnsiTheme="minorHAnsi" w:cstheme="minorHAnsi"/>
          <w:sz w:val="22"/>
          <w:szCs w:val="22"/>
        </w:rPr>
        <w:t>qualora</w:t>
      </w:r>
      <w:proofErr w:type="gramEnd"/>
      <w:r w:rsidRPr="00FF1F61">
        <w:rPr>
          <w:rFonts w:asciiTheme="minorHAnsi" w:hAnsiTheme="minorHAnsi" w:cstheme="minorHAnsi"/>
          <w:sz w:val="22"/>
          <w:szCs w:val="22"/>
        </w:rPr>
        <w:t xml:space="preserve"> si abbia notizia dell’inadempimento della Filiera delle Imprese rispetto agli obblighi di tracciabilità finanziaria di cui all’articolo precedente ed all’art. 3 della </w:t>
      </w:r>
      <w:r w:rsidR="000808FC" w:rsidRPr="00FF1F61">
        <w:rPr>
          <w:rFonts w:asciiTheme="minorHAnsi" w:hAnsiTheme="minorHAnsi" w:cstheme="minorHAnsi"/>
          <w:sz w:val="22"/>
          <w:szCs w:val="22"/>
        </w:rPr>
        <w:t>L. n.</w:t>
      </w:r>
      <w:r w:rsidRPr="00FF1F61">
        <w:rPr>
          <w:rFonts w:asciiTheme="minorHAnsi" w:hAnsiTheme="minorHAnsi" w:cstheme="minorHAnsi"/>
          <w:sz w:val="22"/>
          <w:szCs w:val="22"/>
        </w:rPr>
        <w:t xml:space="preserve"> 136/</w:t>
      </w:r>
      <w:r w:rsidR="00492153" w:rsidRPr="00FF1F61">
        <w:rPr>
          <w:rFonts w:asciiTheme="minorHAnsi" w:hAnsiTheme="minorHAnsi" w:cstheme="minorHAnsi"/>
          <w:sz w:val="22"/>
          <w:szCs w:val="22"/>
        </w:rPr>
        <w:t>20</w:t>
      </w:r>
      <w:r w:rsidRPr="00FF1F61">
        <w:rPr>
          <w:rFonts w:asciiTheme="minorHAnsi" w:hAnsiTheme="minorHAnsi" w:cstheme="minorHAnsi"/>
          <w:sz w:val="22"/>
          <w:szCs w:val="22"/>
        </w:rPr>
        <w:t>10, sarà obbligato a</w:t>
      </w:r>
      <w:r w:rsidR="00F8274B" w:rsidRPr="00FF1F61">
        <w:rPr>
          <w:rFonts w:asciiTheme="minorHAnsi" w:hAnsiTheme="minorHAnsi" w:cstheme="minorHAnsi"/>
          <w:sz w:val="22"/>
          <w:szCs w:val="22"/>
        </w:rPr>
        <w:t xml:space="preserve"> darne immediata comunicazione all’Istituzione Scolastica </w:t>
      </w:r>
      <w:r w:rsidRPr="00FF1F61">
        <w:rPr>
          <w:rFonts w:asciiTheme="minorHAnsi" w:hAnsiTheme="minorHAnsi" w:cstheme="minorHAnsi"/>
          <w:sz w:val="22"/>
          <w:szCs w:val="22"/>
        </w:rPr>
        <w:t>e alla Prefettura-Ufficio Territoriale del Governo territorialmente competente;</w:t>
      </w:r>
    </w:p>
    <w:p w:rsidR="00E2082F" w:rsidRPr="00FF1F61" w:rsidRDefault="00E2082F" w:rsidP="00062E0D">
      <w:pPr>
        <w:numPr>
          <w:ilvl w:val="0"/>
          <w:numId w:val="15"/>
        </w:numPr>
        <w:suppressAutoHyphens/>
        <w:spacing w:after="80" w:line="23" w:lineRule="atLeast"/>
        <w:ind w:left="851" w:hanging="425"/>
        <w:jc w:val="both"/>
        <w:rPr>
          <w:rFonts w:asciiTheme="minorHAnsi" w:hAnsiTheme="minorHAnsi" w:cstheme="minorHAnsi"/>
          <w:color w:val="000000"/>
          <w:sz w:val="22"/>
          <w:szCs w:val="22"/>
        </w:rPr>
      </w:pPr>
      <w:proofErr w:type="gramStart"/>
      <w:r w:rsidRPr="00FF1F61">
        <w:rPr>
          <w:rFonts w:asciiTheme="minorHAnsi" w:hAnsiTheme="minorHAnsi" w:cstheme="minorHAnsi"/>
          <w:color w:val="000000"/>
          <w:sz w:val="22"/>
          <w:szCs w:val="22"/>
        </w:rPr>
        <w:t>è</w:t>
      </w:r>
      <w:proofErr w:type="gramEnd"/>
      <w:r w:rsidRPr="00FF1F61">
        <w:rPr>
          <w:rFonts w:asciiTheme="minorHAnsi" w:hAnsiTheme="minorHAnsi" w:cstheme="minorHAnsi"/>
          <w:color w:val="000000"/>
          <w:sz w:val="22"/>
          <w:szCs w:val="22"/>
        </w:rPr>
        <w:t xml:space="preserve"> obbligato ad inserire nei predetti contratti o atti gli impegni di cui alle precedenti </w:t>
      </w:r>
      <w:proofErr w:type="spellStart"/>
      <w:r w:rsidRPr="00FF1F61">
        <w:rPr>
          <w:rFonts w:asciiTheme="minorHAnsi" w:hAnsiTheme="minorHAnsi" w:cstheme="minorHAnsi"/>
          <w:color w:val="000000"/>
          <w:sz w:val="22"/>
          <w:szCs w:val="22"/>
        </w:rPr>
        <w:t>lett</w:t>
      </w:r>
      <w:proofErr w:type="spellEnd"/>
      <w:r w:rsidR="000808FC" w:rsidRPr="00FF1F61">
        <w:rPr>
          <w:rFonts w:asciiTheme="minorHAnsi" w:hAnsiTheme="minorHAnsi" w:cstheme="minorHAnsi"/>
          <w:color w:val="000000"/>
          <w:sz w:val="22"/>
          <w:szCs w:val="22"/>
        </w:rPr>
        <w:t>.</w:t>
      </w:r>
      <w:r w:rsidRPr="00FF1F61">
        <w:rPr>
          <w:rFonts w:asciiTheme="minorHAnsi" w:hAnsiTheme="minorHAnsi" w:cstheme="minorHAnsi"/>
          <w:color w:val="000000"/>
          <w:sz w:val="22"/>
          <w:szCs w:val="22"/>
        </w:rPr>
        <w:t xml:space="preserve"> a) e b), opportunamente adeguati in punto di denominazione delle parti in ragione della posizione in filiera, affinché tali impegni si estendano lungo tutta la Filiera delle Imprese</w:t>
      </w:r>
      <w:r w:rsidR="00E048CF" w:rsidRPr="00FF1F61">
        <w:rPr>
          <w:rFonts w:asciiTheme="minorHAnsi" w:hAnsiTheme="minorHAnsi" w:cstheme="minorHAnsi"/>
          <w:color w:val="000000"/>
          <w:sz w:val="22"/>
          <w:szCs w:val="22"/>
        </w:rPr>
        <w:t>.</w:t>
      </w:r>
    </w:p>
    <w:p w:rsidR="00E80746" w:rsidRPr="00FF1F61" w:rsidRDefault="00E80746" w:rsidP="00062E0D">
      <w:pPr>
        <w:suppressAutoHyphens/>
        <w:spacing w:after="80" w:line="23" w:lineRule="atLeast"/>
        <w:ind w:left="709"/>
        <w:jc w:val="both"/>
        <w:rPr>
          <w:rFonts w:asciiTheme="minorHAnsi" w:hAnsiTheme="minorHAnsi" w:cstheme="minorHAnsi"/>
          <w:color w:val="000000"/>
          <w:sz w:val="22"/>
          <w:szCs w:val="22"/>
        </w:rPr>
      </w:pPr>
    </w:p>
    <w:p w:rsidR="00CD4085" w:rsidRPr="00285A45" w:rsidRDefault="00285A45" w:rsidP="00285A45">
      <w:pPr>
        <w:pStyle w:val="Titolo1"/>
        <w:spacing w:after="80" w:line="23" w:lineRule="atLeast"/>
        <w:jc w:val="left"/>
        <w:rPr>
          <w:rFonts w:asciiTheme="minorHAnsi" w:hAnsiTheme="minorHAnsi" w:cstheme="minorHAnsi"/>
          <w:i w:val="0"/>
        </w:rPr>
      </w:pPr>
      <w:bookmarkStart w:id="52" w:name="_Toc225047028"/>
      <w:bookmarkStart w:id="53" w:name="_Toc342409034"/>
      <w:bookmarkStart w:id="54" w:name="_Toc19895297"/>
      <w:bookmarkEnd w:id="44"/>
      <w:bookmarkEnd w:id="45"/>
      <w:r w:rsidRPr="00285A45">
        <w:rPr>
          <w:rFonts w:asciiTheme="minorHAnsi" w:hAnsiTheme="minorHAnsi" w:cstheme="minorHAnsi"/>
          <w:i w:val="0"/>
          <w:iCs w:val="0"/>
          <w:sz w:val="22"/>
          <w:szCs w:val="22"/>
        </w:rPr>
        <w:t xml:space="preserve">ART. 22 </w:t>
      </w:r>
      <w:bookmarkEnd w:id="52"/>
      <w:bookmarkEnd w:id="53"/>
      <w:r w:rsidRPr="00285A45">
        <w:rPr>
          <w:rFonts w:asciiTheme="minorHAnsi" w:hAnsiTheme="minorHAnsi" w:cstheme="minorHAnsi"/>
          <w:i w:val="0"/>
          <w:sz w:val="22"/>
          <w:szCs w:val="22"/>
          <w:lang w:eastAsia="en-US"/>
        </w:rPr>
        <w:t>TRATTAMENTO DEI DATI PERSONALI E NORMATIVA RELATIVA ALLA PROTEZIONE DEI DATI</w:t>
      </w:r>
      <w:bookmarkEnd w:id="54"/>
    </w:p>
    <w:p w:rsidR="009A6780" w:rsidRPr="00FF1F61" w:rsidRDefault="009A6780" w:rsidP="00062E0D">
      <w:pPr>
        <w:numPr>
          <w:ilvl w:val="0"/>
          <w:numId w:val="70"/>
        </w:numPr>
        <w:spacing w:after="80" w:line="23" w:lineRule="atLeast"/>
        <w:ind w:left="426" w:hanging="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Ai sensi degli artt. 13 e 14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 xml:space="preserve">679/2016, («Regolamento (Ue) 2016/679 del Parlamento Europeo e Del Consiglio del 27 aprile 2016 relativo alla protezione delle persone fisiche con riguardo al </w:t>
      </w:r>
      <w:r w:rsidRPr="00FF1F61">
        <w:rPr>
          <w:rFonts w:asciiTheme="minorHAnsi" w:eastAsiaTheme="minorHAnsi" w:hAnsiTheme="minorHAnsi" w:cstheme="minorHAnsi"/>
          <w:sz w:val="22"/>
          <w:szCs w:val="22"/>
          <w:lang w:eastAsia="en-US"/>
        </w:rPr>
        <w:lastRenderedPageBreak/>
        <w:t>trattamento dei dati personali, nonché alla libera circolazione di tali dati e che abroga la direttiva 95/46/CE - regolamento generale sulla protezione dei dati»), in relazione ai dati personali il cui conferimento è richiesto ai fini della gara, si precisa che:</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titolare</w:t>
      </w:r>
      <w:proofErr w:type="gramEnd"/>
      <w:r w:rsidRPr="00FF1F61">
        <w:rPr>
          <w:rFonts w:asciiTheme="minorHAnsi" w:eastAsiaTheme="minorHAnsi" w:hAnsiTheme="minorHAnsi" w:cstheme="minorHAnsi"/>
          <w:sz w:val="22"/>
          <w:szCs w:val="22"/>
          <w:lang w:eastAsia="en-US"/>
        </w:rPr>
        <w:t xml:space="preserve"> del trattamento è</w:t>
      </w:r>
      <w:r w:rsidR="00F8274B" w:rsidRPr="00FF1F61">
        <w:rPr>
          <w:rFonts w:asciiTheme="minorHAnsi" w:eastAsiaTheme="minorHAnsi" w:hAnsiTheme="minorHAnsi" w:cstheme="minorHAnsi"/>
          <w:sz w:val="22"/>
          <w:szCs w:val="22"/>
          <w:lang w:eastAsia="en-US"/>
        </w:rPr>
        <w:t xml:space="preserve"> </w:t>
      </w:r>
      <w:r w:rsidR="00F8274B" w:rsidRPr="00FF1F61">
        <w:rPr>
          <w:rFonts w:asciiTheme="minorHAnsi" w:eastAsiaTheme="minorHAnsi" w:hAnsiTheme="minorHAnsi" w:cstheme="minorHAnsi"/>
          <w:sz w:val="22"/>
          <w:szCs w:val="22"/>
          <w:highlight w:val="yellow"/>
          <w:lang w:eastAsia="en-US"/>
        </w:rPr>
        <w:t>[…]</w:t>
      </w:r>
      <w:r w:rsidR="00F8274B" w:rsidRPr="00FF1F61">
        <w:rPr>
          <w:rFonts w:asciiTheme="minorHAnsi" w:eastAsiaTheme="minorHAnsi" w:hAnsiTheme="minorHAnsi" w:cstheme="minorHAnsi"/>
          <w:sz w:val="22"/>
          <w:szCs w:val="22"/>
          <w:lang w:eastAsia="en-US"/>
        </w:rPr>
        <w:t>;</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il</w:t>
      </w:r>
      <w:proofErr w:type="gramEnd"/>
      <w:r w:rsidRPr="00FF1F61">
        <w:rPr>
          <w:rFonts w:asciiTheme="minorHAnsi" w:eastAsiaTheme="minorHAnsi" w:hAnsiTheme="minorHAnsi" w:cstheme="minorHAnsi"/>
          <w:sz w:val="22"/>
          <w:szCs w:val="22"/>
          <w:lang w:eastAsia="en-US"/>
        </w:rPr>
        <w:t xml:space="preserve"> Responsabi</w:t>
      </w:r>
      <w:r w:rsidR="0047026F" w:rsidRPr="00FF1F61">
        <w:rPr>
          <w:rFonts w:asciiTheme="minorHAnsi" w:eastAsiaTheme="minorHAnsi" w:hAnsiTheme="minorHAnsi" w:cstheme="minorHAnsi"/>
          <w:sz w:val="22"/>
          <w:szCs w:val="22"/>
          <w:lang w:eastAsia="en-US"/>
        </w:rPr>
        <w:t xml:space="preserve">le della Protezione dei dati è la </w:t>
      </w:r>
      <w:r w:rsidR="00F8274B" w:rsidRPr="00FF1F61">
        <w:rPr>
          <w:rFonts w:asciiTheme="minorHAnsi" w:eastAsiaTheme="minorHAnsi" w:hAnsiTheme="minorHAnsi" w:cstheme="minorHAnsi"/>
          <w:sz w:val="22"/>
          <w:szCs w:val="22"/>
          <w:lang w:eastAsia="en-US"/>
        </w:rPr>
        <w:t xml:space="preserve"> </w:t>
      </w:r>
      <w:r w:rsidR="00F8274B" w:rsidRPr="00FF1F61">
        <w:rPr>
          <w:rFonts w:asciiTheme="minorHAnsi" w:eastAsiaTheme="minorHAnsi" w:hAnsiTheme="minorHAnsi" w:cstheme="minorHAnsi"/>
          <w:sz w:val="22"/>
          <w:szCs w:val="22"/>
          <w:highlight w:val="yellow"/>
          <w:lang w:eastAsia="en-US"/>
        </w:rPr>
        <w:t>[…]</w:t>
      </w:r>
      <w:r w:rsidR="0047026F" w:rsidRPr="00FF1F61">
        <w:rPr>
          <w:rFonts w:asciiTheme="minorHAnsi" w:eastAsiaTheme="minorHAnsi" w:hAnsiTheme="minorHAnsi" w:cstheme="minorHAnsi"/>
          <w:sz w:val="22"/>
          <w:szCs w:val="22"/>
          <w:lang w:eastAsia="en-US"/>
        </w:rPr>
        <w:t>. E</w:t>
      </w:r>
      <w:r w:rsidR="00EF0F41" w:rsidRPr="00FF1F61">
        <w:rPr>
          <w:rFonts w:asciiTheme="minorHAnsi" w:eastAsiaTheme="minorHAnsi" w:hAnsiTheme="minorHAnsi" w:cstheme="minorHAnsi"/>
          <w:sz w:val="22"/>
          <w:szCs w:val="22"/>
          <w:lang w:eastAsia="en-US"/>
        </w:rPr>
        <w:t>-</w:t>
      </w:r>
      <w:r w:rsidR="0047026F" w:rsidRPr="00FF1F61">
        <w:rPr>
          <w:rFonts w:asciiTheme="minorHAnsi" w:eastAsiaTheme="minorHAnsi" w:hAnsiTheme="minorHAnsi" w:cstheme="minorHAnsi"/>
          <w:sz w:val="22"/>
          <w:szCs w:val="22"/>
          <w:lang w:eastAsia="en-US"/>
        </w:rPr>
        <w:t>mail:</w:t>
      </w:r>
      <w:r w:rsidR="00B606BC" w:rsidRPr="00FF1F61">
        <w:rPr>
          <w:rFonts w:asciiTheme="minorHAnsi" w:eastAsiaTheme="minorHAnsi" w:hAnsiTheme="minorHAnsi" w:cstheme="minorHAnsi"/>
          <w:sz w:val="22"/>
          <w:szCs w:val="22"/>
          <w:lang w:eastAsia="en-US"/>
        </w:rPr>
        <w:t xml:space="preserve"> </w:t>
      </w:r>
      <w:r w:rsidR="00F8274B" w:rsidRPr="00FF1F61">
        <w:rPr>
          <w:rFonts w:asciiTheme="minorHAnsi" w:eastAsiaTheme="minorHAnsi" w:hAnsiTheme="minorHAnsi" w:cstheme="minorHAnsi"/>
          <w:sz w:val="22"/>
          <w:szCs w:val="22"/>
          <w:highlight w:val="yellow"/>
          <w:lang w:eastAsia="en-US"/>
        </w:rPr>
        <w:t>[…]</w:t>
      </w:r>
      <w:r w:rsidRPr="00FF1F61">
        <w:rPr>
          <w:rFonts w:asciiTheme="minorHAnsi" w:eastAsiaTheme="minorHAnsi" w:hAnsiTheme="minorHAnsi" w:cstheme="minorHAnsi"/>
          <w:sz w:val="22"/>
          <w:szCs w:val="22"/>
          <w:lang w:eastAsia="en-US"/>
        </w:rPr>
        <w:t xml:space="preserve">; </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il</w:t>
      </w:r>
      <w:proofErr w:type="gramEnd"/>
      <w:r w:rsidRPr="00FF1F61">
        <w:rPr>
          <w:rFonts w:asciiTheme="minorHAnsi" w:eastAsiaTheme="minorHAnsi" w:hAnsiTheme="minorHAnsi" w:cstheme="minorHAnsi"/>
          <w:sz w:val="22"/>
          <w:szCs w:val="22"/>
          <w:lang w:eastAsia="en-US"/>
        </w:rPr>
        <w:t xml:space="preserve"> trattamento dei dati avviene ai soli fini dello svolgimento della gara e per i procedimenti amministrativi e giurisdizionali conseguenti, nel rispetto del segreto aziendale e industriale;</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il</w:t>
      </w:r>
      <w:proofErr w:type="gramEnd"/>
      <w:r w:rsidRPr="00FF1F61">
        <w:rPr>
          <w:rFonts w:asciiTheme="minorHAnsi" w:eastAsiaTheme="minorHAnsi" w:hAnsiTheme="minorHAnsi" w:cstheme="minorHAnsi"/>
          <w:sz w:val="22"/>
          <w:szCs w:val="22"/>
          <w:lang w:eastAsia="en-US"/>
        </w:rPr>
        <w:t xml:space="preserve"> trattamento è realizzato per mezzo delle operazioni, o del complesso di operazioni, di cui all’art. 4, co</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1, n. 2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679/2016, con o senza l’ausilio di strumenti elettronici o automatizzati, e comunque mediante procedure idonee a garantirne la riservatezza, poste in essere da persone autorizzate al trattamento dei dati personali sotto l’autorità diretta del titolare o del responsabile;</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i</w:t>
      </w:r>
      <w:proofErr w:type="gramEnd"/>
      <w:r w:rsidRPr="00FF1F61">
        <w:rPr>
          <w:rFonts w:asciiTheme="minorHAnsi" w:eastAsiaTheme="minorHAnsi" w:hAnsiTheme="minorHAnsi" w:cstheme="minorHAnsi"/>
          <w:sz w:val="22"/>
          <w:szCs w:val="22"/>
          <w:lang w:eastAsia="en-US"/>
        </w:rPr>
        <w:t xml:space="preserve">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i</w:t>
      </w:r>
      <w:proofErr w:type="gramEnd"/>
      <w:r w:rsidRPr="00FF1F61">
        <w:rPr>
          <w:rFonts w:asciiTheme="minorHAnsi" w:eastAsiaTheme="minorHAnsi" w:hAnsiTheme="minorHAnsi" w:cstheme="minorHAnsi"/>
          <w:sz w:val="22"/>
          <w:szCs w:val="22"/>
          <w:lang w:eastAsia="en-US"/>
        </w:rPr>
        <w:t xml:space="preserve"> dati possono essere portati a conoscenza delle persone autorizzate al trattamento dei dati personali sotto l’autorità diretta del titolare o del responsabile e dei componenti della </w:t>
      </w:r>
      <w:r w:rsidR="00777490" w:rsidRPr="00FF1F61">
        <w:rPr>
          <w:rFonts w:asciiTheme="minorHAnsi" w:eastAsiaTheme="minorHAnsi" w:hAnsiTheme="minorHAnsi" w:cstheme="minorHAnsi"/>
          <w:sz w:val="22"/>
          <w:szCs w:val="22"/>
          <w:lang w:eastAsia="en-US"/>
        </w:rPr>
        <w:t>C</w:t>
      </w:r>
      <w:r w:rsidRPr="00FF1F61">
        <w:rPr>
          <w:rFonts w:asciiTheme="minorHAnsi" w:eastAsiaTheme="minorHAnsi" w:hAnsiTheme="minorHAnsi" w:cstheme="minorHAnsi"/>
          <w:sz w:val="22"/>
          <w:szCs w:val="22"/>
          <w:lang w:eastAsia="en-US"/>
        </w:rPr>
        <w:t>ommissione di gara, possono essere comunicati ai soggetti verso i quali la comunicazione sia obbligatoria per legge o regolamento, o a soggetti verso i quali la comunicazione sia necessaria in caso di contenzioso;</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i</w:t>
      </w:r>
      <w:proofErr w:type="gramEnd"/>
      <w:r w:rsidRPr="00FF1F61">
        <w:rPr>
          <w:rFonts w:asciiTheme="minorHAnsi" w:eastAsiaTheme="minorHAnsi" w:hAnsiTheme="minorHAnsi" w:cstheme="minorHAnsi"/>
          <w:sz w:val="22"/>
          <w:szCs w:val="22"/>
          <w:lang w:eastAsia="en-US"/>
        </w:rPr>
        <w:t xml:space="preserve"> dati non verranno diffusi, salvo quelli per i quali la pubblicazione sia obbligatoria per legge;</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l’interessato</w:t>
      </w:r>
      <w:proofErr w:type="gramEnd"/>
      <w:r w:rsidRPr="00FF1F61">
        <w:rPr>
          <w:rFonts w:asciiTheme="minorHAnsi" w:eastAsiaTheme="minorHAnsi" w:hAnsiTheme="minorHAnsi" w:cstheme="minorHAnsi"/>
          <w:sz w:val="22"/>
          <w:szCs w:val="22"/>
          <w:lang w:eastAsia="en-US"/>
        </w:rPr>
        <w:t xml:space="preserve"> che abbia conferito dati personali può esercitare i seguenti diritti:</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chiedere</w:t>
      </w:r>
      <w:proofErr w:type="gramEnd"/>
      <w:r w:rsidRPr="00FF1F61">
        <w:rPr>
          <w:rFonts w:asciiTheme="minorHAnsi" w:eastAsiaTheme="minorHAnsi" w:hAnsiTheme="minorHAnsi" w:cstheme="minorHAnsi"/>
          <w:sz w:val="22"/>
          <w:szCs w:val="22"/>
          <w:lang w:eastAsia="en-US"/>
        </w:rPr>
        <w:t xml:space="preserve"> al titolare del trattamento l'accesso ai dati personali e la rettifica o la cancellazione degli stessi o la limitazione del trattamento che lo riguardano o di opporsi al loro trattamento, oltre al diritto alla portabilità dei dati;</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qualora</w:t>
      </w:r>
      <w:proofErr w:type="gramEnd"/>
      <w:r w:rsidRPr="00FF1F61">
        <w:rPr>
          <w:rFonts w:asciiTheme="minorHAnsi" w:eastAsiaTheme="minorHAnsi" w:hAnsiTheme="minorHAnsi" w:cstheme="minorHAnsi"/>
          <w:sz w:val="22"/>
          <w:szCs w:val="22"/>
          <w:lang w:eastAsia="en-US"/>
        </w:rPr>
        <w:t xml:space="preserve"> il trattamento sia basato sull'art</w:t>
      </w:r>
      <w:r w:rsidR="0059722A" w:rsidRPr="00FF1F61">
        <w:rPr>
          <w:rFonts w:asciiTheme="minorHAnsi" w:eastAsiaTheme="minorHAnsi" w:hAnsiTheme="minorHAnsi" w:cstheme="minorHAnsi"/>
          <w:sz w:val="22"/>
          <w:szCs w:val="22"/>
          <w:lang w:eastAsia="en-US"/>
        </w:rPr>
        <w:t>.</w:t>
      </w:r>
      <w:r w:rsidR="00B846D9" w:rsidRPr="00FF1F61">
        <w:rPr>
          <w:rFonts w:asciiTheme="minorHAnsi" w:eastAsiaTheme="minorHAnsi" w:hAnsiTheme="minorHAnsi" w:cstheme="minorHAnsi"/>
          <w:sz w:val="22"/>
          <w:szCs w:val="22"/>
          <w:lang w:eastAsia="en-US"/>
        </w:rPr>
        <w:t xml:space="preserve"> </w:t>
      </w:r>
      <w:r w:rsidRPr="00FF1F61">
        <w:rPr>
          <w:rFonts w:asciiTheme="minorHAnsi" w:eastAsiaTheme="minorHAnsi" w:hAnsiTheme="minorHAnsi" w:cstheme="minorHAnsi"/>
          <w:sz w:val="22"/>
          <w:szCs w:val="22"/>
          <w:lang w:eastAsia="en-US"/>
        </w:rPr>
        <w:t>6, par</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1, </w:t>
      </w:r>
      <w:proofErr w:type="spellStart"/>
      <w:r w:rsidRPr="00FF1F61">
        <w:rPr>
          <w:rFonts w:asciiTheme="minorHAnsi" w:eastAsiaTheme="minorHAnsi" w:hAnsiTheme="minorHAnsi" w:cstheme="minorHAnsi"/>
          <w:sz w:val="22"/>
          <w:szCs w:val="22"/>
          <w:lang w:eastAsia="en-US"/>
        </w:rPr>
        <w:t>lett</w:t>
      </w:r>
      <w:proofErr w:type="spellEnd"/>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a)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679/2016, oppure sull'art</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9, par</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2, </w:t>
      </w:r>
      <w:proofErr w:type="spellStart"/>
      <w:r w:rsidRPr="00FF1F61">
        <w:rPr>
          <w:rFonts w:asciiTheme="minorHAnsi" w:eastAsiaTheme="minorHAnsi" w:hAnsiTheme="minorHAnsi" w:cstheme="minorHAnsi"/>
          <w:sz w:val="22"/>
          <w:szCs w:val="22"/>
          <w:lang w:eastAsia="en-US"/>
        </w:rPr>
        <w:t>lett</w:t>
      </w:r>
      <w:proofErr w:type="spellEnd"/>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a)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679/2016, revocare il consenso in qualsiasi momento senza pregiudicare la liceità del trattamento basata sul consenso prestato prima della revoca;</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proporre</w:t>
      </w:r>
      <w:proofErr w:type="gramEnd"/>
      <w:r w:rsidRPr="00FF1F61">
        <w:rPr>
          <w:rFonts w:asciiTheme="minorHAnsi" w:eastAsiaTheme="minorHAnsi" w:hAnsiTheme="minorHAnsi" w:cstheme="minorHAnsi"/>
          <w:sz w:val="22"/>
          <w:szCs w:val="22"/>
          <w:lang w:eastAsia="en-US"/>
        </w:rPr>
        <w:t xml:space="preserve"> reclamo al Garante per la Protezione dei Dati Personali;</w:t>
      </w:r>
    </w:p>
    <w:p w:rsidR="009A6780" w:rsidRPr="00FF1F61" w:rsidRDefault="009A6780" w:rsidP="00062E0D">
      <w:pPr>
        <w:numPr>
          <w:ilvl w:val="0"/>
          <w:numId w:val="69"/>
        </w:numPr>
        <w:spacing w:after="80" w:line="23" w:lineRule="atLeast"/>
        <w:ind w:left="851" w:hanging="425"/>
        <w:jc w:val="both"/>
        <w:rPr>
          <w:rFonts w:asciiTheme="minorHAnsi" w:eastAsiaTheme="minorHAnsi" w:hAnsiTheme="minorHAnsi" w:cstheme="minorHAnsi"/>
          <w:sz w:val="22"/>
          <w:szCs w:val="22"/>
          <w:lang w:eastAsia="en-US"/>
        </w:rPr>
      </w:pPr>
      <w:proofErr w:type="gramStart"/>
      <w:r w:rsidRPr="00FF1F61">
        <w:rPr>
          <w:rFonts w:asciiTheme="minorHAnsi" w:eastAsiaTheme="minorHAnsi" w:hAnsiTheme="minorHAnsi" w:cstheme="minorHAnsi"/>
          <w:sz w:val="22"/>
          <w:szCs w:val="22"/>
          <w:lang w:eastAsia="en-US"/>
        </w:rPr>
        <w:t>i</w:t>
      </w:r>
      <w:proofErr w:type="gramEnd"/>
      <w:r w:rsidRPr="00FF1F61">
        <w:rPr>
          <w:rFonts w:asciiTheme="minorHAnsi" w:eastAsiaTheme="minorHAnsi" w:hAnsiTheme="minorHAnsi" w:cstheme="minorHAnsi"/>
          <w:sz w:val="22"/>
          <w:szCs w:val="22"/>
          <w:lang w:eastAsia="en-US"/>
        </w:rPr>
        <w:t xml:space="preserve"> dati conferiti saranno conservati per un periodo di </w:t>
      </w:r>
      <w:r w:rsidR="00580EC1" w:rsidRPr="00FF1F61">
        <w:rPr>
          <w:rFonts w:asciiTheme="minorHAnsi" w:eastAsiaTheme="minorHAnsi" w:hAnsiTheme="minorHAnsi" w:cstheme="minorHAnsi"/>
          <w:sz w:val="22"/>
          <w:szCs w:val="22"/>
          <w:lang w:eastAsia="en-US"/>
        </w:rPr>
        <w:t xml:space="preserve">tempo necessario all’esecuzione del contratto e al rispetto delle previsioni che disciplinano </w:t>
      </w:r>
      <w:r w:rsidR="007859E3" w:rsidRPr="00FF1F61">
        <w:rPr>
          <w:rFonts w:asciiTheme="minorHAnsi" w:eastAsiaTheme="minorHAnsi" w:hAnsiTheme="minorHAnsi" w:cstheme="minorHAnsi"/>
          <w:sz w:val="22"/>
          <w:szCs w:val="22"/>
          <w:lang w:eastAsia="en-US"/>
        </w:rPr>
        <w:t>la conservazione del</w:t>
      </w:r>
      <w:r w:rsidR="00580EC1" w:rsidRPr="00FF1F61">
        <w:rPr>
          <w:rFonts w:asciiTheme="minorHAnsi" w:eastAsiaTheme="minorHAnsi" w:hAnsiTheme="minorHAnsi" w:cstheme="minorHAnsi"/>
          <w:sz w:val="22"/>
          <w:szCs w:val="22"/>
          <w:lang w:eastAsia="en-US"/>
        </w:rPr>
        <w:t>le procedure di affidamento</w:t>
      </w:r>
      <w:r w:rsidRPr="00FF1F61">
        <w:rPr>
          <w:rFonts w:asciiTheme="minorHAnsi" w:eastAsiaTheme="minorHAnsi" w:hAnsiTheme="minorHAnsi" w:cstheme="minorHAnsi"/>
          <w:sz w:val="22"/>
          <w:szCs w:val="22"/>
          <w:lang w:eastAsia="en-US"/>
        </w:rPr>
        <w:t>.</w:t>
      </w:r>
    </w:p>
    <w:p w:rsidR="009A6780" w:rsidRPr="00FF1F61" w:rsidRDefault="009A6780" w:rsidP="00062E0D">
      <w:pPr>
        <w:numPr>
          <w:ilvl w:val="0"/>
          <w:numId w:val="70"/>
        </w:numPr>
        <w:spacing w:after="80" w:line="23" w:lineRule="atLeast"/>
        <w:ind w:left="426" w:hanging="426"/>
        <w:contextualSpacing/>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Con l’invio dell’Offerta, i Concorrenti esprimono il consenso al trattamento dei dati personali forniti.</w:t>
      </w:r>
    </w:p>
    <w:p w:rsidR="00E2082F" w:rsidRPr="00FF1F61" w:rsidRDefault="00E2082F" w:rsidP="00062E0D">
      <w:pPr>
        <w:pStyle w:val="Corpodeltesto3"/>
        <w:spacing w:after="80" w:line="23" w:lineRule="atLeast"/>
        <w:rPr>
          <w:rFonts w:asciiTheme="minorHAnsi" w:hAnsiTheme="minorHAnsi" w:cstheme="minorHAnsi"/>
          <w:b/>
          <w:bCs/>
          <w:color w:val="auto"/>
          <w:sz w:val="22"/>
          <w:szCs w:val="22"/>
        </w:rPr>
      </w:pPr>
    </w:p>
    <w:p w:rsidR="00E2082F"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55" w:name="_Toc225047029"/>
      <w:bookmarkStart w:id="56" w:name="_Toc342409035"/>
      <w:bookmarkStart w:id="57" w:name="_Toc19895298"/>
      <w:r>
        <w:rPr>
          <w:rFonts w:asciiTheme="minorHAnsi" w:hAnsiTheme="minorHAnsi" w:cstheme="minorHAnsi"/>
          <w:i w:val="0"/>
          <w:iCs w:val="0"/>
          <w:sz w:val="22"/>
          <w:szCs w:val="22"/>
        </w:rPr>
        <w:t xml:space="preserve">ART. 23 </w:t>
      </w:r>
      <w:r w:rsidRPr="00285A45">
        <w:rPr>
          <w:rFonts w:asciiTheme="minorHAnsi" w:hAnsiTheme="minorHAnsi" w:cstheme="minorHAnsi"/>
          <w:i w:val="0"/>
          <w:iCs w:val="0"/>
          <w:sz w:val="22"/>
          <w:szCs w:val="22"/>
        </w:rPr>
        <w:t>LEGGE REGOLATRICE DEL RAPPORTO E NORMATIVA IN TEMA DI CONTRATTI PUBBLICI</w:t>
      </w:r>
      <w:bookmarkEnd w:id="55"/>
      <w:bookmarkEnd w:id="56"/>
      <w:bookmarkEnd w:id="57"/>
    </w:p>
    <w:p w:rsidR="00E2082F" w:rsidRPr="00FF1F61" w:rsidRDefault="00E2082F" w:rsidP="00062E0D">
      <w:pPr>
        <w:numPr>
          <w:ilvl w:val="3"/>
          <w:numId w:val="4"/>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w:t>
      </w:r>
      <w:r w:rsidR="001042E3" w:rsidRPr="00FF1F61">
        <w:rPr>
          <w:rFonts w:asciiTheme="minorHAnsi" w:hAnsiTheme="minorHAnsi" w:cstheme="minorHAnsi"/>
          <w:sz w:val="22"/>
          <w:szCs w:val="22"/>
        </w:rPr>
        <w:t xml:space="preserve"> rapporto contrattuale di cui </w:t>
      </w:r>
      <w:r w:rsidR="0059018F" w:rsidRPr="00FF1F61">
        <w:rPr>
          <w:rFonts w:asciiTheme="minorHAnsi" w:hAnsiTheme="minorHAnsi" w:cstheme="minorHAnsi"/>
          <w:sz w:val="22"/>
          <w:szCs w:val="22"/>
        </w:rPr>
        <w:t xml:space="preserve">al Servizio </w:t>
      </w:r>
      <w:r w:rsidRPr="00FF1F61">
        <w:rPr>
          <w:rFonts w:asciiTheme="minorHAnsi" w:hAnsiTheme="minorHAnsi" w:cstheme="minorHAnsi"/>
          <w:sz w:val="22"/>
          <w:szCs w:val="22"/>
        </w:rPr>
        <w:t>sarà regolato dalla Legge Italiana.</w:t>
      </w:r>
    </w:p>
    <w:p w:rsidR="00E2082F" w:rsidRPr="00FF1F61" w:rsidRDefault="00E2082F" w:rsidP="00062E0D">
      <w:pPr>
        <w:numPr>
          <w:ilvl w:val="3"/>
          <w:numId w:val="4"/>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L’Affidamento </w:t>
      </w:r>
      <w:r w:rsidR="00F8274B" w:rsidRPr="00FF1F61">
        <w:rPr>
          <w:rFonts w:asciiTheme="minorHAnsi" w:hAnsiTheme="minorHAnsi" w:cstheme="minorHAnsi"/>
          <w:color w:val="FF0000"/>
          <w:sz w:val="22"/>
          <w:szCs w:val="22"/>
        </w:rPr>
        <w:t xml:space="preserve">per ciascun Lotto </w:t>
      </w:r>
      <w:r w:rsidRPr="00FF1F61">
        <w:rPr>
          <w:rFonts w:asciiTheme="minorHAnsi" w:hAnsiTheme="minorHAnsi" w:cstheme="minorHAnsi"/>
          <w:sz w:val="22"/>
          <w:szCs w:val="22"/>
        </w:rPr>
        <w:t xml:space="preserve">di cui alla presente procedura è inoltre subordinato all’integrale e assoluto rispetto della vigente normativa in tema di contratti pubblici. In particolare, il medesimo garantisce l’assenza </w:t>
      </w:r>
      <w:r w:rsidR="004E4FDF" w:rsidRPr="00FF1F61">
        <w:rPr>
          <w:rFonts w:asciiTheme="minorHAnsi" w:hAnsiTheme="minorHAnsi" w:cstheme="minorHAnsi"/>
          <w:sz w:val="22"/>
          <w:szCs w:val="22"/>
        </w:rPr>
        <w:t>dei motivi di esclusione di</w:t>
      </w:r>
      <w:r w:rsidRPr="00FF1F61">
        <w:rPr>
          <w:rFonts w:asciiTheme="minorHAnsi" w:hAnsiTheme="minorHAnsi" w:cstheme="minorHAnsi"/>
          <w:sz w:val="22"/>
          <w:szCs w:val="22"/>
        </w:rPr>
        <w:t xml:space="preserve"> cui all’art. </w:t>
      </w:r>
      <w:r w:rsidR="004E4FDF" w:rsidRPr="00FF1F61">
        <w:rPr>
          <w:rFonts w:asciiTheme="minorHAnsi" w:hAnsiTheme="minorHAnsi" w:cstheme="minorHAnsi"/>
          <w:sz w:val="22"/>
          <w:szCs w:val="22"/>
        </w:rPr>
        <w:t>80 del Codice</w:t>
      </w:r>
      <w:r w:rsidRPr="00FF1F61">
        <w:rPr>
          <w:rFonts w:asciiTheme="minorHAnsi" w:hAnsiTheme="minorHAnsi" w:cstheme="minorHAnsi"/>
          <w:sz w:val="22"/>
          <w:szCs w:val="22"/>
        </w:rPr>
        <w:t>, nonché la sussistenza e persistenza di tutti gli ulteriori requisiti previsti dalla legge</w:t>
      </w:r>
      <w:r w:rsidR="0026204E" w:rsidRPr="00FF1F61">
        <w:rPr>
          <w:rFonts w:asciiTheme="minorHAnsi" w:hAnsiTheme="minorHAnsi" w:cstheme="minorHAnsi"/>
          <w:sz w:val="22"/>
          <w:szCs w:val="22"/>
        </w:rPr>
        <w:t>, dal Bando di Gara, dal presente Disciplinare e dal Capitolato ai fini del</w:t>
      </w:r>
      <w:r w:rsidRPr="00FF1F61">
        <w:rPr>
          <w:rFonts w:asciiTheme="minorHAnsi" w:hAnsiTheme="minorHAnsi" w:cstheme="minorHAnsi"/>
          <w:sz w:val="22"/>
          <w:szCs w:val="22"/>
        </w:rPr>
        <w:t xml:space="preserve"> legittimo affidamento delle prestazioni e </w:t>
      </w:r>
      <w:r w:rsidR="0026204E" w:rsidRPr="00FF1F61">
        <w:rPr>
          <w:rFonts w:asciiTheme="minorHAnsi" w:hAnsiTheme="minorHAnsi" w:cstheme="minorHAnsi"/>
          <w:sz w:val="22"/>
          <w:szCs w:val="22"/>
        </w:rPr>
        <w:t xml:space="preserve">della </w:t>
      </w:r>
      <w:r w:rsidRPr="00FF1F61">
        <w:rPr>
          <w:rFonts w:asciiTheme="minorHAnsi" w:hAnsiTheme="minorHAnsi" w:cstheme="minorHAnsi"/>
          <w:sz w:val="22"/>
          <w:szCs w:val="22"/>
        </w:rPr>
        <w:t>loro corretta e diligente esecuzione, in conformità allo Schema di Contratto e per tutta la durata del medesimo.</w:t>
      </w:r>
    </w:p>
    <w:p w:rsidR="00E2082F" w:rsidRPr="00FF1F61" w:rsidRDefault="00E2082F" w:rsidP="00062E0D">
      <w:pPr>
        <w:numPr>
          <w:ilvl w:val="3"/>
          <w:numId w:val="4"/>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Si dà atto che, nel caso in cui si rilevi la necessità ed urgenza </w:t>
      </w:r>
      <w:r w:rsidR="001042E3" w:rsidRPr="00FF1F61">
        <w:rPr>
          <w:rFonts w:asciiTheme="minorHAnsi" w:hAnsiTheme="minorHAnsi" w:cstheme="minorHAnsi"/>
          <w:sz w:val="22"/>
          <w:szCs w:val="22"/>
        </w:rPr>
        <w:t>di assicurare l’acquisizione</w:t>
      </w:r>
      <w:r w:rsidRPr="00FF1F61">
        <w:rPr>
          <w:rFonts w:asciiTheme="minorHAnsi" w:hAnsiTheme="minorHAnsi" w:cstheme="minorHAnsi"/>
          <w:sz w:val="22"/>
          <w:szCs w:val="22"/>
        </w:rPr>
        <w:t xml:space="preserve"> </w:t>
      </w:r>
      <w:r w:rsidR="00F864CB" w:rsidRPr="00FF1F61">
        <w:rPr>
          <w:rFonts w:asciiTheme="minorHAnsi" w:hAnsiTheme="minorHAnsi" w:cstheme="minorHAnsi"/>
          <w:sz w:val="22"/>
          <w:szCs w:val="22"/>
        </w:rPr>
        <w:t>del Servizio</w:t>
      </w:r>
      <w:r w:rsidRPr="00FF1F61">
        <w:rPr>
          <w:rFonts w:asciiTheme="minorHAnsi" w:hAnsiTheme="minorHAnsi" w:cstheme="minorHAnsi"/>
          <w:sz w:val="22"/>
          <w:szCs w:val="22"/>
        </w:rPr>
        <w:t xml:space="preserve">, l’efficacia del Contratto sarà subordinata al positivo accertamento del possesso dei requisiti di carattere generale in capo </w:t>
      </w:r>
      <w:r w:rsidR="00734021" w:rsidRPr="00FF1F61">
        <w:rPr>
          <w:rFonts w:asciiTheme="minorHAnsi" w:hAnsiTheme="minorHAnsi" w:cstheme="minorHAnsi"/>
          <w:sz w:val="22"/>
          <w:szCs w:val="22"/>
        </w:rPr>
        <w:t>al Concessionario</w:t>
      </w:r>
      <w:r w:rsidRPr="00FF1F61">
        <w:rPr>
          <w:rFonts w:asciiTheme="minorHAnsi" w:hAnsiTheme="minorHAnsi" w:cstheme="minorHAnsi"/>
          <w:sz w:val="22"/>
          <w:szCs w:val="22"/>
        </w:rPr>
        <w:t xml:space="preserve">, quali previsti dall’art. </w:t>
      </w:r>
      <w:r w:rsidR="006F7CAA" w:rsidRPr="00FF1F61">
        <w:rPr>
          <w:rFonts w:asciiTheme="minorHAnsi" w:hAnsiTheme="minorHAnsi" w:cstheme="minorHAnsi"/>
          <w:sz w:val="22"/>
          <w:szCs w:val="22"/>
        </w:rPr>
        <w:t>80</w:t>
      </w:r>
      <w:r w:rsidRPr="00FF1F61">
        <w:rPr>
          <w:rFonts w:asciiTheme="minorHAnsi" w:hAnsiTheme="minorHAnsi" w:cstheme="minorHAnsi"/>
          <w:sz w:val="22"/>
          <w:szCs w:val="22"/>
        </w:rPr>
        <w:t xml:space="preserve"> del </w:t>
      </w:r>
      <w:r w:rsidR="006F7CAA"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e dalla normativa di settore in tema di capacità genera</w:t>
      </w:r>
      <w:r w:rsidR="007F682E" w:rsidRPr="00FF1F61">
        <w:rPr>
          <w:rFonts w:asciiTheme="minorHAnsi" w:hAnsiTheme="minorHAnsi" w:cstheme="minorHAnsi"/>
          <w:sz w:val="22"/>
          <w:szCs w:val="22"/>
        </w:rPr>
        <w:t>le a contrarre con la pubblica a</w:t>
      </w:r>
      <w:r w:rsidRPr="00FF1F61">
        <w:rPr>
          <w:rFonts w:asciiTheme="minorHAnsi" w:hAnsiTheme="minorHAnsi" w:cstheme="minorHAnsi"/>
          <w:sz w:val="22"/>
          <w:szCs w:val="22"/>
        </w:rPr>
        <w:t>mministrazione.</w:t>
      </w:r>
    </w:p>
    <w:p w:rsidR="00E2082F" w:rsidRPr="00FF1F61" w:rsidRDefault="00E2082F" w:rsidP="00062E0D">
      <w:pPr>
        <w:numPr>
          <w:ilvl w:val="3"/>
          <w:numId w:val="4"/>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L’Aggiudicatario dovr</w:t>
      </w:r>
      <w:r w:rsidR="00687640" w:rsidRPr="00FF1F61">
        <w:rPr>
          <w:rFonts w:asciiTheme="minorHAnsi" w:hAnsiTheme="minorHAnsi" w:cstheme="minorHAnsi"/>
          <w:sz w:val="22"/>
          <w:szCs w:val="22"/>
        </w:rPr>
        <w:t xml:space="preserve">à comunicare immediatamente all’Amministrazione </w:t>
      </w:r>
      <w:r w:rsidR="007F682E" w:rsidRPr="00FF1F61">
        <w:rPr>
          <w:rFonts w:asciiTheme="minorHAnsi" w:hAnsiTheme="minorHAnsi" w:cstheme="minorHAnsi"/>
          <w:sz w:val="22"/>
          <w:szCs w:val="22"/>
        </w:rPr>
        <w:t>C</w:t>
      </w:r>
      <w:r w:rsidR="00687640" w:rsidRPr="00FF1F61">
        <w:rPr>
          <w:rFonts w:asciiTheme="minorHAnsi" w:hAnsiTheme="minorHAnsi" w:cstheme="minorHAnsi"/>
          <w:sz w:val="22"/>
          <w:szCs w:val="22"/>
        </w:rPr>
        <w:t>oncedente</w:t>
      </w:r>
      <w:r w:rsidR="00513CFF">
        <w:rPr>
          <w:rFonts w:asciiTheme="minorHAnsi" w:hAnsiTheme="minorHAnsi" w:cstheme="minorHAnsi"/>
          <w:sz w:val="22"/>
          <w:szCs w:val="22"/>
        </w:rPr>
        <w:t xml:space="preserve"> – </w:t>
      </w:r>
      <w:r w:rsidRPr="00FF1F61">
        <w:rPr>
          <w:rFonts w:asciiTheme="minorHAnsi" w:hAnsiTheme="minorHAnsi" w:cstheme="minorHAnsi"/>
          <w:sz w:val="22"/>
          <w:szCs w:val="22"/>
        </w:rPr>
        <w:t>pena la risoluzione di diritto del rapporto contrattuale ai sensi dell’art. 1456 c.c. – ogni variazione rispetto ai requisiti di cui al comma precedente, come dichiarati e accertati prima della sottoscrizione del Contratto, che valga a comportare il difetto sopravvenuto dei predetti requisiti.</w:t>
      </w:r>
    </w:p>
    <w:p w:rsidR="00E2082F" w:rsidRPr="00FF1F61" w:rsidRDefault="00687640" w:rsidP="00062E0D">
      <w:pPr>
        <w:numPr>
          <w:ilvl w:val="3"/>
          <w:numId w:val="4"/>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L’Amministrazione </w:t>
      </w:r>
      <w:r w:rsidR="007F682E" w:rsidRPr="00FF1F61">
        <w:rPr>
          <w:rFonts w:asciiTheme="minorHAnsi" w:hAnsiTheme="minorHAnsi" w:cstheme="minorHAnsi"/>
          <w:sz w:val="22"/>
          <w:szCs w:val="22"/>
        </w:rPr>
        <w:t>C</w:t>
      </w:r>
      <w:r w:rsidRPr="00FF1F61">
        <w:rPr>
          <w:rFonts w:asciiTheme="minorHAnsi" w:hAnsiTheme="minorHAnsi" w:cstheme="minorHAnsi"/>
          <w:sz w:val="22"/>
          <w:szCs w:val="22"/>
        </w:rPr>
        <w:t>oncedente</w:t>
      </w:r>
      <w:r w:rsidR="00E2082F" w:rsidRPr="00FF1F61">
        <w:rPr>
          <w:rFonts w:asciiTheme="minorHAnsi" w:hAnsiTheme="minorHAnsi" w:cstheme="minorHAnsi"/>
          <w:sz w:val="22"/>
          <w:szCs w:val="22"/>
        </w:rPr>
        <w:t xml:space="preserve"> si riserva la facoltà, durant</w:t>
      </w:r>
      <w:r w:rsidR="004B4883" w:rsidRPr="00FF1F61">
        <w:rPr>
          <w:rFonts w:asciiTheme="minorHAnsi" w:hAnsiTheme="minorHAnsi" w:cstheme="minorHAnsi"/>
          <w:sz w:val="22"/>
          <w:szCs w:val="22"/>
        </w:rPr>
        <w:t>e l'esecuzione del Con</w:t>
      </w:r>
      <w:r w:rsidR="00E2082F" w:rsidRPr="00FF1F61">
        <w:rPr>
          <w:rFonts w:asciiTheme="minorHAnsi" w:hAnsiTheme="minorHAnsi" w:cstheme="minorHAnsi"/>
          <w:sz w:val="22"/>
          <w:szCs w:val="22"/>
        </w:rPr>
        <w:t>tratto, di verificare la permanenza di tutti i requisiti di legge in capo al</w:t>
      </w:r>
      <w:r w:rsidRPr="00FF1F61">
        <w:rPr>
          <w:rFonts w:asciiTheme="minorHAnsi" w:hAnsiTheme="minorHAnsi" w:cstheme="minorHAnsi"/>
          <w:sz w:val="22"/>
          <w:szCs w:val="22"/>
        </w:rPr>
        <w:t xml:space="preserve"> Concessionario</w:t>
      </w:r>
      <w:r w:rsidR="006F7CAA" w:rsidRPr="00FF1F61">
        <w:rPr>
          <w:rFonts w:asciiTheme="minorHAnsi" w:hAnsiTheme="minorHAnsi" w:cstheme="minorHAnsi"/>
          <w:sz w:val="22"/>
          <w:szCs w:val="22"/>
        </w:rPr>
        <w:t>, al fine di accertare l’</w:t>
      </w:r>
      <w:r w:rsidR="00E2082F" w:rsidRPr="00FF1F61">
        <w:rPr>
          <w:rFonts w:asciiTheme="minorHAnsi" w:hAnsiTheme="minorHAnsi" w:cstheme="minorHAnsi"/>
          <w:sz w:val="22"/>
          <w:szCs w:val="22"/>
        </w:rPr>
        <w:t>insussistenza degli elementi ostativi alla prosecuzione del rapporto contrattuale e ogni altra circostanza necessaria per la legittima acquisizione delle relative prestazioni.</w:t>
      </w:r>
    </w:p>
    <w:p w:rsidR="00E2082F" w:rsidRPr="00FF1F61" w:rsidRDefault="00E2082F" w:rsidP="00062E0D">
      <w:pPr>
        <w:numPr>
          <w:ilvl w:val="3"/>
          <w:numId w:val="4"/>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Qualora nel corso del rapporto dovesse sopravvenire il difetto di alcuno dei predetti requisiti, il medesimo rapporto si risolverà di diritto ai sensi dell’art. 1456 </w:t>
      </w:r>
      <w:proofErr w:type="gramStart"/>
      <w:r w:rsidRPr="00FF1F61">
        <w:rPr>
          <w:rFonts w:asciiTheme="minorHAnsi" w:hAnsiTheme="minorHAnsi" w:cstheme="minorHAnsi"/>
          <w:sz w:val="22"/>
          <w:szCs w:val="22"/>
        </w:rPr>
        <w:t>c.c.</w:t>
      </w:r>
      <w:r w:rsidR="002B44BB" w:rsidRPr="00FF1F61">
        <w:rPr>
          <w:rFonts w:asciiTheme="minorHAnsi" w:hAnsiTheme="minorHAnsi" w:cstheme="minorHAnsi"/>
          <w:sz w:val="22"/>
          <w:szCs w:val="22"/>
        </w:rPr>
        <w:t>.</w:t>
      </w:r>
      <w:proofErr w:type="gramEnd"/>
    </w:p>
    <w:p w:rsidR="00E2082F" w:rsidRPr="00FF1F61" w:rsidRDefault="00E2082F" w:rsidP="00062E0D">
      <w:pPr>
        <w:shd w:val="clear" w:color="auto" w:fill="FFFFFF"/>
        <w:tabs>
          <w:tab w:val="left" w:pos="426"/>
        </w:tabs>
        <w:spacing w:after="80" w:line="23" w:lineRule="atLeast"/>
        <w:ind w:left="426"/>
        <w:jc w:val="both"/>
        <w:rPr>
          <w:rFonts w:asciiTheme="minorHAnsi" w:hAnsiTheme="minorHAnsi" w:cstheme="minorHAnsi"/>
          <w:sz w:val="22"/>
          <w:szCs w:val="22"/>
        </w:rPr>
      </w:pPr>
    </w:p>
    <w:p w:rsidR="00CD4085" w:rsidRPr="00285A45" w:rsidRDefault="00285A45" w:rsidP="00285A45">
      <w:pPr>
        <w:pStyle w:val="Titolo1"/>
        <w:spacing w:after="80" w:line="23" w:lineRule="atLeast"/>
        <w:jc w:val="left"/>
        <w:rPr>
          <w:rFonts w:asciiTheme="minorHAnsi" w:hAnsiTheme="minorHAnsi" w:cstheme="minorHAnsi"/>
          <w:i w:val="0"/>
        </w:rPr>
      </w:pPr>
      <w:bookmarkStart w:id="58" w:name="_Toc276029266"/>
      <w:bookmarkStart w:id="59" w:name="_Toc342409036"/>
      <w:bookmarkStart w:id="60" w:name="_Toc19895299"/>
      <w:r>
        <w:rPr>
          <w:rFonts w:asciiTheme="minorHAnsi" w:hAnsiTheme="minorHAnsi" w:cstheme="minorHAnsi"/>
          <w:i w:val="0"/>
          <w:iCs w:val="0"/>
          <w:sz w:val="22"/>
          <w:szCs w:val="22"/>
        </w:rPr>
        <w:t xml:space="preserve">ART. 24 </w:t>
      </w:r>
      <w:r w:rsidRPr="00285A45">
        <w:rPr>
          <w:rFonts w:asciiTheme="minorHAnsi" w:hAnsiTheme="minorHAnsi" w:cstheme="minorHAnsi"/>
          <w:i w:val="0"/>
          <w:iCs w:val="0"/>
          <w:sz w:val="22"/>
          <w:szCs w:val="22"/>
        </w:rPr>
        <w:t>ULTERIORI PRESCRIZIONI</w:t>
      </w:r>
      <w:bookmarkEnd w:id="58"/>
      <w:bookmarkEnd w:id="59"/>
      <w:bookmarkEnd w:id="60"/>
    </w:p>
    <w:p w:rsidR="00E2082F" w:rsidRPr="00FF1F61" w:rsidRDefault="00E2082F" w:rsidP="00062E0D">
      <w:pPr>
        <w:numPr>
          <w:ilvl w:val="0"/>
          <w:numId w:val="3"/>
        </w:numPr>
        <w:shd w:val="clear" w:color="auto" w:fill="FFFFFF"/>
        <w:tabs>
          <w:tab w:val="clear" w:pos="720"/>
          <w:tab w:val="num" w:pos="426"/>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L’affidamento sarà altresì sottoposto alle seguenti condizioni:</w:t>
      </w:r>
    </w:p>
    <w:p w:rsidR="00E2082F" w:rsidRPr="00FF1F61" w:rsidRDefault="00E2082F" w:rsidP="00062E0D">
      <w:pPr>
        <w:numPr>
          <w:ilvl w:val="0"/>
          <w:numId w:val="16"/>
        </w:numPr>
        <w:suppressAutoHyphens/>
        <w:spacing w:after="80" w:line="23" w:lineRule="atLeast"/>
        <w:ind w:left="851" w:hanging="425"/>
        <w:jc w:val="both"/>
        <w:rPr>
          <w:rFonts w:asciiTheme="minorHAnsi" w:hAnsiTheme="minorHAnsi" w:cstheme="minorHAnsi"/>
          <w:color w:val="000000"/>
          <w:sz w:val="22"/>
          <w:szCs w:val="22"/>
        </w:rPr>
      </w:pPr>
      <w:proofErr w:type="gramStart"/>
      <w:r w:rsidRPr="00FF1F61">
        <w:rPr>
          <w:rFonts w:asciiTheme="minorHAnsi" w:hAnsiTheme="minorHAnsi" w:cstheme="minorHAnsi"/>
          <w:sz w:val="22"/>
          <w:szCs w:val="22"/>
        </w:rPr>
        <w:t>il</w:t>
      </w:r>
      <w:proofErr w:type="gramEnd"/>
      <w:r w:rsidRPr="00FF1F61">
        <w:rPr>
          <w:rFonts w:asciiTheme="minorHAnsi" w:hAnsiTheme="minorHAnsi" w:cstheme="minorHAnsi"/>
          <w:sz w:val="22"/>
          <w:szCs w:val="22"/>
        </w:rPr>
        <w:t xml:space="preserve"> presente Disciplinare si inserisce nello svolgimento di un</w:t>
      </w:r>
      <w:r w:rsidR="006F7CAA" w:rsidRPr="00FF1F61">
        <w:rPr>
          <w:rFonts w:asciiTheme="minorHAnsi" w:hAnsiTheme="minorHAnsi" w:cstheme="minorHAnsi"/>
          <w:sz w:val="22"/>
          <w:szCs w:val="22"/>
        </w:rPr>
        <w:t>a procedura aperta ai sensi dell’art. 60 del Codice</w:t>
      </w:r>
      <w:r w:rsidRPr="00FF1F61">
        <w:rPr>
          <w:rFonts w:asciiTheme="minorHAnsi" w:hAnsiTheme="minorHAnsi" w:cstheme="minorHAnsi"/>
          <w:sz w:val="22"/>
          <w:szCs w:val="22"/>
        </w:rPr>
        <w:t>, e delle relative disposizioni</w:t>
      </w:r>
      <w:r w:rsidR="006D6A63" w:rsidRPr="00FF1F61">
        <w:rPr>
          <w:rFonts w:asciiTheme="minorHAnsi" w:hAnsiTheme="minorHAnsi" w:cstheme="minorHAnsi"/>
          <w:sz w:val="22"/>
          <w:szCs w:val="22"/>
        </w:rPr>
        <w:t>,</w:t>
      </w:r>
      <w:r w:rsidRPr="00FF1F61">
        <w:rPr>
          <w:rFonts w:asciiTheme="minorHAnsi" w:hAnsiTheme="minorHAnsi" w:cstheme="minorHAnsi"/>
          <w:sz w:val="22"/>
          <w:szCs w:val="22"/>
        </w:rPr>
        <w:t xml:space="preserve"> di carattere legislativo e regolamentare applicabili, ed è funzionale all’individuazione dell’offerta migliore per la prestazione </w:t>
      </w:r>
      <w:r w:rsidR="007C4BED" w:rsidRPr="00FF1F61">
        <w:rPr>
          <w:rFonts w:asciiTheme="minorHAnsi" w:hAnsiTheme="minorHAnsi" w:cstheme="minorHAnsi"/>
          <w:sz w:val="22"/>
          <w:szCs w:val="22"/>
        </w:rPr>
        <w:t>dei</w:t>
      </w:r>
      <w:r w:rsidRPr="00FF1F61">
        <w:rPr>
          <w:rFonts w:asciiTheme="minorHAnsi" w:hAnsiTheme="minorHAnsi" w:cstheme="minorHAnsi"/>
          <w:sz w:val="22"/>
          <w:szCs w:val="22"/>
        </w:rPr>
        <w:t xml:space="preserve"> </w:t>
      </w:r>
      <w:r w:rsidR="00B87DDD" w:rsidRPr="00FF1F61">
        <w:rPr>
          <w:rFonts w:asciiTheme="minorHAnsi" w:hAnsiTheme="minorHAnsi" w:cstheme="minorHAnsi"/>
          <w:sz w:val="22"/>
          <w:szCs w:val="22"/>
        </w:rPr>
        <w:t xml:space="preserve">Servizi </w:t>
      </w:r>
      <w:r w:rsidRPr="00FF1F61">
        <w:rPr>
          <w:rFonts w:asciiTheme="minorHAnsi" w:hAnsiTheme="minorHAnsi" w:cstheme="minorHAnsi"/>
          <w:sz w:val="22"/>
          <w:szCs w:val="22"/>
        </w:rPr>
        <w:t>di cui all’oggetto</w:t>
      </w:r>
      <w:r w:rsidR="00D32849" w:rsidRPr="00FF1F61">
        <w:rPr>
          <w:rFonts w:asciiTheme="minorHAnsi" w:hAnsiTheme="minorHAnsi" w:cstheme="minorHAnsi"/>
          <w:color w:val="000000"/>
          <w:sz w:val="22"/>
          <w:szCs w:val="22"/>
        </w:rPr>
        <w:t>;</w:t>
      </w:r>
    </w:p>
    <w:p w:rsidR="00842BDF" w:rsidRPr="00FF1F61" w:rsidRDefault="00842BDF" w:rsidP="00062E0D">
      <w:pPr>
        <w:numPr>
          <w:ilvl w:val="0"/>
          <w:numId w:val="16"/>
        </w:numPr>
        <w:suppressAutoHyphens/>
        <w:spacing w:after="80" w:line="23" w:lineRule="atLeast"/>
        <w:ind w:left="851" w:hanging="425"/>
        <w:jc w:val="both"/>
        <w:rPr>
          <w:rFonts w:asciiTheme="minorHAnsi" w:hAnsiTheme="minorHAnsi" w:cstheme="minorHAnsi"/>
          <w:sz w:val="22"/>
          <w:szCs w:val="22"/>
        </w:rPr>
      </w:pPr>
      <w:r w:rsidRPr="00FF1F61">
        <w:rPr>
          <w:rFonts w:asciiTheme="minorHAnsi" w:eastAsia="Calibri" w:hAnsiTheme="minorHAnsi" w:cstheme="minorHAnsi"/>
          <w:color w:val="000000"/>
          <w:sz w:val="22"/>
          <w:szCs w:val="22"/>
          <w:lang w:eastAsia="en-US"/>
        </w:rPr>
        <w:t>l’Aggiudicatario della presente procedura sarà tenuto al rispetto degli obblighi di condotta derivanti dal «</w:t>
      </w:r>
      <w:r w:rsidRPr="00FF1F61">
        <w:rPr>
          <w:rFonts w:asciiTheme="minorHAnsi" w:eastAsia="Calibri" w:hAnsiTheme="minorHAnsi" w:cstheme="minorHAnsi"/>
          <w:i/>
          <w:iCs/>
          <w:color w:val="000000"/>
          <w:sz w:val="22"/>
          <w:szCs w:val="22"/>
          <w:lang w:eastAsia="en-US"/>
        </w:rPr>
        <w:t>Codice di comportamento dei dipendenti pubblici</w:t>
      </w:r>
      <w:r w:rsidRPr="00FF1F61">
        <w:rPr>
          <w:rFonts w:asciiTheme="minorHAnsi" w:eastAsia="Calibri" w:hAnsiTheme="minorHAnsi" w:cstheme="minorHAnsi"/>
          <w:color w:val="000000"/>
          <w:sz w:val="22"/>
          <w:szCs w:val="22"/>
          <w:lang w:eastAsia="en-US"/>
        </w:rPr>
        <w:t xml:space="preserve">», di cui al </w:t>
      </w:r>
      <w:r w:rsidR="001B2B8D" w:rsidRPr="00FF1F61">
        <w:rPr>
          <w:rFonts w:asciiTheme="minorHAnsi" w:eastAsia="Calibri" w:hAnsiTheme="minorHAnsi" w:cstheme="minorHAnsi"/>
          <w:color w:val="000000"/>
          <w:sz w:val="22"/>
          <w:szCs w:val="22"/>
          <w:lang w:eastAsia="en-US"/>
        </w:rPr>
        <w:t>D</w:t>
      </w:r>
      <w:r w:rsidR="00852E18" w:rsidRPr="00FF1F61">
        <w:rPr>
          <w:rFonts w:asciiTheme="minorHAnsi" w:eastAsia="Calibri" w:hAnsiTheme="minorHAnsi" w:cstheme="minorHAnsi"/>
          <w:color w:val="000000"/>
          <w:sz w:val="22"/>
          <w:szCs w:val="22"/>
          <w:lang w:eastAsia="en-US"/>
        </w:rPr>
        <w:t>.P.R.</w:t>
      </w:r>
      <w:r w:rsidRPr="00FF1F61">
        <w:rPr>
          <w:rFonts w:asciiTheme="minorHAnsi" w:eastAsia="Calibri" w:hAnsiTheme="minorHAnsi" w:cstheme="minorHAnsi"/>
          <w:color w:val="000000"/>
          <w:sz w:val="22"/>
          <w:szCs w:val="22"/>
          <w:lang w:eastAsia="en-US"/>
        </w:rPr>
        <w:t xml:space="preserve"> 16 aprile 2013, n. 62</w:t>
      </w:r>
      <w:r w:rsidR="00CA5BE3" w:rsidRPr="00FF1F61">
        <w:rPr>
          <w:rFonts w:asciiTheme="minorHAnsi" w:eastAsia="Calibri" w:hAnsiTheme="minorHAnsi" w:cstheme="minorHAnsi"/>
          <w:color w:val="000000"/>
          <w:sz w:val="22"/>
          <w:szCs w:val="22"/>
          <w:lang w:eastAsia="en-US"/>
        </w:rPr>
        <w:t xml:space="preserve"> e dal «</w:t>
      </w:r>
      <w:r w:rsidR="00CA5BE3" w:rsidRPr="00FF1F61">
        <w:rPr>
          <w:rFonts w:asciiTheme="minorHAnsi" w:eastAsia="Calibri" w:hAnsiTheme="minorHAnsi" w:cstheme="minorHAnsi"/>
          <w:i/>
          <w:color w:val="000000"/>
          <w:sz w:val="22"/>
          <w:szCs w:val="22"/>
          <w:lang w:eastAsia="en-US"/>
        </w:rPr>
        <w:t>Codice di comportamento dei dipendenti de</w:t>
      </w:r>
      <w:r w:rsidR="000666C0" w:rsidRPr="00FF1F61">
        <w:rPr>
          <w:rFonts w:asciiTheme="minorHAnsi" w:eastAsia="Calibri" w:hAnsiTheme="minorHAnsi" w:cstheme="minorHAnsi"/>
          <w:i/>
          <w:color w:val="000000"/>
          <w:sz w:val="22"/>
          <w:szCs w:val="22"/>
          <w:lang w:eastAsia="en-US"/>
        </w:rPr>
        <w:t>l [</w:t>
      </w:r>
      <w:r w:rsidR="000666C0" w:rsidRPr="00FF1F61">
        <w:rPr>
          <w:rFonts w:asciiTheme="minorHAnsi" w:eastAsia="Calibri" w:hAnsiTheme="minorHAnsi" w:cstheme="minorHAnsi"/>
          <w:i/>
          <w:color w:val="000000"/>
          <w:sz w:val="22"/>
          <w:szCs w:val="22"/>
          <w:highlight w:val="yellow"/>
          <w:lang w:eastAsia="en-US"/>
        </w:rPr>
        <w:t>…]</w:t>
      </w:r>
      <w:r w:rsidR="00CA5BE3" w:rsidRPr="00FF1F61">
        <w:rPr>
          <w:rFonts w:asciiTheme="minorHAnsi" w:eastAsia="Calibri" w:hAnsiTheme="minorHAnsi" w:cstheme="minorHAnsi"/>
          <w:color w:val="000000"/>
          <w:sz w:val="22"/>
          <w:szCs w:val="22"/>
          <w:lang w:eastAsia="en-US"/>
        </w:rPr>
        <w:t>»</w:t>
      </w:r>
      <w:r w:rsidR="0097187F" w:rsidRPr="00FF1F61">
        <w:rPr>
          <w:rFonts w:asciiTheme="minorHAnsi" w:eastAsia="Calibri" w:hAnsiTheme="minorHAnsi" w:cstheme="minorHAnsi"/>
          <w:color w:val="000000"/>
          <w:sz w:val="22"/>
          <w:szCs w:val="22"/>
          <w:lang w:eastAsia="en-US"/>
        </w:rPr>
        <w:t xml:space="preserve">, adottato con </w:t>
      </w:r>
      <w:r w:rsidR="000666C0" w:rsidRPr="00FF1F61">
        <w:rPr>
          <w:rFonts w:asciiTheme="minorHAnsi" w:eastAsia="Calibri" w:hAnsiTheme="minorHAnsi" w:cstheme="minorHAnsi"/>
          <w:color w:val="000000"/>
          <w:sz w:val="22"/>
          <w:szCs w:val="22"/>
          <w:lang w:eastAsia="en-US"/>
        </w:rPr>
        <w:t>[</w:t>
      </w:r>
      <w:r w:rsidR="000666C0" w:rsidRPr="00FF1F61">
        <w:rPr>
          <w:rFonts w:asciiTheme="minorHAnsi" w:eastAsia="Calibri" w:hAnsiTheme="minorHAnsi" w:cstheme="minorHAnsi"/>
          <w:color w:val="000000"/>
          <w:sz w:val="22"/>
          <w:szCs w:val="22"/>
          <w:highlight w:val="yellow"/>
          <w:lang w:eastAsia="en-US"/>
        </w:rPr>
        <w:t>…]</w:t>
      </w:r>
      <w:r w:rsidRPr="00FF1F61">
        <w:rPr>
          <w:rFonts w:asciiTheme="minorHAnsi" w:eastAsia="Calibri" w:hAnsiTheme="minorHAnsi" w:cstheme="minorHAnsi"/>
          <w:color w:val="000000"/>
          <w:sz w:val="22"/>
          <w:szCs w:val="22"/>
          <w:lang w:eastAsia="en-US"/>
        </w:rPr>
        <w:t xml:space="preserve">. </w:t>
      </w:r>
    </w:p>
    <w:p w:rsidR="00E2082F" w:rsidRPr="00FF1F61" w:rsidRDefault="00E2082F" w:rsidP="00062E0D">
      <w:pPr>
        <w:numPr>
          <w:ilvl w:val="0"/>
          <w:numId w:val="3"/>
        </w:numPr>
        <w:tabs>
          <w:tab w:val="clear" w:pos="720"/>
          <w:tab w:val="num" w:pos="426"/>
        </w:tabs>
        <w:suppressAutoHyphen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finalità di popolazione dell’Albo Fornitori Informatizzato </w:t>
      </w:r>
      <w:r w:rsidR="000666C0" w:rsidRPr="00FF1F61">
        <w:rPr>
          <w:rFonts w:asciiTheme="minorHAnsi" w:hAnsiTheme="minorHAnsi" w:cstheme="minorHAnsi"/>
          <w:sz w:val="22"/>
          <w:szCs w:val="22"/>
        </w:rPr>
        <w:t>dell’Istituzione Scolastica</w:t>
      </w:r>
      <w:r w:rsidRPr="00FF1F61">
        <w:rPr>
          <w:rFonts w:asciiTheme="minorHAnsi" w:hAnsiTheme="minorHAnsi" w:cstheme="minorHAnsi"/>
          <w:sz w:val="22"/>
          <w:szCs w:val="22"/>
        </w:rPr>
        <w:t xml:space="preserve"> e di ampliamento dell’offerta di mercato nelle cas</w:t>
      </w:r>
      <w:r w:rsidR="00842BDF" w:rsidRPr="00FF1F61">
        <w:rPr>
          <w:rFonts w:asciiTheme="minorHAnsi" w:hAnsiTheme="minorHAnsi" w:cstheme="minorHAnsi"/>
          <w:sz w:val="22"/>
          <w:szCs w:val="22"/>
        </w:rPr>
        <w:t>istiche di ricorso all’Albo, l’A</w:t>
      </w:r>
      <w:r w:rsidRPr="00FF1F61">
        <w:rPr>
          <w:rFonts w:asciiTheme="minorHAnsi" w:hAnsiTheme="minorHAnsi" w:cstheme="minorHAnsi"/>
          <w:sz w:val="22"/>
          <w:szCs w:val="22"/>
        </w:rPr>
        <w:t>ggiudicatario</w:t>
      </w:r>
      <w:r w:rsidR="007C4BED" w:rsidRPr="00FF1F61">
        <w:rPr>
          <w:rFonts w:asciiTheme="minorHAnsi" w:hAnsiTheme="minorHAnsi" w:cstheme="minorHAnsi"/>
          <w:sz w:val="22"/>
          <w:szCs w:val="22"/>
        </w:rPr>
        <w:t xml:space="preserve"> </w:t>
      </w:r>
      <w:r w:rsidRPr="00FF1F61">
        <w:rPr>
          <w:rFonts w:asciiTheme="minorHAnsi" w:hAnsiTheme="minorHAnsi" w:cstheme="minorHAnsi"/>
          <w:sz w:val="22"/>
          <w:szCs w:val="22"/>
        </w:rPr>
        <w:t>sarà iscritto d’ufficio all’Albo stesso ed avrà la facoltà di richiederne in ogni momento la cancellazione.</w:t>
      </w:r>
    </w:p>
    <w:p w:rsidR="00E2082F" w:rsidRPr="00FF1F61" w:rsidRDefault="00E2082F" w:rsidP="00062E0D">
      <w:pPr>
        <w:suppressAutoHyphens/>
        <w:spacing w:after="80" w:line="23" w:lineRule="atLeast"/>
        <w:ind w:left="720"/>
        <w:jc w:val="both"/>
        <w:rPr>
          <w:rFonts w:asciiTheme="minorHAnsi" w:hAnsiTheme="minorHAnsi" w:cstheme="minorHAnsi"/>
          <w:sz w:val="22"/>
          <w:szCs w:val="22"/>
        </w:rPr>
      </w:pPr>
    </w:p>
    <w:p w:rsidR="00E2082F" w:rsidRPr="00285A45" w:rsidRDefault="00285A45" w:rsidP="00285A45">
      <w:pPr>
        <w:pStyle w:val="Titolo1"/>
        <w:spacing w:after="80" w:line="23" w:lineRule="atLeast"/>
        <w:jc w:val="left"/>
        <w:rPr>
          <w:rFonts w:asciiTheme="minorHAnsi" w:hAnsiTheme="minorHAnsi" w:cstheme="minorHAnsi"/>
          <w:i w:val="0"/>
          <w:iCs w:val="0"/>
          <w:sz w:val="22"/>
          <w:szCs w:val="22"/>
        </w:rPr>
      </w:pPr>
      <w:bookmarkStart w:id="61" w:name="_Toc225047030"/>
      <w:bookmarkStart w:id="62" w:name="_Toc342409037"/>
      <w:bookmarkStart w:id="63" w:name="_Toc19895300"/>
      <w:r>
        <w:rPr>
          <w:rFonts w:asciiTheme="minorHAnsi" w:hAnsiTheme="minorHAnsi" w:cstheme="minorHAnsi"/>
          <w:i w:val="0"/>
          <w:iCs w:val="0"/>
          <w:sz w:val="22"/>
          <w:szCs w:val="22"/>
        </w:rPr>
        <w:t xml:space="preserve">ART. 25 </w:t>
      </w:r>
      <w:r w:rsidRPr="00285A45">
        <w:rPr>
          <w:rFonts w:asciiTheme="minorHAnsi" w:hAnsiTheme="minorHAnsi" w:cstheme="minorHAnsi"/>
          <w:i w:val="0"/>
          <w:iCs w:val="0"/>
          <w:sz w:val="22"/>
          <w:szCs w:val="22"/>
        </w:rPr>
        <w:t>DOCUMENTI ALLEGATI E CHIARIMENTI SULLA DISCIPLINA DI GARA</w:t>
      </w:r>
      <w:bookmarkEnd w:id="61"/>
      <w:bookmarkEnd w:id="62"/>
      <w:bookmarkEnd w:id="63"/>
    </w:p>
    <w:p w:rsidR="00E2082F" w:rsidRPr="00FF1F61" w:rsidRDefault="00E2082F" w:rsidP="00062E0D">
      <w:pPr>
        <w:numPr>
          <w:ilvl w:val="0"/>
          <w:numId w:val="21"/>
        </w:numPr>
        <w:shd w:val="clear" w:color="auto" w:fill="FFFFFF"/>
        <w:tabs>
          <w:tab w:val="clear" w:pos="720"/>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quanto non espressamente previsto nel presente Disciplinare, si fa rinvio alle disposizioni di legge applicabili in materia di </w:t>
      </w:r>
      <w:r w:rsidR="007A36D3" w:rsidRPr="00FF1F61">
        <w:rPr>
          <w:rFonts w:asciiTheme="minorHAnsi" w:hAnsiTheme="minorHAnsi" w:cstheme="minorHAnsi"/>
          <w:sz w:val="22"/>
          <w:szCs w:val="22"/>
        </w:rPr>
        <w:t>contratti</w:t>
      </w:r>
      <w:r w:rsidRPr="00FF1F61">
        <w:rPr>
          <w:rFonts w:asciiTheme="minorHAnsi" w:hAnsiTheme="minorHAnsi" w:cstheme="minorHAnsi"/>
          <w:sz w:val="22"/>
          <w:szCs w:val="22"/>
        </w:rPr>
        <w:t xml:space="preserve"> pubblici.</w:t>
      </w:r>
    </w:p>
    <w:p w:rsidR="00E2082F" w:rsidRPr="00E6046E" w:rsidRDefault="00E2082F" w:rsidP="00062E0D">
      <w:pPr>
        <w:numPr>
          <w:ilvl w:val="0"/>
          <w:numId w:val="21"/>
        </w:numPr>
        <w:shd w:val="clear" w:color="auto" w:fill="FFFFFF"/>
        <w:tabs>
          <w:tab w:val="clear" w:pos="720"/>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Sono alle</w:t>
      </w:r>
      <w:r w:rsidRPr="00E6046E">
        <w:rPr>
          <w:rFonts w:asciiTheme="minorHAnsi" w:hAnsiTheme="minorHAnsi" w:cstheme="minorHAnsi"/>
          <w:sz w:val="22"/>
          <w:szCs w:val="22"/>
        </w:rPr>
        <w:t>gati al presente Disciplinare, e costituiscono parte integrante dello stesso:</w:t>
      </w:r>
    </w:p>
    <w:p w:rsidR="008F7DB7" w:rsidRPr="00E6046E" w:rsidRDefault="00E2082F"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1 </w:t>
      </w:r>
      <w:r w:rsidR="000425D5" w:rsidRPr="00E6046E">
        <w:rPr>
          <w:rFonts w:asciiTheme="minorHAnsi" w:hAnsiTheme="minorHAnsi" w:cstheme="minorHAnsi"/>
          <w:sz w:val="22"/>
          <w:szCs w:val="22"/>
        </w:rPr>
        <w:t>–</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Schema di Contratto</w:t>
      </w:r>
      <w:r w:rsidR="008F7DB7" w:rsidRPr="00E6046E">
        <w:rPr>
          <w:rFonts w:asciiTheme="minorHAnsi" w:hAnsiTheme="minorHAnsi" w:cstheme="minorHAnsi"/>
          <w:b/>
          <w:sz w:val="22"/>
          <w:szCs w:val="22"/>
        </w:rPr>
        <w:t xml:space="preserve"> </w:t>
      </w:r>
      <w:r w:rsidR="008F7DB7" w:rsidRPr="00F71163">
        <w:rPr>
          <w:rFonts w:asciiTheme="minorHAnsi" w:hAnsiTheme="minorHAnsi" w:cstheme="minorHAnsi"/>
          <w:b/>
          <w:color w:val="FF0000"/>
          <w:sz w:val="22"/>
          <w:szCs w:val="22"/>
        </w:rPr>
        <w:t>Lotto 1</w:t>
      </w:r>
      <w:r w:rsidR="008F7DB7" w:rsidRPr="00E6046E">
        <w:rPr>
          <w:rFonts w:asciiTheme="minorHAnsi" w:hAnsiTheme="minorHAnsi" w:cstheme="minorHAnsi"/>
          <w:b/>
          <w:sz w:val="22"/>
          <w:szCs w:val="22"/>
        </w:rPr>
        <w:t>;</w:t>
      </w:r>
    </w:p>
    <w:p w:rsidR="00E2082F" w:rsidRPr="00E6046E" w:rsidRDefault="008F7DB7"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1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 </w:t>
      </w:r>
      <w:r w:rsidR="00161A9F" w:rsidRPr="00E6046E">
        <w:rPr>
          <w:rFonts w:asciiTheme="minorHAnsi" w:hAnsiTheme="minorHAnsi" w:cstheme="minorHAnsi"/>
          <w:b/>
          <w:sz w:val="22"/>
          <w:szCs w:val="22"/>
        </w:rPr>
        <w:t>Schema di Contratto</w:t>
      </w:r>
      <w:r w:rsidRPr="00E6046E">
        <w:rPr>
          <w:rFonts w:asciiTheme="minorHAnsi" w:hAnsiTheme="minorHAnsi" w:cstheme="minorHAnsi"/>
          <w:b/>
          <w:sz w:val="22"/>
          <w:szCs w:val="22"/>
        </w:rPr>
        <w:t xml:space="preserve">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rsidR="000666C0" w:rsidRPr="00E6046E" w:rsidRDefault="00E2082F"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2 </w:t>
      </w:r>
      <w:r w:rsidR="00EA22A8" w:rsidRPr="00E6046E">
        <w:rPr>
          <w:rFonts w:asciiTheme="minorHAnsi" w:hAnsiTheme="minorHAnsi" w:cstheme="minorHAnsi"/>
          <w:sz w:val="22"/>
          <w:szCs w:val="22"/>
        </w:rPr>
        <w:t>–</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Capitolato</w:t>
      </w:r>
      <w:r w:rsidR="00EA22A8" w:rsidRPr="00E6046E">
        <w:rPr>
          <w:rFonts w:asciiTheme="minorHAnsi" w:hAnsiTheme="minorHAnsi" w:cstheme="minorHAnsi"/>
          <w:b/>
          <w:sz w:val="22"/>
          <w:szCs w:val="22"/>
        </w:rPr>
        <w:t xml:space="preserve"> Tecnico</w:t>
      </w:r>
      <w:r w:rsidR="000666C0" w:rsidRPr="00E6046E">
        <w:rPr>
          <w:rFonts w:asciiTheme="minorHAnsi" w:hAnsiTheme="minorHAnsi" w:cstheme="minorHAnsi"/>
          <w:b/>
          <w:sz w:val="22"/>
          <w:szCs w:val="22"/>
        </w:rPr>
        <w:t xml:space="preserve"> </w:t>
      </w:r>
      <w:r w:rsidR="000666C0" w:rsidRPr="00F71163">
        <w:rPr>
          <w:rFonts w:asciiTheme="minorHAnsi" w:hAnsiTheme="minorHAnsi" w:cstheme="minorHAnsi"/>
          <w:b/>
          <w:color w:val="FF0000"/>
          <w:sz w:val="22"/>
          <w:szCs w:val="22"/>
        </w:rPr>
        <w:t>Lotto 1</w:t>
      </w:r>
      <w:r w:rsidR="000666C0" w:rsidRPr="00E6046E">
        <w:rPr>
          <w:rFonts w:asciiTheme="minorHAnsi" w:hAnsiTheme="minorHAnsi" w:cstheme="minorHAnsi"/>
          <w:b/>
          <w:sz w:val="22"/>
          <w:szCs w:val="22"/>
        </w:rPr>
        <w:t>;</w:t>
      </w:r>
    </w:p>
    <w:p w:rsidR="000666C0" w:rsidRPr="00E6046E" w:rsidRDefault="008F7DB7"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2 </w:t>
      </w:r>
      <w:r w:rsidRPr="00F71163">
        <w:rPr>
          <w:rFonts w:asciiTheme="minorHAnsi" w:hAnsiTheme="minorHAnsi" w:cstheme="minorHAnsi"/>
          <w:i/>
          <w:color w:val="FF0000"/>
          <w:sz w:val="22"/>
          <w:szCs w:val="22"/>
        </w:rPr>
        <w:t>bis</w:t>
      </w:r>
      <w:r w:rsidR="000666C0" w:rsidRPr="00E6046E">
        <w:rPr>
          <w:rFonts w:asciiTheme="minorHAnsi" w:hAnsiTheme="minorHAnsi" w:cstheme="minorHAnsi"/>
          <w:sz w:val="22"/>
          <w:szCs w:val="22"/>
        </w:rPr>
        <w:t xml:space="preserve"> – </w:t>
      </w:r>
      <w:r w:rsidR="000666C0" w:rsidRPr="00E6046E">
        <w:rPr>
          <w:rFonts w:asciiTheme="minorHAnsi" w:hAnsiTheme="minorHAnsi" w:cstheme="minorHAnsi"/>
          <w:b/>
          <w:sz w:val="22"/>
          <w:szCs w:val="22"/>
        </w:rPr>
        <w:t>Capitolato Tecnico</w:t>
      </w:r>
      <w:r w:rsidR="000666C0" w:rsidRPr="00F71163">
        <w:rPr>
          <w:rFonts w:asciiTheme="minorHAnsi" w:hAnsiTheme="minorHAnsi" w:cstheme="minorHAnsi"/>
          <w:b/>
          <w:color w:val="FF0000"/>
          <w:sz w:val="22"/>
          <w:szCs w:val="22"/>
        </w:rPr>
        <w:t xml:space="preserve"> Lotto 2</w:t>
      </w:r>
      <w:r w:rsidR="000666C0" w:rsidRPr="00E6046E">
        <w:rPr>
          <w:rFonts w:asciiTheme="minorHAnsi" w:hAnsiTheme="minorHAnsi" w:cstheme="minorHAnsi"/>
          <w:b/>
          <w:sz w:val="22"/>
          <w:szCs w:val="22"/>
        </w:rPr>
        <w:t xml:space="preserve">; </w:t>
      </w:r>
    </w:p>
    <w:p w:rsidR="007D4A19" w:rsidRPr="00E6046E" w:rsidRDefault="00E2082F"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3 </w:t>
      </w:r>
      <w:r w:rsidR="000425D5" w:rsidRPr="00E6046E">
        <w:rPr>
          <w:rFonts w:asciiTheme="minorHAnsi" w:hAnsiTheme="minorHAnsi" w:cstheme="minorHAnsi"/>
          <w:sz w:val="22"/>
          <w:szCs w:val="22"/>
        </w:rPr>
        <w:t>–</w:t>
      </w:r>
      <w:r w:rsidRPr="00E6046E">
        <w:rPr>
          <w:rFonts w:asciiTheme="minorHAnsi" w:hAnsiTheme="minorHAnsi" w:cstheme="minorHAnsi"/>
          <w:sz w:val="22"/>
          <w:szCs w:val="22"/>
        </w:rPr>
        <w:t xml:space="preserve"> </w:t>
      </w:r>
      <w:r w:rsidR="007D4A19" w:rsidRPr="00E6046E">
        <w:rPr>
          <w:rFonts w:asciiTheme="minorHAnsi" w:hAnsiTheme="minorHAnsi" w:cstheme="minorHAnsi"/>
          <w:b/>
          <w:sz w:val="22"/>
          <w:szCs w:val="22"/>
        </w:rPr>
        <w:t>Schema di Documento di Gara Unico Europeo – DGUE;</w:t>
      </w:r>
    </w:p>
    <w:p w:rsidR="007D4A19" w:rsidRPr="00E6046E" w:rsidRDefault="001B2B8D"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4 – </w:t>
      </w:r>
      <w:r w:rsidR="007D4A19" w:rsidRPr="00E6046E">
        <w:rPr>
          <w:rFonts w:asciiTheme="minorHAnsi" w:hAnsiTheme="minorHAnsi" w:cstheme="minorHAnsi"/>
          <w:b/>
          <w:sz w:val="22"/>
          <w:szCs w:val="22"/>
        </w:rPr>
        <w:t>Schema di dichiarazione</w:t>
      </w:r>
      <w:r w:rsidR="00CF00D1" w:rsidRPr="00E6046E">
        <w:rPr>
          <w:rFonts w:asciiTheme="minorHAnsi" w:hAnsiTheme="minorHAnsi" w:cstheme="minorHAnsi"/>
          <w:b/>
          <w:sz w:val="22"/>
          <w:szCs w:val="22"/>
        </w:rPr>
        <w:t xml:space="preserve"> integrativa</w:t>
      </w:r>
      <w:r w:rsidR="007D4A19" w:rsidRPr="00E6046E">
        <w:rPr>
          <w:rFonts w:asciiTheme="minorHAnsi" w:hAnsiTheme="minorHAnsi" w:cstheme="minorHAnsi"/>
          <w:b/>
          <w:sz w:val="22"/>
          <w:szCs w:val="22"/>
        </w:rPr>
        <w:t>;</w:t>
      </w:r>
    </w:p>
    <w:p w:rsidR="00F74C7F" w:rsidRPr="00E6046E" w:rsidRDefault="00DF1C05"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5</w:t>
      </w:r>
      <w:r w:rsidR="00967DC2" w:rsidRPr="00E6046E">
        <w:rPr>
          <w:rFonts w:asciiTheme="minorHAnsi" w:hAnsiTheme="minorHAnsi" w:cstheme="minorHAnsi"/>
          <w:sz w:val="22"/>
          <w:szCs w:val="22"/>
        </w:rPr>
        <w:t xml:space="preserve"> – </w:t>
      </w:r>
      <w:r w:rsidR="00967DC2" w:rsidRPr="00E6046E">
        <w:rPr>
          <w:rFonts w:asciiTheme="minorHAnsi" w:hAnsiTheme="minorHAnsi" w:cstheme="minorHAnsi"/>
          <w:b/>
          <w:sz w:val="22"/>
          <w:szCs w:val="22"/>
        </w:rPr>
        <w:t>Schema di dichiarazione sostitutiva dell’impresa ausiliaria</w:t>
      </w:r>
      <w:r w:rsidR="00967DC2" w:rsidRPr="00E6046E">
        <w:rPr>
          <w:rFonts w:asciiTheme="minorHAnsi" w:hAnsiTheme="minorHAnsi" w:cstheme="minorHAnsi"/>
          <w:sz w:val="22"/>
          <w:szCs w:val="22"/>
        </w:rPr>
        <w:t>;</w:t>
      </w:r>
    </w:p>
    <w:p w:rsidR="00554D18" w:rsidRPr="00E6046E" w:rsidRDefault="00FD1396"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w:t>
      </w:r>
      <w:r w:rsidR="003875AB" w:rsidRPr="00E6046E">
        <w:rPr>
          <w:rFonts w:asciiTheme="minorHAnsi" w:hAnsiTheme="minorHAnsi" w:cstheme="minorHAnsi"/>
          <w:sz w:val="22"/>
          <w:szCs w:val="22"/>
        </w:rPr>
        <w:t>6</w:t>
      </w:r>
      <w:r w:rsidR="00E86D18" w:rsidRPr="00E6046E">
        <w:rPr>
          <w:rFonts w:asciiTheme="minorHAnsi" w:hAnsiTheme="minorHAnsi" w:cstheme="minorHAnsi"/>
          <w:sz w:val="22"/>
          <w:szCs w:val="22"/>
        </w:rPr>
        <w:t xml:space="preserve"> </w:t>
      </w:r>
      <w:r w:rsidR="00E86D18" w:rsidRPr="00E6046E">
        <w:rPr>
          <w:rFonts w:asciiTheme="minorHAnsi" w:hAnsiTheme="minorHAnsi" w:cstheme="minorHAnsi"/>
          <w:b/>
          <w:sz w:val="22"/>
          <w:szCs w:val="22"/>
        </w:rPr>
        <w:t xml:space="preserve">– </w:t>
      </w:r>
      <w:r w:rsidRPr="00E6046E">
        <w:rPr>
          <w:rFonts w:asciiTheme="minorHAnsi" w:hAnsiTheme="minorHAnsi" w:cstheme="minorHAnsi"/>
          <w:b/>
          <w:sz w:val="22"/>
          <w:szCs w:val="22"/>
        </w:rPr>
        <w:t>Schema di Offerta Economica</w:t>
      </w:r>
      <w:r w:rsidR="000666C0" w:rsidRPr="00E6046E">
        <w:rPr>
          <w:rFonts w:asciiTheme="minorHAnsi" w:hAnsiTheme="minorHAnsi" w:cstheme="minorHAnsi"/>
          <w:b/>
          <w:sz w:val="22"/>
          <w:szCs w:val="22"/>
        </w:rPr>
        <w:t xml:space="preserve"> </w:t>
      </w:r>
      <w:r w:rsidR="000666C0" w:rsidRPr="00F71163">
        <w:rPr>
          <w:rFonts w:asciiTheme="minorHAnsi" w:hAnsiTheme="minorHAnsi" w:cstheme="minorHAnsi"/>
          <w:b/>
          <w:color w:val="FF0000"/>
          <w:sz w:val="22"/>
          <w:szCs w:val="22"/>
        </w:rPr>
        <w:t>Lotto 1</w:t>
      </w:r>
      <w:r w:rsidR="00554D18" w:rsidRPr="00E6046E">
        <w:rPr>
          <w:rFonts w:asciiTheme="minorHAnsi" w:hAnsiTheme="minorHAnsi" w:cstheme="minorHAnsi"/>
          <w:b/>
          <w:sz w:val="22"/>
          <w:szCs w:val="22"/>
        </w:rPr>
        <w:t>;</w:t>
      </w:r>
    </w:p>
    <w:p w:rsidR="000666C0" w:rsidRPr="00E6046E" w:rsidRDefault="000666C0"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6</w:t>
      </w:r>
      <w:r w:rsidRPr="00E6046E">
        <w:rPr>
          <w:rFonts w:asciiTheme="minorHAnsi" w:hAnsiTheme="minorHAnsi" w:cstheme="minorHAnsi"/>
          <w:i/>
          <w:sz w:val="22"/>
          <w:szCs w:val="22"/>
        </w:rPr>
        <w:t xml:space="preserve">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Schema di Offerta Economica</w:t>
      </w:r>
      <w:r w:rsidRPr="00F71163">
        <w:rPr>
          <w:rFonts w:asciiTheme="minorHAnsi" w:hAnsiTheme="minorHAnsi" w:cstheme="minorHAnsi"/>
          <w:b/>
          <w:color w:val="FF0000"/>
          <w:sz w:val="22"/>
          <w:szCs w:val="22"/>
        </w:rPr>
        <w:t xml:space="preserve"> Lotto 2</w:t>
      </w:r>
      <w:r w:rsidRPr="00E6046E">
        <w:rPr>
          <w:rFonts w:asciiTheme="minorHAnsi" w:hAnsiTheme="minorHAnsi" w:cstheme="minorHAnsi"/>
          <w:b/>
          <w:sz w:val="22"/>
          <w:szCs w:val="22"/>
        </w:rPr>
        <w:t>;</w:t>
      </w:r>
    </w:p>
    <w:p w:rsidR="001B2B8D" w:rsidRPr="00E6046E" w:rsidRDefault="001B2B8D"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w:t>
      </w:r>
      <w:r w:rsidR="003875AB" w:rsidRPr="00E6046E">
        <w:rPr>
          <w:rFonts w:asciiTheme="minorHAnsi" w:hAnsiTheme="minorHAnsi" w:cstheme="minorHAnsi"/>
          <w:sz w:val="22"/>
          <w:szCs w:val="22"/>
        </w:rPr>
        <w:t xml:space="preserve"> 7</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Matrice dei Rischi</w:t>
      </w:r>
      <w:r w:rsidR="006B26C8" w:rsidRPr="00E6046E">
        <w:rPr>
          <w:rFonts w:asciiTheme="minorHAnsi" w:hAnsiTheme="minorHAnsi" w:cstheme="minorHAnsi"/>
          <w:b/>
          <w:sz w:val="22"/>
          <w:szCs w:val="22"/>
        </w:rPr>
        <w:t xml:space="preserve"> </w:t>
      </w:r>
      <w:r w:rsidR="006B26C8" w:rsidRPr="00F71163">
        <w:rPr>
          <w:rFonts w:asciiTheme="minorHAnsi" w:hAnsiTheme="minorHAnsi" w:cstheme="minorHAnsi"/>
          <w:b/>
          <w:color w:val="FF0000"/>
          <w:sz w:val="22"/>
          <w:szCs w:val="22"/>
        </w:rPr>
        <w:t>Lotto 1</w:t>
      </w:r>
      <w:r w:rsidRPr="00E6046E">
        <w:rPr>
          <w:rFonts w:asciiTheme="minorHAnsi" w:hAnsiTheme="minorHAnsi" w:cstheme="minorHAnsi"/>
          <w:b/>
          <w:sz w:val="22"/>
          <w:szCs w:val="22"/>
        </w:rPr>
        <w:t>;</w:t>
      </w:r>
    </w:p>
    <w:p w:rsidR="006B26C8" w:rsidRPr="00E6046E" w:rsidRDefault="006B26C8"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7</w:t>
      </w:r>
      <w:r w:rsidRPr="00F71163">
        <w:rPr>
          <w:rFonts w:asciiTheme="minorHAnsi" w:hAnsiTheme="minorHAnsi" w:cstheme="minorHAnsi"/>
          <w:color w:val="FF0000"/>
          <w:sz w:val="22"/>
          <w:szCs w:val="22"/>
        </w:rPr>
        <w:t xml:space="preserve"> bis</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 xml:space="preserve">Matrice dei Rischi </w:t>
      </w:r>
      <w:r w:rsidRPr="00F71163">
        <w:rPr>
          <w:rFonts w:asciiTheme="minorHAnsi" w:hAnsiTheme="minorHAnsi" w:cstheme="minorHAnsi"/>
          <w:b/>
          <w:color w:val="FF0000"/>
          <w:sz w:val="22"/>
          <w:szCs w:val="22"/>
        </w:rPr>
        <w:t>Lotto 2</w:t>
      </w:r>
      <w:r w:rsidRPr="00E6046E">
        <w:rPr>
          <w:rFonts w:asciiTheme="minorHAnsi" w:hAnsiTheme="minorHAnsi" w:cstheme="minorHAnsi"/>
          <w:sz w:val="22"/>
          <w:szCs w:val="22"/>
        </w:rPr>
        <w:t>;</w:t>
      </w:r>
    </w:p>
    <w:p w:rsidR="001B2B8D" w:rsidRPr="00E6046E" w:rsidRDefault="001B2B8D"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w:t>
      </w:r>
      <w:r w:rsidR="003875AB" w:rsidRPr="00E6046E">
        <w:rPr>
          <w:rFonts w:asciiTheme="minorHAnsi" w:hAnsiTheme="minorHAnsi" w:cstheme="minorHAnsi"/>
          <w:sz w:val="22"/>
          <w:szCs w:val="22"/>
        </w:rPr>
        <w:t>8</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Piano Economico Finanziario</w:t>
      </w:r>
      <w:r w:rsidR="00CA4AF5" w:rsidRPr="00E6046E">
        <w:rPr>
          <w:rFonts w:asciiTheme="minorHAnsi" w:hAnsiTheme="minorHAnsi" w:cstheme="minorHAnsi"/>
          <w:b/>
          <w:sz w:val="22"/>
          <w:szCs w:val="22"/>
        </w:rPr>
        <w:t xml:space="preserve"> </w:t>
      </w:r>
      <w:r w:rsidR="006B26C8" w:rsidRPr="00E6046E">
        <w:rPr>
          <w:rFonts w:asciiTheme="minorHAnsi" w:hAnsiTheme="minorHAnsi" w:cstheme="minorHAnsi"/>
          <w:b/>
          <w:sz w:val="22"/>
          <w:szCs w:val="22"/>
        </w:rPr>
        <w:t>di massima</w:t>
      </w:r>
      <w:r w:rsidR="000666C0" w:rsidRPr="00E6046E">
        <w:rPr>
          <w:rFonts w:asciiTheme="minorHAnsi" w:hAnsiTheme="minorHAnsi" w:cstheme="minorHAnsi"/>
          <w:b/>
          <w:sz w:val="22"/>
          <w:szCs w:val="22"/>
        </w:rPr>
        <w:t xml:space="preserve"> </w:t>
      </w:r>
      <w:r w:rsidR="00161A9F" w:rsidRPr="00F71163">
        <w:rPr>
          <w:rFonts w:asciiTheme="minorHAnsi" w:hAnsiTheme="minorHAnsi" w:cstheme="minorHAnsi"/>
          <w:b/>
          <w:color w:val="FF0000"/>
          <w:sz w:val="22"/>
          <w:szCs w:val="22"/>
        </w:rPr>
        <w:t>Lotto 1</w:t>
      </w:r>
      <w:r w:rsidR="00D84EEE" w:rsidRPr="00E6046E">
        <w:rPr>
          <w:rFonts w:asciiTheme="minorHAnsi" w:hAnsiTheme="minorHAnsi" w:cstheme="minorHAnsi"/>
          <w:b/>
          <w:sz w:val="22"/>
          <w:szCs w:val="22"/>
        </w:rPr>
        <w:t>;</w:t>
      </w:r>
    </w:p>
    <w:p w:rsidR="000666C0" w:rsidRPr="00E6046E" w:rsidRDefault="000666C0"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8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xml:space="preserve"> Piano Economico Finanziario </w:t>
      </w:r>
      <w:r w:rsidR="006B26C8" w:rsidRPr="00E6046E">
        <w:rPr>
          <w:rFonts w:asciiTheme="minorHAnsi" w:hAnsiTheme="minorHAnsi" w:cstheme="minorHAnsi"/>
          <w:b/>
          <w:sz w:val="22"/>
          <w:szCs w:val="22"/>
        </w:rPr>
        <w:t>di massima</w:t>
      </w:r>
      <w:r w:rsidRPr="00E6046E">
        <w:rPr>
          <w:rFonts w:asciiTheme="minorHAnsi" w:hAnsiTheme="minorHAnsi" w:cstheme="minorHAnsi"/>
          <w:b/>
          <w:sz w:val="22"/>
          <w:szCs w:val="22"/>
        </w:rPr>
        <w:t xml:space="preserve">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rsidR="00EA22A8" w:rsidRPr="00E6046E" w:rsidRDefault="000425D5" w:rsidP="00062E0D">
      <w:pPr>
        <w:numPr>
          <w:ilvl w:val="1"/>
          <w:numId w:val="3"/>
        </w:numPr>
        <w:shd w:val="clear" w:color="auto" w:fill="FFFFFF"/>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w:t>
      </w:r>
      <w:r w:rsidR="003875AB" w:rsidRPr="00E6046E">
        <w:rPr>
          <w:rFonts w:asciiTheme="minorHAnsi" w:hAnsiTheme="minorHAnsi" w:cstheme="minorHAnsi"/>
          <w:sz w:val="22"/>
          <w:szCs w:val="22"/>
        </w:rPr>
        <w:t>9</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xml:space="preserve"> </w:t>
      </w:r>
      <w:r w:rsidR="00CA4AF5" w:rsidRPr="00E6046E">
        <w:rPr>
          <w:rFonts w:asciiTheme="minorHAnsi" w:hAnsiTheme="minorHAnsi" w:cstheme="minorHAnsi"/>
          <w:b/>
          <w:sz w:val="22"/>
          <w:szCs w:val="22"/>
        </w:rPr>
        <w:t>Documento di V</w:t>
      </w:r>
      <w:r w:rsidR="00E86D18" w:rsidRPr="00E6046E">
        <w:rPr>
          <w:rFonts w:asciiTheme="minorHAnsi" w:hAnsiTheme="minorHAnsi" w:cstheme="minorHAnsi"/>
          <w:b/>
          <w:sz w:val="22"/>
          <w:szCs w:val="22"/>
        </w:rPr>
        <w:t>alutaz</w:t>
      </w:r>
      <w:r w:rsidR="00CA4AF5" w:rsidRPr="00E6046E">
        <w:rPr>
          <w:rFonts w:asciiTheme="minorHAnsi" w:hAnsiTheme="minorHAnsi" w:cstheme="minorHAnsi"/>
          <w:b/>
          <w:sz w:val="22"/>
          <w:szCs w:val="22"/>
        </w:rPr>
        <w:t>ione dei Rischi da I</w:t>
      </w:r>
      <w:r w:rsidR="00E86D18" w:rsidRPr="00E6046E">
        <w:rPr>
          <w:rFonts w:asciiTheme="minorHAnsi" w:hAnsiTheme="minorHAnsi" w:cstheme="minorHAnsi"/>
          <w:b/>
          <w:sz w:val="22"/>
          <w:szCs w:val="22"/>
        </w:rPr>
        <w:t xml:space="preserve">nterferenza – </w:t>
      </w:r>
      <w:r w:rsidR="00EA22A8" w:rsidRPr="00E6046E">
        <w:rPr>
          <w:rFonts w:asciiTheme="minorHAnsi" w:hAnsiTheme="minorHAnsi" w:cstheme="minorHAnsi"/>
          <w:b/>
          <w:sz w:val="22"/>
          <w:szCs w:val="22"/>
        </w:rPr>
        <w:t>DUVRI</w:t>
      </w:r>
      <w:r w:rsidR="00072036" w:rsidRPr="00E6046E">
        <w:rPr>
          <w:rFonts w:asciiTheme="minorHAnsi" w:hAnsiTheme="minorHAnsi" w:cstheme="minorHAnsi"/>
          <w:sz w:val="22"/>
          <w:szCs w:val="22"/>
        </w:rPr>
        <w:t>;</w:t>
      </w:r>
    </w:p>
    <w:p w:rsidR="006B26C8" w:rsidRPr="00E6046E" w:rsidRDefault="00072036" w:rsidP="00062E0D">
      <w:pPr>
        <w:numPr>
          <w:ilvl w:val="1"/>
          <w:numId w:val="3"/>
        </w:numPr>
        <w:shd w:val="clear" w:color="auto" w:fill="FFFFFF"/>
        <w:tabs>
          <w:tab w:val="clear" w:pos="1440"/>
        </w:tabs>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10 –</w:t>
      </w:r>
      <w:r w:rsidR="00BE66CF" w:rsidRPr="00E6046E">
        <w:rPr>
          <w:rFonts w:asciiTheme="minorHAnsi" w:hAnsiTheme="minorHAnsi" w:cstheme="minorHAnsi"/>
          <w:b/>
          <w:sz w:val="22"/>
          <w:szCs w:val="22"/>
        </w:rPr>
        <w:t xml:space="preserve"> Planimetria</w:t>
      </w:r>
      <w:r w:rsidR="006B26C8" w:rsidRPr="00E6046E">
        <w:rPr>
          <w:rFonts w:asciiTheme="minorHAnsi" w:hAnsiTheme="minorHAnsi" w:cstheme="minorHAnsi"/>
          <w:b/>
          <w:sz w:val="22"/>
          <w:szCs w:val="22"/>
        </w:rPr>
        <w:t xml:space="preserve"> </w:t>
      </w:r>
      <w:r w:rsidR="006B26C8" w:rsidRPr="00F71163">
        <w:rPr>
          <w:rFonts w:asciiTheme="minorHAnsi" w:hAnsiTheme="minorHAnsi" w:cstheme="minorHAnsi"/>
          <w:b/>
          <w:color w:val="FF0000"/>
          <w:sz w:val="22"/>
          <w:szCs w:val="22"/>
        </w:rPr>
        <w:t>Lotto 1</w:t>
      </w:r>
      <w:r w:rsidR="006B26C8" w:rsidRPr="00E6046E">
        <w:rPr>
          <w:rFonts w:asciiTheme="minorHAnsi" w:hAnsiTheme="minorHAnsi" w:cstheme="minorHAnsi"/>
          <w:b/>
          <w:sz w:val="22"/>
          <w:szCs w:val="22"/>
        </w:rPr>
        <w:t>;</w:t>
      </w:r>
    </w:p>
    <w:p w:rsidR="006B26C8" w:rsidRPr="00E6046E" w:rsidRDefault="006B26C8" w:rsidP="00062E0D">
      <w:pPr>
        <w:numPr>
          <w:ilvl w:val="1"/>
          <w:numId w:val="3"/>
        </w:numPr>
        <w:shd w:val="clear" w:color="auto" w:fill="FFFFFF"/>
        <w:spacing w:after="80" w:line="23" w:lineRule="atLeast"/>
        <w:ind w:hanging="1014"/>
        <w:jc w:val="both"/>
        <w:rPr>
          <w:rFonts w:asciiTheme="minorHAnsi" w:hAnsiTheme="minorHAnsi" w:cstheme="minorHAnsi"/>
          <w:b/>
          <w:sz w:val="22"/>
          <w:szCs w:val="22"/>
        </w:rPr>
      </w:pPr>
      <w:proofErr w:type="spellStart"/>
      <w:r w:rsidRPr="00E6046E">
        <w:rPr>
          <w:rFonts w:asciiTheme="minorHAnsi" w:hAnsiTheme="minorHAnsi" w:cstheme="minorHAnsi"/>
          <w:sz w:val="22"/>
          <w:szCs w:val="22"/>
        </w:rPr>
        <w:lastRenderedPageBreak/>
        <w:t>All</w:t>
      </w:r>
      <w:proofErr w:type="spellEnd"/>
      <w:r w:rsidRPr="00E6046E">
        <w:rPr>
          <w:rFonts w:asciiTheme="minorHAnsi" w:hAnsiTheme="minorHAnsi" w:cstheme="minorHAnsi"/>
          <w:sz w:val="22"/>
          <w:szCs w:val="22"/>
        </w:rPr>
        <w:t xml:space="preserve">. 10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 xml:space="preserve">Planimetria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rsidR="006B26C8" w:rsidRPr="00E6046E" w:rsidRDefault="006B26C8" w:rsidP="00062E0D">
      <w:pPr>
        <w:numPr>
          <w:ilvl w:val="1"/>
          <w:numId w:val="3"/>
        </w:numPr>
        <w:shd w:val="clear" w:color="auto" w:fill="FFFFFF"/>
        <w:spacing w:after="80" w:line="23" w:lineRule="atLeast"/>
        <w:ind w:hanging="1014"/>
        <w:jc w:val="both"/>
        <w:rPr>
          <w:rFonts w:asciiTheme="minorHAnsi" w:hAnsiTheme="minorHAnsi" w:cstheme="minorHAnsi"/>
          <w:b/>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11 -</w:t>
      </w:r>
      <w:r w:rsidRPr="00E6046E">
        <w:rPr>
          <w:rFonts w:asciiTheme="minorHAnsi" w:hAnsiTheme="minorHAnsi" w:cstheme="minorHAnsi"/>
          <w:b/>
          <w:sz w:val="22"/>
          <w:szCs w:val="22"/>
        </w:rPr>
        <w:t xml:space="preserve"> Listino prezzi a base di gara </w:t>
      </w:r>
      <w:r w:rsidRPr="00F71163">
        <w:rPr>
          <w:rFonts w:asciiTheme="minorHAnsi" w:hAnsiTheme="minorHAnsi" w:cstheme="minorHAnsi"/>
          <w:b/>
          <w:color w:val="FF0000"/>
          <w:sz w:val="22"/>
          <w:szCs w:val="22"/>
        </w:rPr>
        <w:t>Lotto 1</w:t>
      </w:r>
      <w:r w:rsidRPr="00E6046E">
        <w:rPr>
          <w:rFonts w:asciiTheme="minorHAnsi" w:hAnsiTheme="minorHAnsi" w:cstheme="minorHAnsi"/>
          <w:b/>
          <w:sz w:val="22"/>
          <w:szCs w:val="22"/>
        </w:rPr>
        <w:t xml:space="preserve">; </w:t>
      </w:r>
    </w:p>
    <w:p w:rsidR="00BE66CF" w:rsidRPr="00E6046E" w:rsidRDefault="006B26C8" w:rsidP="00062E0D">
      <w:pPr>
        <w:numPr>
          <w:ilvl w:val="1"/>
          <w:numId w:val="3"/>
        </w:numPr>
        <w:shd w:val="clear" w:color="auto" w:fill="FFFFFF"/>
        <w:spacing w:after="80" w:line="23" w:lineRule="atLeast"/>
        <w:ind w:hanging="1014"/>
        <w:jc w:val="both"/>
        <w:rPr>
          <w:rFonts w:asciiTheme="minorHAnsi" w:hAnsiTheme="minorHAnsi" w:cstheme="minorHAnsi"/>
          <w:sz w:val="22"/>
          <w:szCs w:val="22"/>
        </w:rPr>
      </w:pPr>
      <w:proofErr w:type="spellStart"/>
      <w:r w:rsidRPr="00E6046E">
        <w:rPr>
          <w:rFonts w:asciiTheme="minorHAnsi" w:hAnsiTheme="minorHAnsi" w:cstheme="minorHAnsi"/>
          <w:sz w:val="22"/>
          <w:szCs w:val="22"/>
        </w:rPr>
        <w:t>All</w:t>
      </w:r>
      <w:proofErr w:type="spellEnd"/>
      <w:r w:rsidRPr="00E6046E">
        <w:rPr>
          <w:rFonts w:asciiTheme="minorHAnsi" w:hAnsiTheme="minorHAnsi" w:cstheme="minorHAnsi"/>
          <w:sz w:val="22"/>
          <w:szCs w:val="22"/>
        </w:rPr>
        <w:t xml:space="preserve">. 11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xml:space="preserve"> Listino prezzi a base di gara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rsidR="00E2082F" w:rsidRPr="00FF1F61" w:rsidRDefault="00E2082F" w:rsidP="00062E0D">
      <w:pPr>
        <w:numPr>
          <w:ilvl w:val="0"/>
          <w:numId w:val="21"/>
        </w:numPr>
        <w:shd w:val="clear" w:color="auto" w:fill="FFFFFF"/>
        <w:tabs>
          <w:tab w:val="clear" w:pos="720"/>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medesima documentazione può essere reperita sul sito Internet </w:t>
      </w:r>
      <w:hyperlink r:id="rId14" w:history="1">
        <w:r w:rsidR="00297152" w:rsidRPr="00B72DA0">
          <w:rPr>
            <w:rStyle w:val="Collegamentoipertestuale"/>
            <w:rFonts w:asciiTheme="minorHAnsi" w:hAnsiTheme="minorHAnsi" w:cstheme="minorHAnsi"/>
            <w:b/>
            <w:color w:val="000000" w:themeColor="text1"/>
            <w:sz w:val="22"/>
            <w:szCs w:val="22"/>
            <w:highlight w:val="yellow"/>
            <w:u w:val="none"/>
          </w:rPr>
          <w:t>[…]</w:t>
        </w:r>
      </w:hyperlink>
      <w:r w:rsidRPr="00FF1F61">
        <w:rPr>
          <w:rFonts w:asciiTheme="minorHAnsi" w:hAnsiTheme="minorHAnsi" w:cstheme="minorHAnsi"/>
          <w:sz w:val="22"/>
          <w:szCs w:val="22"/>
        </w:rPr>
        <w:t>, nelle forme e nei termini di legge.</w:t>
      </w:r>
    </w:p>
    <w:p w:rsidR="00527923" w:rsidRPr="00FF1F61" w:rsidRDefault="0086527D" w:rsidP="00062E0D">
      <w:pPr>
        <w:numPr>
          <w:ilvl w:val="0"/>
          <w:numId w:val="21"/>
        </w:numPr>
        <w:shd w:val="clear" w:color="auto" w:fill="FFFFFF"/>
        <w:tabs>
          <w:tab w:val="clear" w:pos="720"/>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Le richieste di chiarimenti da parte dei Concorrenti dovranno </w:t>
      </w:r>
      <w:r w:rsidR="00C274B2" w:rsidRPr="00FF1F61">
        <w:rPr>
          <w:rFonts w:asciiTheme="minorHAnsi" w:hAnsiTheme="minorHAnsi" w:cstheme="minorHAnsi"/>
          <w:sz w:val="22"/>
          <w:szCs w:val="22"/>
        </w:rPr>
        <w:t xml:space="preserve">essere formulate esclusivamente in lingua italiana e </w:t>
      </w:r>
      <w:r w:rsidR="00297152" w:rsidRPr="00FF1F61">
        <w:rPr>
          <w:rFonts w:asciiTheme="minorHAnsi" w:hAnsiTheme="minorHAnsi" w:cstheme="minorHAnsi"/>
          <w:sz w:val="22"/>
          <w:szCs w:val="22"/>
        </w:rPr>
        <w:t>pervenire all’Istituzione Scolastica</w:t>
      </w:r>
      <w:r w:rsidRPr="00FF1F61">
        <w:rPr>
          <w:rFonts w:asciiTheme="minorHAnsi" w:hAnsiTheme="minorHAnsi" w:cstheme="minorHAnsi"/>
          <w:sz w:val="22"/>
          <w:szCs w:val="22"/>
        </w:rPr>
        <w:t xml:space="preserve">, all’attenzione del Responsabile del Procedimento, via </w:t>
      </w:r>
      <w:r w:rsidR="002B322C" w:rsidRPr="00FF1F61">
        <w:rPr>
          <w:rFonts w:asciiTheme="minorHAnsi" w:hAnsiTheme="minorHAnsi" w:cstheme="minorHAnsi"/>
          <w:sz w:val="22"/>
          <w:szCs w:val="22"/>
        </w:rPr>
        <w:t>mail all’indirizzo di Posta Elettronica Certifi</w:t>
      </w:r>
      <w:r w:rsidR="0000625E" w:rsidRPr="00FF1F61">
        <w:rPr>
          <w:rFonts w:asciiTheme="minorHAnsi" w:hAnsiTheme="minorHAnsi" w:cstheme="minorHAnsi"/>
          <w:sz w:val="22"/>
          <w:szCs w:val="22"/>
        </w:rPr>
        <w:t>cata di cui all’art. 2</w:t>
      </w:r>
      <w:r w:rsidRPr="00FF1F61">
        <w:rPr>
          <w:rFonts w:asciiTheme="minorHAnsi" w:hAnsiTheme="minorHAnsi" w:cstheme="minorHAnsi"/>
          <w:sz w:val="22"/>
          <w:szCs w:val="22"/>
        </w:rPr>
        <w:t>, entro e non oltre</w:t>
      </w:r>
      <w:r w:rsidR="005E2391" w:rsidRPr="00FF1F61">
        <w:rPr>
          <w:rFonts w:asciiTheme="minorHAnsi" w:hAnsiTheme="minorHAnsi" w:cstheme="minorHAnsi"/>
          <w:sz w:val="22"/>
          <w:szCs w:val="22"/>
        </w:rPr>
        <w:t xml:space="preserve"> le ore</w:t>
      </w:r>
      <w:r w:rsidRPr="00FF1F61">
        <w:rPr>
          <w:rFonts w:asciiTheme="minorHAnsi" w:hAnsiTheme="minorHAnsi" w:cstheme="minorHAnsi"/>
          <w:sz w:val="22"/>
          <w:szCs w:val="22"/>
        </w:rPr>
        <w:t xml:space="preserve"> </w:t>
      </w:r>
      <w:r w:rsidR="00297152" w:rsidRPr="00FF1F61">
        <w:rPr>
          <w:rFonts w:asciiTheme="minorHAnsi" w:hAnsiTheme="minorHAnsi" w:cstheme="minorHAnsi"/>
          <w:b/>
          <w:color w:val="000000"/>
          <w:sz w:val="22"/>
          <w:szCs w:val="22"/>
          <w:highlight w:val="yellow"/>
        </w:rPr>
        <w:t>[…] del giorno […].</w:t>
      </w:r>
      <w:r w:rsidR="00F12B28" w:rsidRPr="00FF1F61">
        <w:rPr>
          <w:rFonts w:asciiTheme="minorHAnsi" w:hAnsiTheme="minorHAnsi" w:cstheme="minorHAnsi"/>
          <w:b/>
          <w:color w:val="000000"/>
          <w:sz w:val="22"/>
          <w:szCs w:val="22"/>
        </w:rPr>
        <w:t xml:space="preserve"> </w:t>
      </w:r>
      <w:r w:rsidRPr="00FF1F61">
        <w:rPr>
          <w:rFonts w:asciiTheme="minorHAnsi" w:hAnsiTheme="minorHAnsi" w:cstheme="minorHAnsi"/>
          <w:sz w:val="22"/>
          <w:szCs w:val="22"/>
        </w:rPr>
        <w:t xml:space="preserve">Le richieste di chiarimenti tempestive e le relative repliche saranno pubblicate </w:t>
      </w:r>
      <w:r w:rsidR="002F05CD" w:rsidRPr="00FF1F61">
        <w:rPr>
          <w:rFonts w:asciiTheme="minorHAnsi" w:hAnsiTheme="minorHAnsi" w:cstheme="minorHAnsi"/>
          <w:sz w:val="22"/>
          <w:szCs w:val="22"/>
        </w:rPr>
        <w:t xml:space="preserve">in forma anonima, </w:t>
      </w:r>
      <w:r w:rsidR="0047026F" w:rsidRPr="00FF1F61">
        <w:rPr>
          <w:rFonts w:asciiTheme="minorHAnsi" w:hAnsiTheme="minorHAnsi" w:cstheme="minorHAnsi"/>
          <w:sz w:val="22"/>
          <w:szCs w:val="22"/>
        </w:rPr>
        <w:t xml:space="preserve">sul sito </w:t>
      </w:r>
      <w:hyperlink r:id="rId15" w:history="1">
        <w:r w:rsidR="00297152" w:rsidRPr="00B72DA0">
          <w:rPr>
            <w:rStyle w:val="Collegamentoipertestuale"/>
            <w:rFonts w:asciiTheme="minorHAnsi" w:hAnsiTheme="minorHAnsi" w:cstheme="minorHAnsi"/>
            <w:b/>
            <w:color w:val="000000" w:themeColor="text1"/>
            <w:sz w:val="22"/>
            <w:szCs w:val="22"/>
            <w:highlight w:val="yellow"/>
            <w:u w:val="none"/>
          </w:rPr>
          <w:t>[…]</w:t>
        </w:r>
      </w:hyperlink>
      <w:r w:rsidR="00C72BC2" w:rsidRPr="00FF1F61">
        <w:rPr>
          <w:rStyle w:val="Collegamentoipertestuale"/>
          <w:rFonts w:asciiTheme="minorHAnsi" w:hAnsiTheme="minorHAnsi" w:cstheme="minorHAnsi"/>
          <w:color w:val="auto"/>
          <w:sz w:val="22"/>
          <w:szCs w:val="22"/>
          <w:u w:val="none"/>
        </w:rPr>
        <w:t>, almeno sei giorni prima della scadenza del termine fissato per la presentazione delle offerte</w:t>
      </w:r>
      <w:r w:rsidRPr="00FF1F61">
        <w:rPr>
          <w:rFonts w:asciiTheme="minorHAnsi" w:hAnsiTheme="minorHAnsi" w:cstheme="minorHAnsi"/>
          <w:sz w:val="22"/>
          <w:szCs w:val="22"/>
        </w:rPr>
        <w:t xml:space="preserve">. Le repliche in questione andranno ad </w:t>
      </w:r>
      <w:r w:rsidR="00A1219C" w:rsidRPr="00FF1F61">
        <w:rPr>
          <w:rFonts w:asciiTheme="minorHAnsi" w:hAnsiTheme="minorHAnsi" w:cstheme="minorHAnsi"/>
          <w:sz w:val="22"/>
          <w:szCs w:val="22"/>
        </w:rPr>
        <w:t xml:space="preserve">esplicitare </w:t>
      </w:r>
      <w:r w:rsidRPr="00FF1F61">
        <w:rPr>
          <w:rFonts w:asciiTheme="minorHAnsi" w:hAnsiTheme="minorHAnsi" w:cstheme="minorHAnsi"/>
          <w:sz w:val="22"/>
          <w:szCs w:val="22"/>
        </w:rPr>
        <w:t xml:space="preserve">la </w:t>
      </w:r>
      <w:proofErr w:type="spellStart"/>
      <w:r w:rsidRPr="00FF1F61">
        <w:rPr>
          <w:rFonts w:asciiTheme="minorHAnsi" w:hAnsiTheme="minorHAnsi" w:cstheme="minorHAnsi"/>
          <w:i/>
          <w:sz w:val="22"/>
          <w:szCs w:val="22"/>
        </w:rPr>
        <w:t>lex</w:t>
      </w:r>
      <w:proofErr w:type="spellEnd"/>
      <w:r w:rsidRPr="00FF1F61">
        <w:rPr>
          <w:rFonts w:asciiTheme="minorHAnsi" w:hAnsiTheme="minorHAnsi" w:cstheme="minorHAnsi"/>
          <w:i/>
          <w:sz w:val="22"/>
          <w:szCs w:val="22"/>
        </w:rPr>
        <w:t xml:space="preserve"> </w:t>
      </w:r>
      <w:proofErr w:type="spellStart"/>
      <w:r w:rsidRPr="00FF1F61">
        <w:rPr>
          <w:rFonts w:asciiTheme="minorHAnsi" w:hAnsiTheme="minorHAnsi" w:cstheme="minorHAnsi"/>
          <w:i/>
          <w:sz w:val="22"/>
          <w:szCs w:val="22"/>
        </w:rPr>
        <w:t>specialis</w:t>
      </w:r>
      <w:proofErr w:type="spellEnd"/>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con effetto dalla data della loro pubblicazione sul sito, ai fini della partecipazione alla procedura</w:t>
      </w:r>
      <w:r w:rsidR="00527923" w:rsidRPr="00FF1F61">
        <w:rPr>
          <w:rFonts w:asciiTheme="minorHAnsi" w:hAnsiTheme="minorHAnsi" w:cstheme="minorHAnsi"/>
          <w:sz w:val="22"/>
          <w:szCs w:val="22"/>
        </w:rPr>
        <w:t>.</w:t>
      </w:r>
    </w:p>
    <w:p w:rsidR="00527923" w:rsidRPr="00FF1F61" w:rsidRDefault="0086527D" w:rsidP="00062E0D">
      <w:pPr>
        <w:numPr>
          <w:ilvl w:val="0"/>
          <w:numId w:val="21"/>
        </w:numPr>
        <w:shd w:val="clear" w:color="auto" w:fill="FFFFFF"/>
        <w:tabs>
          <w:tab w:val="clear" w:pos="720"/>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Sarà onere dei Concorrenti esaminare il contenuto dei chiarimenti pubblicati, rimanendo l’Amministrazione dispensata da ogni obbligo di ulteriore comunicazione nei confronti degli stessi</w:t>
      </w:r>
      <w:r w:rsidR="00527923" w:rsidRPr="00FF1F61">
        <w:rPr>
          <w:rFonts w:asciiTheme="minorHAnsi" w:hAnsiTheme="minorHAnsi" w:cstheme="minorHAnsi"/>
          <w:sz w:val="22"/>
          <w:szCs w:val="22"/>
        </w:rPr>
        <w:t>.</w:t>
      </w:r>
    </w:p>
    <w:p w:rsidR="009B2087" w:rsidRPr="00FF1F61" w:rsidRDefault="009B2087" w:rsidP="00062E0D">
      <w:pPr>
        <w:numPr>
          <w:ilvl w:val="0"/>
          <w:numId w:val="21"/>
        </w:numPr>
        <w:shd w:val="clear" w:color="auto" w:fill="FFFFFF"/>
        <w:tabs>
          <w:tab w:val="clear" w:pos="720"/>
        </w:tabs>
        <w:spacing w:after="80" w:line="23"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Non sono ammessi chiarimenti telefonici.</w:t>
      </w:r>
    </w:p>
    <w:p w:rsidR="008F2644" w:rsidRPr="00FF1F61" w:rsidRDefault="008F2644" w:rsidP="00062E0D">
      <w:pPr>
        <w:spacing w:after="80" w:line="23" w:lineRule="atLeast"/>
        <w:jc w:val="center"/>
        <w:rPr>
          <w:rFonts w:asciiTheme="minorHAnsi" w:hAnsiTheme="minorHAnsi" w:cstheme="minorHAnsi"/>
          <w:sz w:val="22"/>
          <w:szCs w:val="22"/>
        </w:rPr>
      </w:pPr>
      <w:bookmarkStart w:id="64" w:name="_Hlt49132207"/>
      <w:bookmarkStart w:id="65" w:name="_Toc223863143"/>
      <w:bookmarkStart w:id="66" w:name="_Toc223863319"/>
      <w:bookmarkStart w:id="67" w:name="_Toc223863372"/>
      <w:bookmarkStart w:id="68" w:name="_Toc223863425"/>
      <w:bookmarkStart w:id="69" w:name="_Toc223863480"/>
      <w:bookmarkStart w:id="70" w:name="_Hlt53386490"/>
      <w:bookmarkEnd w:id="64"/>
      <w:bookmarkEnd w:id="65"/>
      <w:bookmarkEnd w:id="66"/>
      <w:bookmarkEnd w:id="67"/>
      <w:bookmarkEnd w:id="68"/>
      <w:bookmarkEnd w:id="69"/>
      <w:bookmarkEnd w:id="70"/>
    </w:p>
    <w:sectPr w:rsidR="008F2644" w:rsidRPr="00FF1F61" w:rsidSect="00B82686">
      <w:headerReference w:type="default" r:id="rId16"/>
      <w:footerReference w:type="default" r:id="rId17"/>
      <w:headerReference w:type="first" r:id="rId18"/>
      <w:pgSz w:w="11906" w:h="16838"/>
      <w:pgMar w:top="1985"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D12" w:rsidRDefault="001A7D12">
      <w:r>
        <w:separator/>
      </w:r>
    </w:p>
  </w:endnote>
  <w:endnote w:type="continuationSeparator" w:id="0">
    <w:p w:rsidR="001A7D12" w:rsidRDefault="001A7D12">
      <w:r>
        <w:continuationSeparator/>
      </w:r>
    </w:p>
  </w:endnote>
  <w:endnote w:type="continuationNotice" w:id="1">
    <w:p w:rsidR="001A7D12" w:rsidRDefault="001A7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B6" w:rsidRDefault="00B917B6">
    <w:pPr>
      <w:pStyle w:val="Pidipagina"/>
      <w:jc w:val="center"/>
    </w:pPr>
    <w:r w:rsidRPr="004C3994">
      <w:rPr>
        <w:rFonts w:ascii="Verdana" w:hAnsi="Verdana"/>
        <w:sz w:val="16"/>
        <w:szCs w:val="16"/>
      </w:rPr>
      <w:fldChar w:fldCharType="begin"/>
    </w:r>
    <w:r w:rsidRPr="004C3994">
      <w:rPr>
        <w:rFonts w:ascii="Verdana" w:hAnsi="Verdana"/>
        <w:sz w:val="16"/>
        <w:szCs w:val="16"/>
      </w:rPr>
      <w:instrText xml:space="preserve"> PAGE   \* MERGEFORMAT </w:instrText>
    </w:r>
    <w:r w:rsidRPr="004C3994">
      <w:rPr>
        <w:rFonts w:ascii="Verdana" w:hAnsi="Verdana"/>
        <w:sz w:val="16"/>
        <w:szCs w:val="16"/>
      </w:rPr>
      <w:fldChar w:fldCharType="separate"/>
    </w:r>
    <w:r w:rsidR="009707A7">
      <w:rPr>
        <w:rFonts w:ascii="Verdana" w:hAnsi="Verdana"/>
        <w:noProof/>
        <w:sz w:val="16"/>
        <w:szCs w:val="16"/>
      </w:rPr>
      <w:t>49</w:t>
    </w:r>
    <w:r w:rsidRPr="004C3994">
      <w:rPr>
        <w:rFonts w:ascii="Verdana" w:hAnsi="Verdana"/>
        <w:sz w:val="16"/>
        <w:szCs w:val="16"/>
      </w:rPr>
      <w:fldChar w:fldCharType="end"/>
    </w:r>
  </w:p>
  <w:p w:rsidR="00B917B6" w:rsidRPr="00940261" w:rsidRDefault="00B917B6">
    <w:pPr>
      <w:pStyle w:val="Pidipagina"/>
      <w:ind w:right="360"/>
      <w:rPr>
        <w:small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D12" w:rsidRDefault="001A7D12">
      <w:r>
        <w:separator/>
      </w:r>
    </w:p>
  </w:footnote>
  <w:footnote w:type="continuationSeparator" w:id="0">
    <w:p w:rsidR="001A7D12" w:rsidRDefault="001A7D12">
      <w:r>
        <w:continuationSeparator/>
      </w:r>
    </w:p>
  </w:footnote>
  <w:footnote w:type="continuationNotice" w:id="1">
    <w:p w:rsidR="001A7D12" w:rsidRDefault="001A7D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B6" w:rsidRDefault="00B917B6" w:rsidP="00542A89">
    <w:pPr>
      <w:spacing w:line="276" w:lineRule="auto"/>
      <w:ind w:left="-284" w:right="-284"/>
      <w:jc w:val="center"/>
      <w:rPr>
        <w:rFonts w:asciiTheme="minorHAnsi" w:hAnsiTheme="minorHAnsi" w:cstheme="minorHAnsi"/>
        <w:i/>
        <w:sz w:val="18"/>
        <w:szCs w:val="22"/>
      </w:rPr>
    </w:pPr>
  </w:p>
  <w:p w:rsidR="00B917B6" w:rsidRPr="00542A89" w:rsidRDefault="00B917B6" w:rsidP="00542A89">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3654FB">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F65119">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D.LGS. N. 50/2016, DEL «SERVIZIO DI RISTORAZIONE, MEDIANTE BAR </w:t>
    </w:r>
    <w:r w:rsidRPr="00426289">
      <w:rPr>
        <w:rFonts w:asciiTheme="minorHAnsi" w:hAnsiTheme="minorHAnsi" w:cstheme="minorHAnsi"/>
        <w:i/>
        <w:color w:val="FF0000"/>
        <w:sz w:val="18"/>
        <w:szCs w:val="22"/>
      </w:rPr>
      <w:t>(LOTTO 1)</w:t>
    </w:r>
    <w:r>
      <w:rPr>
        <w:rFonts w:asciiTheme="minorHAnsi" w:hAnsiTheme="minorHAnsi" w:cstheme="minorHAnsi"/>
        <w:i/>
        <w:sz w:val="18"/>
        <w:szCs w:val="22"/>
      </w:rPr>
      <w:t xml:space="preserve"> E DISTRIBUTORI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rsidR="00B917B6" w:rsidRDefault="00B917B6" w:rsidP="00C4413A">
    <w:pPr>
      <w:pStyle w:val="Intestazione"/>
      <w:jc w:val="center"/>
      <w:rPr>
        <w:rFonts w:asciiTheme="minorHAnsi" w:hAnsiTheme="minorHAnsi" w:cstheme="minorHAnsi"/>
        <w:i/>
        <w:sz w:val="18"/>
        <w:szCs w:val="22"/>
      </w:rPr>
    </w:pPr>
  </w:p>
  <w:p w:rsidR="00B917B6" w:rsidRPr="006C46A2" w:rsidRDefault="00B917B6" w:rsidP="00C4413A">
    <w:pPr>
      <w:pStyle w:val="Intestazione"/>
      <w:jc w:val="center"/>
      <w:rPr>
        <w:rFonts w:ascii="Verdana" w:hAnsi="Verdana"/>
        <w:sz w:val="18"/>
        <w:szCs w:val="18"/>
        <w:highlight w:val="yellow"/>
        <w:lang w:bidi="it-IT"/>
      </w:rPr>
    </w:pPr>
    <w:r w:rsidRPr="00E41335" w:rsidDel="00542A89">
      <w:rPr>
        <w:rFonts w:asciiTheme="minorHAnsi" w:hAnsiTheme="minorHAnsi" w:cstheme="minorHAnsi"/>
        <w:i/>
        <w:sz w:val="18"/>
        <w:szCs w:val="22"/>
      </w:rPr>
      <w:t xml:space="preserve"> </w:t>
    </w:r>
    <w:r w:rsidRPr="006C46A2">
      <w:rPr>
        <w:rFonts w:ascii="Verdana" w:hAnsi="Verdana"/>
        <w:sz w:val="18"/>
        <w:szCs w:val="18"/>
        <w:highlight w:val="yellow"/>
        <w:lang w:bidi="it-IT"/>
      </w:rPr>
      <w:t>[BOZZA SOGGETTA A DISCUSSIONE E APPROVAZIONE]</w:t>
    </w:r>
  </w:p>
  <w:p w:rsidR="00B917B6" w:rsidRPr="00A91013" w:rsidRDefault="00B917B6" w:rsidP="00C4413A">
    <w:pPr>
      <w:pStyle w:val="Intestazione"/>
      <w:rPr>
        <w:rFonts w:asciiTheme="minorHAnsi" w:hAnsiTheme="minorHAnsi" w:cstheme="minorHAns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B6" w:rsidRPr="00CA0A33" w:rsidRDefault="00B917B6" w:rsidP="00E6046E">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5B2FA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F65119">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w:t>
    </w:r>
    <w:r>
      <w:rPr>
        <w:rFonts w:asciiTheme="minorHAnsi" w:hAnsiTheme="minorHAnsi" w:cstheme="minorHAnsi"/>
        <w:i/>
        <w:sz w:val="18"/>
        <w:szCs w:val="22"/>
      </w:rPr>
      <w:t>D.LGS. N. 50/2016, DEI «SERVIZI</w:t>
    </w:r>
    <w:r w:rsidRPr="00542A89">
      <w:rPr>
        <w:rFonts w:asciiTheme="minorHAnsi" w:hAnsiTheme="minorHAnsi" w:cstheme="minorHAnsi"/>
        <w:i/>
        <w:sz w:val="18"/>
        <w:szCs w:val="22"/>
      </w:rPr>
      <w:t xml:space="preserve"> DI RISTORAZIONE, MEDIANTE BAR </w:t>
    </w:r>
    <w:r w:rsidRPr="00426289">
      <w:rPr>
        <w:rFonts w:asciiTheme="minorHAnsi" w:hAnsiTheme="minorHAnsi" w:cstheme="minorHAnsi"/>
        <w:i/>
        <w:color w:val="FF0000"/>
        <w:sz w:val="18"/>
        <w:szCs w:val="22"/>
      </w:rPr>
      <w:t>(LOTTO 1)</w:t>
    </w:r>
    <w:r w:rsidRPr="00542A89">
      <w:rPr>
        <w:rFonts w:asciiTheme="minorHAnsi" w:hAnsiTheme="minorHAnsi" w:cstheme="minorHAnsi"/>
        <w:i/>
        <w:sz w:val="18"/>
        <w:szCs w:val="22"/>
      </w:rPr>
      <w:t xml:space="preserve"> E DISTRIBU</w:t>
    </w:r>
    <w:r>
      <w:rPr>
        <w:rFonts w:asciiTheme="minorHAnsi" w:hAnsiTheme="minorHAnsi" w:cstheme="minorHAnsi"/>
        <w:i/>
        <w:sz w:val="18"/>
        <w:szCs w:val="22"/>
      </w:rPr>
      <w:t>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rsidR="00B917B6" w:rsidRPr="00BA76BE" w:rsidRDefault="00B917B6" w:rsidP="00285A45">
    <w:pPr>
      <w:tabs>
        <w:tab w:val="center" w:pos="4819"/>
        <w:tab w:val="right" w:pos="9638"/>
      </w:tabs>
      <w:spacing w:before="120" w:after="120" w:line="276" w:lineRule="auto"/>
      <w:jc w:val="center"/>
      <w:rPr>
        <w:rFonts w:ascii="Verdana" w:eastAsia="Calibri" w:hAnsi="Verdana"/>
        <w:sz w:val="16"/>
        <w:szCs w:val="16"/>
        <w:highlight w:val="yellow"/>
        <w:lang w:bidi="it-IT"/>
      </w:rPr>
    </w:pPr>
    <w:r w:rsidRPr="006C46A2" w:rsidDel="00E6046E">
      <w:rPr>
        <w:rFonts w:ascii="Verdana" w:hAnsi="Verdana"/>
        <w:sz w:val="18"/>
        <w:szCs w:val="18"/>
        <w:highlight w:val="yellow"/>
        <w:lang w:bidi="it-IT"/>
      </w:rPr>
      <w:t xml:space="preserve"> </w:t>
    </w:r>
    <w:r>
      <w:rPr>
        <w:rFonts w:ascii="Verdana" w:eastAsia="Calibri" w:hAnsi="Verdana"/>
        <w:sz w:val="16"/>
        <w:szCs w:val="16"/>
        <w:highlight w:val="yellow"/>
        <w:lang w:bidi="it-IT"/>
      </w:rPr>
      <w:t xml:space="preserve">[BOZZA SOGGETTA </w:t>
    </w:r>
    <w:r w:rsidRPr="00BA76BE">
      <w:rPr>
        <w:rFonts w:ascii="Verdana" w:eastAsia="Calibri" w:hAnsi="Verdana"/>
        <w:sz w:val="16"/>
        <w:szCs w:val="16"/>
        <w:highlight w:val="yellow"/>
        <w:lang w:bidi="it-IT"/>
      </w:rPr>
      <w:t>A DISCUSSIONE E APPROVAZIONE]</w:t>
    </w:r>
  </w:p>
  <w:p w:rsidR="00B917B6" w:rsidRPr="00E41335" w:rsidRDefault="00B917B6" w:rsidP="00E6046E">
    <w:pPr>
      <w:pStyle w:val="Intestazione"/>
      <w:rPr>
        <w:rFonts w:asciiTheme="minorHAnsi" w:hAnsiTheme="minorHAnsi" w:cstheme="minorHAnsi"/>
        <w:i/>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E327D"/>
    <w:multiLevelType w:val="hybridMultilevel"/>
    <w:tmpl w:val="FF7A75DA"/>
    <w:lvl w:ilvl="0" w:tplc="B942A194">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8740662"/>
    <w:multiLevelType w:val="hybridMultilevel"/>
    <w:tmpl w:val="401E1ACC"/>
    <w:lvl w:ilvl="0" w:tplc="66F0A1E0">
      <w:start w:val="1"/>
      <w:numFmt w:val="decimal"/>
      <w:lvlText w:val="%1."/>
      <w:lvlJc w:val="left"/>
      <w:pPr>
        <w:tabs>
          <w:tab w:val="num" w:pos="360"/>
        </w:tabs>
        <w:ind w:left="360" w:hanging="360"/>
      </w:pPr>
      <w:rPr>
        <w:rFonts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8BB2C66"/>
    <w:multiLevelType w:val="hybridMultilevel"/>
    <w:tmpl w:val="0862F0A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AA7B11"/>
    <w:multiLevelType w:val="hybridMultilevel"/>
    <w:tmpl w:val="F716C78E"/>
    <w:lvl w:ilvl="0" w:tplc="04090019">
      <w:start w:val="1"/>
      <w:numFmt w:val="lowerLetter"/>
      <w:lvlText w:val="%1."/>
      <w:lvlJc w:val="left"/>
      <w:pPr>
        <w:ind w:left="1211" w:hanging="360"/>
      </w:pPr>
      <w:rPr>
        <w:rFonts w:hint="default"/>
      </w:rPr>
    </w:lvl>
    <w:lvl w:ilvl="1" w:tplc="AB86B8EA" w:tentative="1">
      <w:start w:val="1"/>
      <w:numFmt w:val="lowerLetter"/>
      <w:lvlText w:val="%2."/>
      <w:lvlJc w:val="left"/>
      <w:pPr>
        <w:ind w:left="1931" w:hanging="360"/>
      </w:pPr>
    </w:lvl>
    <w:lvl w:ilvl="2" w:tplc="73947FB8" w:tentative="1">
      <w:start w:val="1"/>
      <w:numFmt w:val="lowerRoman"/>
      <w:lvlText w:val="%3."/>
      <w:lvlJc w:val="right"/>
      <w:pPr>
        <w:ind w:left="2651" w:hanging="180"/>
      </w:pPr>
    </w:lvl>
    <w:lvl w:ilvl="3" w:tplc="2E82A706" w:tentative="1">
      <w:start w:val="1"/>
      <w:numFmt w:val="decimal"/>
      <w:lvlText w:val="%4."/>
      <w:lvlJc w:val="left"/>
      <w:pPr>
        <w:ind w:left="3371" w:hanging="360"/>
      </w:pPr>
    </w:lvl>
    <w:lvl w:ilvl="4" w:tplc="19BED4D8" w:tentative="1">
      <w:start w:val="1"/>
      <w:numFmt w:val="lowerLetter"/>
      <w:lvlText w:val="%5."/>
      <w:lvlJc w:val="left"/>
      <w:pPr>
        <w:ind w:left="4091" w:hanging="360"/>
      </w:pPr>
    </w:lvl>
    <w:lvl w:ilvl="5" w:tplc="0A328A2E" w:tentative="1">
      <w:start w:val="1"/>
      <w:numFmt w:val="lowerRoman"/>
      <w:lvlText w:val="%6."/>
      <w:lvlJc w:val="right"/>
      <w:pPr>
        <w:ind w:left="4811" w:hanging="180"/>
      </w:pPr>
    </w:lvl>
    <w:lvl w:ilvl="6" w:tplc="AB985FF8" w:tentative="1">
      <w:start w:val="1"/>
      <w:numFmt w:val="decimal"/>
      <w:lvlText w:val="%7."/>
      <w:lvlJc w:val="left"/>
      <w:pPr>
        <w:ind w:left="5531" w:hanging="360"/>
      </w:pPr>
    </w:lvl>
    <w:lvl w:ilvl="7" w:tplc="37C4E226" w:tentative="1">
      <w:start w:val="1"/>
      <w:numFmt w:val="lowerLetter"/>
      <w:lvlText w:val="%8."/>
      <w:lvlJc w:val="left"/>
      <w:pPr>
        <w:ind w:left="6251" w:hanging="360"/>
      </w:pPr>
    </w:lvl>
    <w:lvl w:ilvl="8" w:tplc="619AA846" w:tentative="1">
      <w:start w:val="1"/>
      <w:numFmt w:val="lowerRoman"/>
      <w:lvlText w:val="%9."/>
      <w:lvlJc w:val="right"/>
      <w:pPr>
        <w:ind w:left="6971" w:hanging="180"/>
      </w:pPr>
    </w:lvl>
  </w:abstractNum>
  <w:abstractNum w:abstractNumId="5" w15:restartNumberingAfterBreak="0">
    <w:nsid w:val="0A31210B"/>
    <w:multiLevelType w:val="multilevel"/>
    <w:tmpl w:val="617899F8"/>
    <w:lvl w:ilvl="0">
      <w:start w:val="1"/>
      <w:numFmt w:val="decimal"/>
      <w:lvlText w:val="%1."/>
      <w:lvlJc w:val="left"/>
      <w:pPr>
        <w:ind w:left="720"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6" w15:restartNumberingAfterBreak="0">
    <w:nsid w:val="0E807AA9"/>
    <w:multiLevelType w:val="multilevel"/>
    <w:tmpl w:val="CE3A2D9A"/>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7" w15:restartNumberingAfterBreak="0">
    <w:nsid w:val="0EBD096A"/>
    <w:multiLevelType w:val="hybridMultilevel"/>
    <w:tmpl w:val="6FCA3412"/>
    <w:lvl w:ilvl="0" w:tplc="04100017">
      <w:start w:val="1"/>
      <w:numFmt w:val="lowerLetter"/>
      <w:lvlText w:val="%1)"/>
      <w:lvlJc w:val="left"/>
      <w:pPr>
        <w:tabs>
          <w:tab w:val="num" w:pos="1418"/>
        </w:tabs>
        <w:ind w:left="1418" w:hanging="360"/>
      </w:pPr>
      <w:rPr>
        <w:rFonts w:hint="default"/>
      </w:rPr>
    </w:lvl>
    <w:lvl w:ilvl="1" w:tplc="04100001">
      <w:start w:val="1"/>
      <w:numFmt w:val="bullet"/>
      <w:lvlText w:val=""/>
      <w:lvlJc w:val="left"/>
      <w:pPr>
        <w:tabs>
          <w:tab w:val="num" w:pos="2138"/>
        </w:tabs>
        <w:ind w:left="2138" w:hanging="360"/>
      </w:pPr>
      <w:rPr>
        <w:rFonts w:ascii="Symbol" w:hAnsi="Symbol" w:hint="default"/>
      </w:rPr>
    </w:lvl>
    <w:lvl w:ilvl="2" w:tplc="735051FA">
      <w:start w:val="1"/>
      <w:numFmt w:val="decimal"/>
      <w:lvlText w:val="%3)"/>
      <w:lvlJc w:val="left"/>
      <w:pPr>
        <w:ind w:left="3038" w:hanging="360"/>
      </w:pPr>
      <w:rPr>
        <w:rFonts w:hint="default"/>
      </w:rPr>
    </w:lvl>
    <w:lvl w:ilvl="3" w:tplc="0410000F" w:tentative="1">
      <w:start w:val="1"/>
      <w:numFmt w:val="decimal"/>
      <w:lvlText w:val="%4."/>
      <w:lvlJc w:val="left"/>
      <w:pPr>
        <w:tabs>
          <w:tab w:val="num" w:pos="3578"/>
        </w:tabs>
        <w:ind w:left="3578" w:hanging="360"/>
      </w:pPr>
    </w:lvl>
    <w:lvl w:ilvl="4" w:tplc="04100019" w:tentative="1">
      <w:start w:val="1"/>
      <w:numFmt w:val="lowerLetter"/>
      <w:lvlText w:val="%5."/>
      <w:lvlJc w:val="left"/>
      <w:pPr>
        <w:tabs>
          <w:tab w:val="num" w:pos="4298"/>
        </w:tabs>
        <w:ind w:left="4298" w:hanging="360"/>
      </w:pPr>
    </w:lvl>
    <w:lvl w:ilvl="5" w:tplc="0410001B" w:tentative="1">
      <w:start w:val="1"/>
      <w:numFmt w:val="lowerRoman"/>
      <w:lvlText w:val="%6."/>
      <w:lvlJc w:val="right"/>
      <w:pPr>
        <w:tabs>
          <w:tab w:val="num" w:pos="5018"/>
        </w:tabs>
        <w:ind w:left="5018" w:hanging="180"/>
      </w:pPr>
    </w:lvl>
    <w:lvl w:ilvl="6" w:tplc="0410000F" w:tentative="1">
      <w:start w:val="1"/>
      <w:numFmt w:val="decimal"/>
      <w:lvlText w:val="%7."/>
      <w:lvlJc w:val="left"/>
      <w:pPr>
        <w:tabs>
          <w:tab w:val="num" w:pos="5738"/>
        </w:tabs>
        <w:ind w:left="5738" w:hanging="360"/>
      </w:pPr>
    </w:lvl>
    <w:lvl w:ilvl="7" w:tplc="04100019" w:tentative="1">
      <w:start w:val="1"/>
      <w:numFmt w:val="lowerLetter"/>
      <w:lvlText w:val="%8."/>
      <w:lvlJc w:val="left"/>
      <w:pPr>
        <w:tabs>
          <w:tab w:val="num" w:pos="6458"/>
        </w:tabs>
        <w:ind w:left="6458" w:hanging="360"/>
      </w:pPr>
    </w:lvl>
    <w:lvl w:ilvl="8" w:tplc="0410001B" w:tentative="1">
      <w:start w:val="1"/>
      <w:numFmt w:val="lowerRoman"/>
      <w:lvlText w:val="%9."/>
      <w:lvlJc w:val="right"/>
      <w:pPr>
        <w:tabs>
          <w:tab w:val="num" w:pos="7178"/>
        </w:tabs>
        <w:ind w:left="7178" w:hanging="180"/>
      </w:pPr>
    </w:lvl>
  </w:abstractNum>
  <w:abstractNum w:abstractNumId="8" w15:restartNumberingAfterBreak="0">
    <w:nsid w:val="0F01564D"/>
    <w:multiLevelType w:val="hybridMultilevel"/>
    <w:tmpl w:val="20388352"/>
    <w:lvl w:ilvl="0" w:tplc="04100017">
      <w:start w:val="1"/>
      <w:numFmt w:val="lowerLetter"/>
      <w:lvlText w:val="%1)"/>
      <w:lvlJc w:val="left"/>
      <w:pPr>
        <w:ind w:left="1190" w:hanging="360"/>
      </w:pPr>
    </w:lvl>
    <w:lvl w:ilvl="1" w:tplc="04100019" w:tentative="1">
      <w:start w:val="1"/>
      <w:numFmt w:val="lowerLetter"/>
      <w:lvlText w:val="%2."/>
      <w:lvlJc w:val="left"/>
      <w:pPr>
        <w:ind w:left="1910" w:hanging="360"/>
      </w:pPr>
    </w:lvl>
    <w:lvl w:ilvl="2" w:tplc="0410001B" w:tentative="1">
      <w:start w:val="1"/>
      <w:numFmt w:val="lowerRoman"/>
      <w:lvlText w:val="%3."/>
      <w:lvlJc w:val="right"/>
      <w:pPr>
        <w:ind w:left="2630" w:hanging="180"/>
      </w:pPr>
    </w:lvl>
    <w:lvl w:ilvl="3" w:tplc="0410000F" w:tentative="1">
      <w:start w:val="1"/>
      <w:numFmt w:val="decimal"/>
      <w:lvlText w:val="%4."/>
      <w:lvlJc w:val="left"/>
      <w:pPr>
        <w:ind w:left="3350" w:hanging="360"/>
      </w:pPr>
    </w:lvl>
    <w:lvl w:ilvl="4" w:tplc="04100019" w:tentative="1">
      <w:start w:val="1"/>
      <w:numFmt w:val="lowerLetter"/>
      <w:lvlText w:val="%5."/>
      <w:lvlJc w:val="left"/>
      <w:pPr>
        <w:ind w:left="4070" w:hanging="360"/>
      </w:pPr>
    </w:lvl>
    <w:lvl w:ilvl="5" w:tplc="0410001B" w:tentative="1">
      <w:start w:val="1"/>
      <w:numFmt w:val="lowerRoman"/>
      <w:lvlText w:val="%6."/>
      <w:lvlJc w:val="right"/>
      <w:pPr>
        <w:ind w:left="4790" w:hanging="180"/>
      </w:pPr>
    </w:lvl>
    <w:lvl w:ilvl="6" w:tplc="0410000F" w:tentative="1">
      <w:start w:val="1"/>
      <w:numFmt w:val="decimal"/>
      <w:lvlText w:val="%7."/>
      <w:lvlJc w:val="left"/>
      <w:pPr>
        <w:ind w:left="5510" w:hanging="360"/>
      </w:pPr>
    </w:lvl>
    <w:lvl w:ilvl="7" w:tplc="04100019" w:tentative="1">
      <w:start w:val="1"/>
      <w:numFmt w:val="lowerLetter"/>
      <w:lvlText w:val="%8."/>
      <w:lvlJc w:val="left"/>
      <w:pPr>
        <w:ind w:left="6230" w:hanging="360"/>
      </w:pPr>
    </w:lvl>
    <w:lvl w:ilvl="8" w:tplc="0410001B" w:tentative="1">
      <w:start w:val="1"/>
      <w:numFmt w:val="lowerRoman"/>
      <w:lvlText w:val="%9."/>
      <w:lvlJc w:val="right"/>
      <w:pPr>
        <w:ind w:left="6950" w:hanging="180"/>
      </w:pPr>
    </w:lvl>
  </w:abstractNum>
  <w:abstractNum w:abstractNumId="9" w15:restartNumberingAfterBreak="0">
    <w:nsid w:val="0F351817"/>
    <w:multiLevelType w:val="multilevel"/>
    <w:tmpl w:val="E40C46E8"/>
    <w:lvl w:ilvl="0">
      <w:start w:val="1"/>
      <w:numFmt w:val="lowerLetter"/>
      <w:lvlText w:val="%1)"/>
      <w:lvlJc w:val="left"/>
      <w:pPr>
        <w:ind w:left="1068" w:hanging="360"/>
      </w:pPr>
      <w:rPr>
        <w:rFonts w:cs="Times New Roman" w:hint="default"/>
        <w:b w:val="0"/>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2148" w:hanging="144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868" w:hanging="2160"/>
      </w:pPr>
      <w:rPr>
        <w:rFonts w:hint="default"/>
        <w:b/>
      </w:rPr>
    </w:lvl>
    <w:lvl w:ilvl="8">
      <w:start w:val="1"/>
      <w:numFmt w:val="decimal"/>
      <w:isLgl/>
      <w:lvlText w:val="%1.%2.%3.%4.%5.%6.%7.%8.%9"/>
      <w:lvlJc w:val="left"/>
      <w:pPr>
        <w:ind w:left="2868" w:hanging="2160"/>
      </w:pPr>
      <w:rPr>
        <w:rFonts w:hint="default"/>
        <w:b/>
      </w:rPr>
    </w:lvl>
  </w:abstractNum>
  <w:abstractNum w:abstractNumId="10" w15:restartNumberingAfterBreak="0">
    <w:nsid w:val="0F7F3D60"/>
    <w:multiLevelType w:val="hybridMultilevel"/>
    <w:tmpl w:val="6E2AB24E"/>
    <w:lvl w:ilvl="0" w:tplc="C7A0F6DC">
      <w:start w:val="1"/>
      <w:numFmt w:val="bullet"/>
      <w:lvlText w:val=""/>
      <w:lvlJc w:val="left"/>
      <w:pPr>
        <w:ind w:left="1077" w:hanging="360"/>
      </w:pPr>
      <w:rPr>
        <w:rFonts w:ascii="Wingdings" w:hAnsi="Wingdings" w:hint="default"/>
        <w:sz w:val="22"/>
        <w:szCs w:val="22"/>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1" w15:restartNumberingAfterBreak="0">
    <w:nsid w:val="10F41AEF"/>
    <w:multiLevelType w:val="multilevel"/>
    <w:tmpl w:val="BD5AAA4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15E6517B"/>
    <w:multiLevelType w:val="hybridMultilevel"/>
    <w:tmpl w:val="7CB832DC"/>
    <w:lvl w:ilvl="0" w:tplc="0409000F">
      <w:start w:val="1"/>
      <w:numFmt w:val="decimal"/>
      <w:lvlText w:val="%1."/>
      <w:lvlJc w:val="left"/>
      <w:pPr>
        <w:ind w:left="927" w:hanging="360"/>
      </w:pPr>
    </w:lvl>
    <w:lvl w:ilvl="1" w:tplc="17766874">
      <w:start w:val="1"/>
      <w:numFmt w:val="lowerLetter"/>
      <w:lvlText w:val="%2)"/>
      <w:lvlJc w:val="left"/>
      <w:pPr>
        <w:ind w:left="1515" w:hanging="360"/>
      </w:pPr>
      <w:rPr>
        <w:rFonts w:hint="default"/>
      </w:r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3" w15:restartNumberingAfterBreak="0">
    <w:nsid w:val="196D2CFF"/>
    <w:multiLevelType w:val="hybridMultilevel"/>
    <w:tmpl w:val="58EEFC18"/>
    <w:lvl w:ilvl="0" w:tplc="13863A8C">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9A34A43"/>
    <w:multiLevelType w:val="hybridMultilevel"/>
    <w:tmpl w:val="43D0EE6E"/>
    <w:lvl w:ilvl="0" w:tplc="49662230">
      <w:start w:val="1"/>
      <w:numFmt w:val="decimal"/>
      <w:lvlText w:val="%1."/>
      <w:lvlJc w:val="left"/>
      <w:pPr>
        <w:ind w:left="360" w:hanging="360"/>
      </w:pPr>
      <w:rPr>
        <w:rFonts w:hint="default"/>
        <w:b w:val="0"/>
        <w:bCs w:val="0"/>
        <w:strike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BB1006F"/>
    <w:multiLevelType w:val="hybridMultilevel"/>
    <w:tmpl w:val="A1C0AED0"/>
    <w:lvl w:ilvl="0" w:tplc="6638D26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42514B"/>
    <w:multiLevelType w:val="hybridMultilevel"/>
    <w:tmpl w:val="F5A6927C"/>
    <w:lvl w:ilvl="0" w:tplc="5B3ED68C">
      <w:start w:val="6"/>
      <w:numFmt w:val="decimal"/>
      <w:lvlText w:val="%1."/>
      <w:lvlJc w:val="left"/>
      <w:pPr>
        <w:ind w:left="28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C483803"/>
    <w:multiLevelType w:val="hybridMultilevel"/>
    <w:tmpl w:val="150E24FE"/>
    <w:lvl w:ilvl="0" w:tplc="1B70099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1D981651"/>
    <w:multiLevelType w:val="hybridMultilevel"/>
    <w:tmpl w:val="C90C481C"/>
    <w:lvl w:ilvl="0" w:tplc="4EDCD3EE">
      <w:start w:val="1"/>
      <w:numFmt w:val="bullet"/>
      <w:lvlText w:val="•"/>
      <w:lvlJc w:val="left"/>
      <w:pPr>
        <w:ind w:left="897" w:hanging="360"/>
      </w:pPr>
      <w:rPr>
        <w:rFonts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19" w15:restartNumberingAfterBreak="0">
    <w:nsid w:val="1E9E3D66"/>
    <w:multiLevelType w:val="hybridMultilevel"/>
    <w:tmpl w:val="890E562E"/>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0F93682"/>
    <w:multiLevelType w:val="hybridMultilevel"/>
    <w:tmpl w:val="476C8E0C"/>
    <w:lvl w:ilvl="0" w:tplc="4B10F3FC">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3">
      <w:start w:val="1"/>
      <w:numFmt w:val="upperRoman"/>
      <w:lvlText w:val="%5."/>
      <w:lvlJc w:val="righ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1DE7D75"/>
    <w:multiLevelType w:val="hybridMultilevel"/>
    <w:tmpl w:val="E5A234E2"/>
    <w:lvl w:ilvl="0" w:tplc="EBC0AA4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3" w15:restartNumberingAfterBreak="0">
    <w:nsid w:val="24E061F0"/>
    <w:multiLevelType w:val="hybridMultilevel"/>
    <w:tmpl w:val="30D0F9BE"/>
    <w:lvl w:ilvl="0" w:tplc="04100017">
      <w:start w:val="1"/>
      <w:numFmt w:val="lowerLetter"/>
      <w:lvlText w:val="%1)"/>
      <w:lvlJc w:val="left"/>
      <w:pPr>
        <w:ind w:left="1515" w:hanging="360"/>
      </w:pPr>
    </w:lvl>
    <w:lvl w:ilvl="1" w:tplc="7F066C50">
      <w:start w:val="1"/>
      <w:numFmt w:val="lowerLetter"/>
      <w:lvlText w:val="%2)"/>
      <w:lvlJc w:val="left"/>
      <w:pPr>
        <w:ind w:left="2235" w:hanging="360"/>
      </w:pPr>
      <w:rPr>
        <w:rFonts w:asciiTheme="minorHAnsi" w:hAnsiTheme="minorHAnsi" w:cstheme="minorHAnsi" w:hint="default"/>
        <w:b/>
        <w:sz w:val="20"/>
        <w:szCs w:val="20"/>
      </w:rPr>
    </w:lvl>
    <w:lvl w:ilvl="2" w:tplc="0410001B" w:tentative="1">
      <w:start w:val="1"/>
      <w:numFmt w:val="lowerRoman"/>
      <w:lvlText w:val="%3."/>
      <w:lvlJc w:val="right"/>
      <w:pPr>
        <w:ind w:left="2955" w:hanging="180"/>
      </w:pPr>
    </w:lvl>
    <w:lvl w:ilvl="3" w:tplc="0410000F" w:tentative="1">
      <w:start w:val="1"/>
      <w:numFmt w:val="decimal"/>
      <w:lvlText w:val="%4."/>
      <w:lvlJc w:val="left"/>
      <w:pPr>
        <w:ind w:left="3675" w:hanging="360"/>
      </w:pPr>
    </w:lvl>
    <w:lvl w:ilvl="4" w:tplc="04100019" w:tentative="1">
      <w:start w:val="1"/>
      <w:numFmt w:val="lowerLetter"/>
      <w:lvlText w:val="%5."/>
      <w:lvlJc w:val="left"/>
      <w:pPr>
        <w:ind w:left="4395" w:hanging="360"/>
      </w:pPr>
    </w:lvl>
    <w:lvl w:ilvl="5" w:tplc="0410001B" w:tentative="1">
      <w:start w:val="1"/>
      <w:numFmt w:val="lowerRoman"/>
      <w:lvlText w:val="%6."/>
      <w:lvlJc w:val="right"/>
      <w:pPr>
        <w:ind w:left="5115" w:hanging="180"/>
      </w:pPr>
    </w:lvl>
    <w:lvl w:ilvl="6" w:tplc="0410000F" w:tentative="1">
      <w:start w:val="1"/>
      <w:numFmt w:val="decimal"/>
      <w:lvlText w:val="%7."/>
      <w:lvlJc w:val="left"/>
      <w:pPr>
        <w:ind w:left="5835" w:hanging="360"/>
      </w:pPr>
    </w:lvl>
    <w:lvl w:ilvl="7" w:tplc="04100019" w:tentative="1">
      <w:start w:val="1"/>
      <w:numFmt w:val="lowerLetter"/>
      <w:lvlText w:val="%8."/>
      <w:lvlJc w:val="left"/>
      <w:pPr>
        <w:ind w:left="6555" w:hanging="360"/>
      </w:pPr>
    </w:lvl>
    <w:lvl w:ilvl="8" w:tplc="0410001B" w:tentative="1">
      <w:start w:val="1"/>
      <w:numFmt w:val="lowerRoman"/>
      <w:lvlText w:val="%9."/>
      <w:lvlJc w:val="right"/>
      <w:pPr>
        <w:ind w:left="7275" w:hanging="180"/>
      </w:pPr>
    </w:lvl>
  </w:abstractNum>
  <w:abstractNum w:abstractNumId="24" w15:restartNumberingAfterBreak="0">
    <w:nsid w:val="251A7FF1"/>
    <w:multiLevelType w:val="singleLevel"/>
    <w:tmpl w:val="8BC8F562"/>
    <w:lvl w:ilvl="0">
      <w:start w:val="1"/>
      <w:numFmt w:val="bullet"/>
      <w:lvlText w:val=""/>
      <w:lvlJc w:val="left"/>
      <w:pPr>
        <w:ind w:left="1146" w:hanging="360"/>
      </w:pPr>
      <w:rPr>
        <w:rFonts w:ascii="Symbol" w:hAnsi="Symbol" w:hint="default"/>
        <w:color w:val="FF0000"/>
        <w:sz w:val="24"/>
      </w:rPr>
    </w:lvl>
  </w:abstractNum>
  <w:abstractNum w:abstractNumId="25" w15:restartNumberingAfterBreak="0">
    <w:nsid w:val="251C53DC"/>
    <w:multiLevelType w:val="hybridMultilevel"/>
    <w:tmpl w:val="CC2E7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A5337E"/>
    <w:multiLevelType w:val="hybridMultilevel"/>
    <w:tmpl w:val="25DCD1D6"/>
    <w:lvl w:ilvl="0" w:tplc="B532F026">
      <w:start w:val="1"/>
      <w:numFmt w:val="upperRoman"/>
      <w:lvlText w:val="%1."/>
      <w:lvlJc w:val="right"/>
      <w:pPr>
        <w:ind w:left="1146" w:hanging="360"/>
      </w:pPr>
      <w:rPr>
        <w:b/>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7" w15:restartNumberingAfterBreak="0">
    <w:nsid w:val="2703654D"/>
    <w:multiLevelType w:val="hybridMultilevel"/>
    <w:tmpl w:val="BEB004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70F33C9"/>
    <w:multiLevelType w:val="hybridMultilevel"/>
    <w:tmpl w:val="C4D0D0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7E66D3D"/>
    <w:multiLevelType w:val="multilevel"/>
    <w:tmpl w:val="4384884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91243E2"/>
    <w:multiLevelType w:val="hybridMultilevel"/>
    <w:tmpl w:val="C4D0D0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AD61E57"/>
    <w:multiLevelType w:val="hybridMultilevel"/>
    <w:tmpl w:val="FF68FA86"/>
    <w:lvl w:ilvl="0" w:tplc="04100003">
      <w:start w:val="1"/>
      <w:numFmt w:val="bullet"/>
      <w:lvlText w:val="o"/>
      <w:lvlJc w:val="left"/>
      <w:pPr>
        <w:ind w:left="1170" w:hanging="360"/>
      </w:pPr>
      <w:rPr>
        <w:rFonts w:ascii="Courier New" w:hAnsi="Courier New" w:cs="Courier New" w:hint="default"/>
      </w:rPr>
    </w:lvl>
    <w:lvl w:ilvl="1" w:tplc="04100003" w:tentative="1">
      <w:start w:val="1"/>
      <w:numFmt w:val="bullet"/>
      <w:lvlText w:val="o"/>
      <w:lvlJc w:val="left"/>
      <w:pPr>
        <w:ind w:left="1890" w:hanging="360"/>
      </w:pPr>
      <w:rPr>
        <w:rFonts w:ascii="Courier New" w:hAnsi="Courier New" w:cs="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cs="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cs="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33" w15:restartNumberingAfterBreak="0">
    <w:nsid w:val="2B88423F"/>
    <w:multiLevelType w:val="multilevel"/>
    <w:tmpl w:val="4DF66BCC"/>
    <w:lvl w:ilvl="0">
      <w:start w:val="1"/>
      <w:numFmt w:val="decimal"/>
      <w:lvlText w:val="%1."/>
      <w:lvlJc w:val="left"/>
      <w:pPr>
        <w:ind w:left="360"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34" w15:restartNumberingAfterBreak="0">
    <w:nsid w:val="2BA62E7A"/>
    <w:multiLevelType w:val="hybridMultilevel"/>
    <w:tmpl w:val="B4802C3C"/>
    <w:lvl w:ilvl="0" w:tplc="7ACC4EBC">
      <w:start w:val="1"/>
      <w:numFmt w:val="decimal"/>
      <w:lvlText w:val="%1."/>
      <w:lvlJc w:val="left"/>
      <w:pPr>
        <w:ind w:left="450" w:hanging="360"/>
      </w:pPr>
      <w:rPr>
        <w:rFonts w:hint="default"/>
        <w:b w:val="0"/>
        <w:bCs w:val="0"/>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502"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2C172986"/>
    <w:multiLevelType w:val="hybridMultilevel"/>
    <w:tmpl w:val="87066A60"/>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6" w15:restartNumberingAfterBreak="0">
    <w:nsid w:val="2C1F5149"/>
    <w:multiLevelType w:val="singleLevel"/>
    <w:tmpl w:val="BF1E7A1E"/>
    <w:lvl w:ilvl="0">
      <w:start w:val="1"/>
      <w:numFmt w:val="bullet"/>
      <w:lvlText w:val=""/>
      <w:lvlJc w:val="left"/>
      <w:pPr>
        <w:tabs>
          <w:tab w:val="num" w:pos="340"/>
        </w:tabs>
        <w:ind w:left="340" w:hanging="340"/>
      </w:pPr>
      <w:rPr>
        <w:rFonts w:ascii="Symbol" w:hAnsi="Symbol" w:hint="default"/>
        <w:color w:val="FF0000"/>
        <w:sz w:val="22"/>
      </w:rPr>
    </w:lvl>
  </w:abstractNum>
  <w:abstractNum w:abstractNumId="37" w15:restartNumberingAfterBreak="0">
    <w:nsid w:val="2C684866"/>
    <w:multiLevelType w:val="hybridMultilevel"/>
    <w:tmpl w:val="592EC826"/>
    <w:lvl w:ilvl="0" w:tplc="CA8AC732">
      <w:start w:val="3"/>
      <w:numFmt w:val="decimal"/>
      <w:lvlText w:val="%1."/>
      <w:lvlJc w:val="left"/>
      <w:pPr>
        <w:ind w:left="2912" w:hanging="360"/>
      </w:pPr>
      <w:rPr>
        <w:rFonts w:hint="default"/>
      </w:rPr>
    </w:lvl>
    <w:lvl w:ilvl="1" w:tplc="04100019" w:tentative="1">
      <w:start w:val="1"/>
      <w:numFmt w:val="lowerLetter"/>
      <w:lvlText w:val="%2."/>
      <w:lvlJc w:val="left"/>
      <w:pPr>
        <w:ind w:left="1472" w:hanging="360"/>
      </w:pPr>
    </w:lvl>
    <w:lvl w:ilvl="2" w:tplc="0410001B" w:tentative="1">
      <w:start w:val="1"/>
      <w:numFmt w:val="lowerRoman"/>
      <w:lvlText w:val="%3."/>
      <w:lvlJc w:val="right"/>
      <w:pPr>
        <w:ind w:left="2192" w:hanging="180"/>
      </w:pPr>
    </w:lvl>
    <w:lvl w:ilvl="3" w:tplc="0410000F" w:tentative="1">
      <w:start w:val="1"/>
      <w:numFmt w:val="decimal"/>
      <w:lvlText w:val="%4."/>
      <w:lvlJc w:val="left"/>
      <w:pPr>
        <w:ind w:left="2912" w:hanging="360"/>
      </w:pPr>
    </w:lvl>
    <w:lvl w:ilvl="4" w:tplc="04100019" w:tentative="1">
      <w:start w:val="1"/>
      <w:numFmt w:val="lowerLetter"/>
      <w:lvlText w:val="%5."/>
      <w:lvlJc w:val="left"/>
      <w:pPr>
        <w:ind w:left="3632" w:hanging="360"/>
      </w:pPr>
    </w:lvl>
    <w:lvl w:ilvl="5" w:tplc="0410001B" w:tentative="1">
      <w:start w:val="1"/>
      <w:numFmt w:val="lowerRoman"/>
      <w:lvlText w:val="%6."/>
      <w:lvlJc w:val="right"/>
      <w:pPr>
        <w:ind w:left="4352" w:hanging="180"/>
      </w:pPr>
    </w:lvl>
    <w:lvl w:ilvl="6" w:tplc="0410000F" w:tentative="1">
      <w:start w:val="1"/>
      <w:numFmt w:val="decimal"/>
      <w:lvlText w:val="%7."/>
      <w:lvlJc w:val="left"/>
      <w:pPr>
        <w:ind w:left="5072" w:hanging="360"/>
      </w:pPr>
    </w:lvl>
    <w:lvl w:ilvl="7" w:tplc="04100019" w:tentative="1">
      <w:start w:val="1"/>
      <w:numFmt w:val="lowerLetter"/>
      <w:lvlText w:val="%8."/>
      <w:lvlJc w:val="left"/>
      <w:pPr>
        <w:ind w:left="5792" w:hanging="360"/>
      </w:pPr>
    </w:lvl>
    <w:lvl w:ilvl="8" w:tplc="0410001B" w:tentative="1">
      <w:start w:val="1"/>
      <w:numFmt w:val="lowerRoman"/>
      <w:lvlText w:val="%9."/>
      <w:lvlJc w:val="right"/>
      <w:pPr>
        <w:ind w:left="6512" w:hanging="180"/>
      </w:pPr>
    </w:lvl>
  </w:abstractNum>
  <w:abstractNum w:abstractNumId="38" w15:restartNumberingAfterBreak="0">
    <w:nsid w:val="2E676696"/>
    <w:multiLevelType w:val="hybridMultilevel"/>
    <w:tmpl w:val="AC640A3A"/>
    <w:lvl w:ilvl="0" w:tplc="1B700996">
      <w:start w:val="1"/>
      <w:numFmt w:val="bullet"/>
      <w:lvlText w:val=""/>
      <w:lvlJc w:val="left"/>
      <w:pPr>
        <w:ind w:left="1778"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9" w15:restartNumberingAfterBreak="0">
    <w:nsid w:val="2EA37227"/>
    <w:multiLevelType w:val="hybridMultilevel"/>
    <w:tmpl w:val="DCE01B22"/>
    <w:lvl w:ilvl="0" w:tplc="04100001">
      <w:start w:val="1"/>
      <w:numFmt w:val="bullet"/>
      <w:lvlText w:val=""/>
      <w:lvlJc w:val="left"/>
      <w:pPr>
        <w:ind w:left="720" w:hanging="360"/>
      </w:pPr>
      <w:rPr>
        <w:rFonts w:ascii="Symbol" w:hAnsi="Symbol" w:hint="default"/>
      </w:rPr>
    </w:lvl>
    <w:lvl w:ilvl="1" w:tplc="13863A8C">
      <w:numFmt w:val="bullet"/>
      <w:lvlText w:val="-"/>
      <w:lvlJc w:val="left"/>
      <w:pPr>
        <w:ind w:left="1440" w:hanging="360"/>
      </w:pPr>
      <w:rPr>
        <w:rFonts w:ascii="Calibri" w:eastAsia="Calibri" w:hAnsi="Calibri" w:cs="Calibri" w:hint="default"/>
      </w:rPr>
    </w:lvl>
    <w:lvl w:ilvl="2" w:tplc="4FC80634">
      <w:start w:val="4"/>
      <w:numFmt w:val="bullet"/>
      <w:lvlText w:val=""/>
      <w:lvlJc w:val="left"/>
      <w:pPr>
        <w:ind w:left="2160" w:hanging="360"/>
      </w:pPr>
      <w:rPr>
        <w:rFonts w:ascii="Wingdings" w:eastAsia="Times New Roman" w:hAnsi="Wingdings" w:cstheme="minorHAns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31B432B"/>
    <w:multiLevelType w:val="hybridMultilevel"/>
    <w:tmpl w:val="6568A19E"/>
    <w:lvl w:ilvl="0" w:tplc="04090005">
      <w:start w:val="1"/>
      <w:numFmt w:val="decimal"/>
      <w:lvlText w:val="%1."/>
      <w:lvlJc w:val="left"/>
      <w:pPr>
        <w:ind w:left="644" w:hanging="360"/>
      </w:pPr>
      <w:rPr>
        <w:b w:val="0"/>
        <w:bCs w:val="0"/>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41" w15:restartNumberingAfterBreak="0">
    <w:nsid w:val="3389448C"/>
    <w:multiLevelType w:val="hybridMultilevel"/>
    <w:tmpl w:val="57EEB82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color w:val="auto"/>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35B5251C"/>
    <w:multiLevelType w:val="hybridMultilevel"/>
    <w:tmpl w:val="C0B09160"/>
    <w:lvl w:ilvl="0" w:tplc="04100003">
      <w:start w:val="1"/>
      <w:numFmt w:val="bullet"/>
      <w:lvlText w:val="o"/>
      <w:lvlJc w:val="left"/>
      <w:pPr>
        <w:ind w:left="2847" w:hanging="360"/>
      </w:pPr>
      <w:rPr>
        <w:rFonts w:ascii="Courier New" w:hAnsi="Courier New" w:cs="Courier New" w:hint="default"/>
      </w:rPr>
    </w:lvl>
    <w:lvl w:ilvl="1" w:tplc="04100003">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43" w15:restartNumberingAfterBreak="0">
    <w:nsid w:val="35BF2BC1"/>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35D31EE6"/>
    <w:multiLevelType w:val="hybridMultilevel"/>
    <w:tmpl w:val="42D8C95E"/>
    <w:lvl w:ilvl="0" w:tplc="ED9E8202">
      <w:start w:val="1"/>
      <w:numFmt w:val="lowerRoman"/>
      <w:lvlText w:val="%1."/>
      <w:lvlJc w:val="left"/>
      <w:pPr>
        <w:ind w:left="1146" w:hanging="360"/>
      </w:pPr>
      <w:rPr>
        <w:rFonts w:ascii="Verdana" w:eastAsia="Verdana" w:hAnsi="Verdana" w:hint="default"/>
        <w:b/>
        <w:bCs/>
        <w:spacing w:val="-1"/>
        <w:sz w:val="20"/>
        <w:szCs w:val="2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5" w15:restartNumberingAfterBreak="0">
    <w:nsid w:val="366D212F"/>
    <w:multiLevelType w:val="hybridMultilevel"/>
    <w:tmpl w:val="9B26A874"/>
    <w:lvl w:ilvl="0" w:tplc="EB24440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15:restartNumberingAfterBreak="0">
    <w:nsid w:val="370465A3"/>
    <w:multiLevelType w:val="hybridMultilevel"/>
    <w:tmpl w:val="FDDCABAE"/>
    <w:lvl w:ilvl="0" w:tplc="ACBC44D0">
      <w:start w:val="1"/>
      <w:numFmt w:val="decimal"/>
      <w:lvlText w:val="%1."/>
      <w:lvlJc w:val="left"/>
      <w:pPr>
        <w:ind w:left="614" w:hanging="502"/>
      </w:pPr>
      <w:rPr>
        <w:rFonts w:asciiTheme="minorHAnsi" w:eastAsia="Verdana" w:hAnsiTheme="minorHAnsi" w:cstheme="minorHAnsi" w:hint="default"/>
        <w:spacing w:val="-1"/>
        <w:sz w:val="22"/>
        <w:szCs w:val="22"/>
      </w:rPr>
    </w:lvl>
    <w:lvl w:ilvl="1" w:tplc="AE127CAA">
      <w:start w:val="1"/>
      <w:numFmt w:val="bullet"/>
      <w:lvlText w:val="•"/>
      <w:lvlJc w:val="left"/>
      <w:pPr>
        <w:ind w:left="1553" w:hanging="502"/>
      </w:pPr>
      <w:rPr>
        <w:rFonts w:hint="default"/>
      </w:rPr>
    </w:lvl>
    <w:lvl w:ilvl="2" w:tplc="0BA2A930">
      <w:start w:val="1"/>
      <w:numFmt w:val="bullet"/>
      <w:lvlText w:val="•"/>
      <w:lvlJc w:val="left"/>
      <w:pPr>
        <w:ind w:left="2492" w:hanging="502"/>
      </w:pPr>
      <w:rPr>
        <w:rFonts w:hint="default"/>
      </w:rPr>
    </w:lvl>
    <w:lvl w:ilvl="3" w:tplc="02C822A8">
      <w:start w:val="1"/>
      <w:numFmt w:val="bullet"/>
      <w:lvlText w:val="•"/>
      <w:lvlJc w:val="left"/>
      <w:pPr>
        <w:ind w:left="3431" w:hanging="502"/>
      </w:pPr>
      <w:rPr>
        <w:rFonts w:hint="default"/>
      </w:rPr>
    </w:lvl>
    <w:lvl w:ilvl="4" w:tplc="F4BC83E2">
      <w:start w:val="1"/>
      <w:numFmt w:val="bullet"/>
      <w:lvlText w:val="•"/>
      <w:lvlJc w:val="left"/>
      <w:pPr>
        <w:ind w:left="4370" w:hanging="502"/>
      </w:pPr>
      <w:rPr>
        <w:rFonts w:hint="default"/>
      </w:rPr>
    </w:lvl>
    <w:lvl w:ilvl="5" w:tplc="DF14942C">
      <w:start w:val="1"/>
      <w:numFmt w:val="bullet"/>
      <w:lvlText w:val="•"/>
      <w:lvlJc w:val="left"/>
      <w:pPr>
        <w:ind w:left="5309" w:hanging="502"/>
      </w:pPr>
      <w:rPr>
        <w:rFonts w:hint="default"/>
      </w:rPr>
    </w:lvl>
    <w:lvl w:ilvl="6" w:tplc="DA186FDE">
      <w:start w:val="1"/>
      <w:numFmt w:val="bullet"/>
      <w:lvlText w:val="•"/>
      <w:lvlJc w:val="left"/>
      <w:pPr>
        <w:ind w:left="6248" w:hanging="502"/>
      </w:pPr>
      <w:rPr>
        <w:rFonts w:hint="default"/>
      </w:rPr>
    </w:lvl>
    <w:lvl w:ilvl="7" w:tplc="235CDE0A">
      <w:start w:val="1"/>
      <w:numFmt w:val="bullet"/>
      <w:lvlText w:val="•"/>
      <w:lvlJc w:val="left"/>
      <w:pPr>
        <w:ind w:left="7187" w:hanging="502"/>
      </w:pPr>
      <w:rPr>
        <w:rFonts w:hint="default"/>
      </w:rPr>
    </w:lvl>
    <w:lvl w:ilvl="8" w:tplc="BCF2102E">
      <w:start w:val="1"/>
      <w:numFmt w:val="bullet"/>
      <w:lvlText w:val="•"/>
      <w:lvlJc w:val="left"/>
      <w:pPr>
        <w:ind w:left="8126" w:hanging="502"/>
      </w:pPr>
      <w:rPr>
        <w:rFonts w:hint="default"/>
      </w:rPr>
    </w:lvl>
  </w:abstractNum>
  <w:abstractNum w:abstractNumId="47" w15:restartNumberingAfterBreak="0">
    <w:nsid w:val="377C4C50"/>
    <w:multiLevelType w:val="hybridMultilevel"/>
    <w:tmpl w:val="17D0DAF6"/>
    <w:lvl w:ilvl="0" w:tplc="04100019">
      <w:start w:val="1"/>
      <w:numFmt w:val="lowerLetter"/>
      <w:lvlText w:val="%1."/>
      <w:lvlJc w:val="left"/>
      <w:pPr>
        <w:ind w:left="766" w:hanging="360"/>
      </w:pPr>
      <w:rPr>
        <w:rFont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48" w15:restartNumberingAfterBreak="0">
    <w:nsid w:val="37E17254"/>
    <w:multiLevelType w:val="hybridMultilevel"/>
    <w:tmpl w:val="8E3C2570"/>
    <w:lvl w:ilvl="0" w:tplc="C8CCCC44">
      <w:numFmt w:val="bullet"/>
      <w:lvlText w:val="-"/>
      <w:lvlJc w:val="left"/>
      <w:pPr>
        <w:ind w:left="1080" w:hanging="360"/>
      </w:pPr>
      <w:rPr>
        <w:rFonts w:ascii="Times New Roman" w:eastAsia="Times New Roman" w:hAnsi="Times New Roman" w:cs="Times New Roman" w:hint="default"/>
        <w:b w:val="0"/>
        <w:i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8E907E6"/>
    <w:multiLevelType w:val="singleLevel"/>
    <w:tmpl w:val="98F68680"/>
    <w:lvl w:ilvl="0">
      <w:start w:val="1"/>
      <w:numFmt w:val="bullet"/>
      <w:lvlText w:val=""/>
      <w:lvlJc w:val="left"/>
      <w:pPr>
        <w:tabs>
          <w:tab w:val="num" w:pos="340"/>
        </w:tabs>
        <w:ind w:left="340" w:hanging="340"/>
      </w:pPr>
      <w:rPr>
        <w:rFonts w:ascii="Symbol" w:hAnsi="Symbol" w:hint="default"/>
        <w:color w:val="auto"/>
        <w:sz w:val="22"/>
      </w:rPr>
    </w:lvl>
  </w:abstractNum>
  <w:abstractNum w:abstractNumId="50" w15:restartNumberingAfterBreak="0">
    <w:nsid w:val="3E6E45AB"/>
    <w:multiLevelType w:val="hybridMultilevel"/>
    <w:tmpl w:val="FF0E703A"/>
    <w:lvl w:ilvl="0" w:tplc="906E605E">
      <w:start w:val="1"/>
      <w:numFmt w:val="bullet"/>
      <w:lvlText w:val=""/>
      <w:lvlJc w:val="left"/>
      <w:pPr>
        <w:ind w:left="2194" w:hanging="360"/>
      </w:pPr>
      <w:rPr>
        <w:rFonts w:ascii="Symbol" w:hAnsi="Symbol" w:hint="default"/>
        <w:b/>
        <w:bCs/>
        <w:color w:val="auto"/>
        <w:sz w:val="22"/>
        <w:szCs w:val="20"/>
      </w:rPr>
    </w:lvl>
    <w:lvl w:ilvl="1" w:tplc="95127244">
      <w:start w:val="1"/>
      <w:numFmt w:val="bullet"/>
      <w:lvlText w:val="•"/>
      <w:lvlJc w:val="left"/>
      <w:pPr>
        <w:ind w:left="3062" w:hanging="360"/>
      </w:pPr>
      <w:rPr>
        <w:rFonts w:hint="default"/>
      </w:rPr>
    </w:lvl>
    <w:lvl w:ilvl="2" w:tplc="192C2C66">
      <w:start w:val="1"/>
      <w:numFmt w:val="bullet"/>
      <w:lvlText w:val="•"/>
      <w:lvlJc w:val="left"/>
      <w:pPr>
        <w:ind w:left="3929" w:hanging="360"/>
      </w:pPr>
      <w:rPr>
        <w:rFonts w:hint="default"/>
      </w:rPr>
    </w:lvl>
    <w:lvl w:ilvl="3" w:tplc="8A0A1430">
      <w:start w:val="1"/>
      <w:numFmt w:val="bullet"/>
      <w:lvlText w:val="•"/>
      <w:lvlJc w:val="left"/>
      <w:pPr>
        <w:ind w:left="4796" w:hanging="360"/>
      </w:pPr>
      <w:rPr>
        <w:rFonts w:hint="default"/>
      </w:rPr>
    </w:lvl>
    <w:lvl w:ilvl="4" w:tplc="B3BA9D4E">
      <w:start w:val="1"/>
      <w:numFmt w:val="bullet"/>
      <w:lvlText w:val="•"/>
      <w:lvlJc w:val="left"/>
      <w:pPr>
        <w:ind w:left="5663" w:hanging="360"/>
      </w:pPr>
      <w:rPr>
        <w:rFonts w:hint="default"/>
      </w:rPr>
    </w:lvl>
    <w:lvl w:ilvl="5" w:tplc="6296AB38">
      <w:start w:val="1"/>
      <w:numFmt w:val="bullet"/>
      <w:lvlText w:val="•"/>
      <w:lvlJc w:val="left"/>
      <w:pPr>
        <w:ind w:left="6530" w:hanging="360"/>
      </w:pPr>
      <w:rPr>
        <w:rFonts w:hint="default"/>
      </w:rPr>
    </w:lvl>
    <w:lvl w:ilvl="6" w:tplc="227C563C">
      <w:start w:val="1"/>
      <w:numFmt w:val="bullet"/>
      <w:lvlText w:val="•"/>
      <w:lvlJc w:val="left"/>
      <w:pPr>
        <w:ind w:left="7397" w:hanging="360"/>
      </w:pPr>
      <w:rPr>
        <w:rFonts w:hint="default"/>
      </w:rPr>
    </w:lvl>
    <w:lvl w:ilvl="7" w:tplc="A1F6F842">
      <w:start w:val="1"/>
      <w:numFmt w:val="bullet"/>
      <w:lvlText w:val="•"/>
      <w:lvlJc w:val="left"/>
      <w:pPr>
        <w:ind w:left="8264" w:hanging="360"/>
      </w:pPr>
      <w:rPr>
        <w:rFonts w:hint="default"/>
      </w:rPr>
    </w:lvl>
    <w:lvl w:ilvl="8" w:tplc="BE72CCD2">
      <w:start w:val="1"/>
      <w:numFmt w:val="bullet"/>
      <w:lvlText w:val="•"/>
      <w:lvlJc w:val="left"/>
      <w:pPr>
        <w:ind w:left="9131" w:hanging="360"/>
      </w:pPr>
      <w:rPr>
        <w:rFonts w:hint="default"/>
      </w:rPr>
    </w:lvl>
  </w:abstractNum>
  <w:abstractNum w:abstractNumId="51" w15:restartNumberingAfterBreak="0">
    <w:nsid w:val="3E741913"/>
    <w:multiLevelType w:val="multilevel"/>
    <w:tmpl w:val="25DCD1D6"/>
    <w:lvl w:ilvl="0">
      <w:start w:val="1"/>
      <w:numFmt w:val="upperRoman"/>
      <w:lvlText w:val="%1."/>
      <w:lvlJc w:val="right"/>
      <w:pPr>
        <w:ind w:left="1146" w:hanging="360"/>
      </w:pPr>
      <w:rPr>
        <w:b/>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52" w15:restartNumberingAfterBreak="0">
    <w:nsid w:val="3ED81640"/>
    <w:multiLevelType w:val="multilevel"/>
    <w:tmpl w:val="401E1ACC"/>
    <w:lvl w:ilvl="0">
      <w:start w:val="1"/>
      <w:numFmt w:val="decimal"/>
      <w:lvlText w:val="%1."/>
      <w:lvlJc w:val="left"/>
      <w:pPr>
        <w:tabs>
          <w:tab w:val="num" w:pos="360"/>
        </w:tabs>
        <w:ind w:left="360" w:hanging="360"/>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3F0A1A34"/>
    <w:multiLevelType w:val="hybridMultilevel"/>
    <w:tmpl w:val="80EEA7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05C486F"/>
    <w:multiLevelType w:val="hybridMultilevel"/>
    <w:tmpl w:val="1C9A804C"/>
    <w:lvl w:ilvl="0" w:tplc="04100001">
      <w:start w:val="1"/>
      <w:numFmt w:val="bullet"/>
      <w:lvlText w:val=""/>
      <w:lvlJc w:val="left"/>
      <w:pPr>
        <w:ind w:left="720" w:hanging="360"/>
      </w:pPr>
      <w:rPr>
        <w:rFonts w:ascii="Symbol" w:hAnsi="Symbol" w:hint="default"/>
      </w:rPr>
    </w:lvl>
    <w:lvl w:ilvl="1" w:tplc="13863A8C">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0FF3BE9"/>
    <w:multiLevelType w:val="hybridMultilevel"/>
    <w:tmpl w:val="B4802C3C"/>
    <w:lvl w:ilvl="0" w:tplc="7ACC4EBC">
      <w:start w:val="1"/>
      <w:numFmt w:val="decimal"/>
      <w:lvlText w:val="%1."/>
      <w:lvlJc w:val="left"/>
      <w:pPr>
        <w:ind w:left="450" w:hanging="360"/>
      </w:pPr>
      <w:rPr>
        <w:rFonts w:hint="default"/>
        <w:b w:val="0"/>
        <w:bCs w:val="0"/>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416E5291"/>
    <w:multiLevelType w:val="multilevel"/>
    <w:tmpl w:val="6A70ABE4"/>
    <w:lvl w:ilvl="0">
      <w:start w:val="1"/>
      <w:numFmt w:val="decimal"/>
      <w:lvlText w:val="%1."/>
      <w:lvlJc w:val="left"/>
      <w:pPr>
        <w:ind w:left="502" w:hanging="360"/>
      </w:pPr>
      <w:rPr>
        <w:rFonts w:asciiTheme="minorHAnsi" w:eastAsiaTheme="minorHAnsi" w:hAnsiTheme="minorHAnsi" w:cstheme="minorHAnsi"/>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57" w15:restartNumberingAfterBreak="0">
    <w:nsid w:val="421276A7"/>
    <w:multiLevelType w:val="hybridMultilevel"/>
    <w:tmpl w:val="4E4629F8"/>
    <w:lvl w:ilvl="0" w:tplc="04100001">
      <w:start w:val="1"/>
      <w:numFmt w:val="bullet"/>
      <w:lvlText w:val=""/>
      <w:lvlJc w:val="left"/>
      <w:pPr>
        <w:ind w:left="-131" w:hanging="360"/>
      </w:pPr>
      <w:rPr>
        <w:rFonts w:ascii="Symbol" w:hAnsi="Symbol"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58" w15:restartNumberingAfterBreak="0">
    <w:nsid w:val="435F50AC"/>
    <w:multiLevelType w:val="multilevel"/>
    <w:tmpl w:val="2A24FA28"/>
    <w:lvl w:ilvl="0">
      <w:start w:val="1"/>
      <w:numFmt w:val="decimal"/>
      <w:lvlText w:val="%1."/>
      <w:lvlJc w:val="left"/>
      <w:pPr>
        <w:ind w:left="720"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59" w15:restartNumberingAfterBreak="0">
    <w:nsid w:val="43850F9E"/>
    <w:multiLevelType w:val="hybridMultilevel"/>
    <w:tmpl w:val="8BE2F3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38F1301"/>
    <w:multiLevelType w:val="hybridMultilevel"/>
    <w:tmpl w:val="977E3258"/>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4453F44"/>
    <w:multiLevelType w:val="hybridMultilevel"/>
    <w:tmpl w:val="FE88670E"/>
    <w:lvl w:ilvl="0" w:tplc="18083E0C">
      <w:start w:val="1"/>
      <w:numFmt w:val="decimal"/>
      <w:lvlText w:val="%1."/>
      <w:lvlJc w:val="left"/>
      <w:pPr>
        <w:ind w:left="502" w:hanging="502"/>
      </w:pPr>
      <w:rPr>
        <w:rFonts w:asciiTheme="minorHAnsi" w:eastAsia="Verdana" w:hAnsiTheme="minorHAnsi" w:cstheme="minorHAnsi" w:hint="default"/>
        <w:spacing w:val="-1"/>
        <w:sz w:val="22"/>
        <w:szCs w:val="22"/>
      </w:rPr>
    </w:lvl>
    <w:lvl w:ilvl="1" w:tplc="CD10993E">
      <w:start w:val="1"/>
      <w:numFmt w:val="bullet"/>
      <w:lvlText w:val=""/>
      <w:lvlJc w:val="left"/>
      <w:pPr>
        <w:ind w:left="973" w:hanging="360"/>
      </w:pPr>
      <w:rPr>
        <w:rFonts w:ascii="Wingdings" w:eastAsia="Wingdings" w:hAnsi="Wingdings" w:hint="default"/>
        <w:sz w:val="20"/>
        <w:szCs w:val="20"/>
      </w:rPr>
    </w:lvl>
    <w:lvl w:ilvl="2" w:tplc="4EDCD3EE">
      <w:start w:val="1"/>
      <w:numFmt w:val="bullet"/>
      <w:lvlText w:val="•"/>
      <w:lvlJc w:val="left"/>
      <w:pPr>
        <w:ind w:left="973" w:hanging="360"/>
      </w:pPr>
      <w:rPr>
        <w:rFonts w:hint="default"/>
      </w:rPr>
    </w:lvl>
    <w:lvl w:ilvl="3" w:tplc="CE6A34B8">
      <w:start w:val="1"/>
      <w:numFmt w:val="bullet"/>
      <w:lvlText w:val="•"/>
      <w:lvlJc w:val="left"/>
      <w:pPr>
        <w:ind w:left="2102" w:hanging="360"/>
      </w:pPr>
      <w:rPr>
        <w:rFonts w:hint="default"/>
      </w:rPr>
    </w:lvl>
    <w:lvl w:ilvl="4" w:tplc="D2140B08">
      <w:start w:val="1"/>
      <w:numFmt w:val="bullet"/>
      <w:lvlText w:val="•"/>
      <w:lvlJc w:val="left"/>
      <w:pPr>
        <w:ind w:left="3231" w:hanging="360"/>
      </w:pPr>
      <w:rPr>
        <w:rFonts w:hint="default"/>
      </w:rPr>
    </w:lvl>
    <w:lvl w:ilvl="5" w:tplc="6D04A29E">
      <w:start w:val="1"/>
      <w:numFmt w:val="bullet"/>
      <w:lvlText w:val="•"/>
      <w:lvlJc w:val="left"/>
      <w:pPr>
        <w:ind w:left="4360" w:hanging="360"/>
      </w:pPr>
      <w:rPr>
        <w:rFonts w:hint="default"/>
      </w:rPr>
    </w:lvl>
    <w:lvl w:ilvl="6" w:tplc="05E47F94">
      <w:start w:val="1"/>
      <w:numFmt w:val="bullet"/>
      <w:lvlText w:val="•"/>
      <w:lvlJc w:val="left"/>
      <w:pPr>
        <w:ind w:left="5489" w:hanging="360"/>
      </w:pPr>
      <w:rPr>
        <w:rFonts w:hint="default"/>
      </w:rPr>
    </w:lvl>
    <w:lvl w:ilvl="7" w:tplc="B08ED7C0">
      <w:start w:val="1"/>
      <w:numFmt w:val="bullet"/>
      <w:lvlText w:val="•"/>
      <w:lvlJc w:val="left"/>
      <w:pPr>
        <w:ind w:left="6618" w:hanging="360"/>
      </w:pPr>
      <w:rPr>
        <w:rFonts w:hint="default"/>
      </w:rPr>
    </w:lvl>
    <w:lvl w:ilvl="8" w:tplc="5C56BA12">
      <w:start w:val="1"/>
      <w:numFmt w:val="bullet"/>
      <w:lvlText w:val="•"/>
      <w:lvlJc w:val="left"/>
      <w:pPr>
        <w:ind w:left="7746" w:hanging="360"/>
      </w:pPr>
      <w:rPr>
        <w:rFonts w:hint="default"/>
      </w:rPr>
    </w:lvl>
  </w:abstractNum>
  <w:abstractNum w:abstractNumId="62" w15:restartNumberingAfterBreak="0">
    <w:nsid w:val="458C51DA"/>
    <w:multiLevelType w:val="hybridMultilevel"/>
    <w:tmpl w:val="CD8AB79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3" w15:restartNumberingAfterBreak="0">
    <w:nsid w:val="46433252"/>
    <w:multiLevelType w:val="hybridMultilevel"/>
    <w:tmpl w:val="67442D22"/>
    <w:lvl w:ilvl="0" w:tplc="BA026628">
      <w:start w:val="1"/>
      <w:numFmt w:val="bullet"/>
      <w:lvlText w:val=""/>
      <w:lvlJc w:val="left"/>
      <w:pPr>
        <w:tabs>
          <w:tab w:val="num" w:pos="1080"/>
        </w:tabs>
        <w:ind w:left="720" w:hanging="360"/>
      </w:pPr>
      <w:rPr>
        <w:rFonts w:ascii="Wingdings" w:hAnsi="Wingdings" w:hint="default"/>
        <w:b/>
        <w:i w:val="0"/>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4" w15:restartNumberingAfterBreak="0">
    <w:nsid w:val="46474517"/>
    <w:multiLevelType w:val="hybridMultilevel"/>
    <w:tmpl w:val="2AA8BF10"/>
    <w:lvl w:ilvl="0" w:tplc="3B64B85C">
      <w:start w:val="1"/>
      <w:numFmt w:val="decimal"/>
      <w:lvlText w:val="%1."/>
      <w:lvlJc w:val="left"/>
      <w:pPr>
        <w:ind w:left="6031"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7C3370E"/>
    <w:multiLevelType w:val="hybridMultilevel"/>
    <w:tmpl w:val="C8E448C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A100CAA"/>
    <w:multiLevelType w:val="hybridMultilevel"/>
    <w:tmpl w:val="B31A6792"/>
    <w:lvl w:ilvl="0" w:tplc="DB749EEA">
      <w:start w:val="4"/>
      <w:numFmt w:val="decimal"/>
      <w:lvlText w:val="%1."/>
      <w:lvlJc w:val="left"/>
      <w:pPr>
        <w:ind w:left="2880" w:hanging="360"/>
      </w:pPr>
      <w:rPr>
        <w:rFonts w:asciiTheme="minorHAnsi" w:hAnsiTheme="minorHAnsi" w:cstheme="minorHAnsi" w:hint="default"/>
        <w:b w:val="0"/>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ABA1800"/>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8" w15:restartNumberingAfterBreak="0">
    <w:nsid w:val="4DBD20A0"/>
    <w:multiLevelType w:val="hybridMultilevel"/>
    <w:tmpl w:val="89EA6F8C"/>
    <w:lvl w:ilvl="0" w:tplc="D56E6E30">
      <w:start w:val="1"/>
      <w:numFmt w:val="bullet"/>
      <w:lvlText w:val=""/>
      <w:lvlJc w:val="left"/>
      <w:pPr>
        <w:ind w:left="1146" w:hanging="360"/>
      </w:pPr>
      <w:rPr>
        <w:rFonts w:ascii="Symbol" w:hAnsi="Symbol" w:cs="Symbol" w:hint="default"/>
        <w:sz w:val="24"/>
        <w:szCs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9" w15:restartNumberingAfterBreak="0">
    <w:nsid w:val="4F6477E2"/>
    <w:multiLevelType w:val="hybridMultilevel"/>
    <w:tmpl w:val="8000186E"/>
    <w:lvl w:ilvl="0" w:tplc="04100005">
      <w:start w:val="1"/>
      <w:numFmt w:val="bullet"/>
      <w:lvlText w:val=""/>
      <w:lvlJc w:val="left"/>
      <w:pPr>
        <w:ind w:left="2353" w:hanging="360"/>
      </w:pPr>
      <w:rPr>
        <w:rFonts w:ascii="Wingdings" w:hAnsi="Wingdings" w:hint="default"/>
      </w:rPr>
    </w:lvl>
    <w:lvl w:ilvl="1" w:tplc="04100003" w:tentative="1">
      <w:start w:val="1"/>
      <w:numFmt w:val="bullet"/>
      <w:lvlText w:val="o"/>
      <w:lvlJc w:val="left"/>
      <w:pPr>
        <w:ind w:left="3073" w:hanging="360"/>
      </w:pPr>
      <w:rPr>
        <w:rFonts w:ascii="Courier New" w:hAnsi="Courier New" w:cs="Courier New" w:hint="default"/>
      </w:rPr>
    </w:lvl>
    <w:lvl w:ilvl="2" w:tplc="04100005" w:tentative="1">
      <w:start w:val="1"/>
      <w:numFmt w:val="bullet"/>
      <w:lvlText w:val=""/>
      <w:lvlJc w:val="left"/>
      <w:pPr>
        <w:ind w:left="3793" w:hanging="360"/>
      </w:pPr>
      <w:rPr>
        <w:rFonts w:ascii="Wingdings" w:hAnsi="Wingdings" w:hint="default"/>
      </w:rPr>
    </w:lvl>
    <w:lvl w:ilvl="3" w:tplc="04100001" w:tentative="1">
      <w:start w:val="1"/>
      <w:numFmt w:val="bullet"/>
      <w:lvlText w:val=""/>
      <w:lvlJc w:val="left"/>
      <w:pPr>
        <w:ind w:left="4513" w:hanging="360"/>
      </w:pPr>
      <w:rPr>
        <w:rFonts w:ascii="Symbol" w:hAnsi="Symbol" w:hint="default"/>
      </w:rPr>
    </w:lvl>
    <w:lvl w:ilvl="4" w:tplc="04100003" w:tentative="1">
      <w:start w:val="1"/>
      <w:numFmt w:val="bullet"/>
      <w:lvlText w:val="o"/>
      <w:lvlJc w:val="left"/>
      <w:pPr>
        <w:ind w:left="5233" w:hanging="360"/>
      </w:pPr>
      <w:rPr>
        <w:rFonts w:ascii="Courier New" w:hAnsi="Courier New" w:cs="Courier New" w:hint="default"/>
      </w:rPr>
    </w:lvl>
    <w:lvl w:ilvl="5" w:tplc="04100005" w:tentative="1">
      <w:start w:val="1"/>
      <w:numFmt w:val="bullet"/>
      <w:lvlText w:val=""/>
      <w:lvlJc w:val="left"/>
      <w:pPr>
        <w:ind w:left="5953" w:hanging="360"/>
      </w:pPr>
      <w:rPr>
        <w:rFonts w:ascii="Wingdings" w:hAnsi="Wingdings" w:hint="default"/>
      </w:rPr>
    </w:lvl>
    <w:lvl w:ilvl="6" w:tplc="04100001" w:tentative="1">
      <w:start w:val="1"/>
      <w:numFmt w:val="bullet"/>
      <w:lvlText w:val=""/>
      <w:lvlJc w:val="left"/>
      <w:pPr>
        <w:ind w:left="6673" w:hanging="360"/>
      </w:pPr>
      <w:rPr>
        <w:rFonts w:ascii="Symbol" w:hAnsi="Symbol" w:hint="default"/>
      </w:rPr>
    </w:lvl>
    <w:lvl w:ilvl="7" w:tplc="04100003" w:tentative="1">
      <w:start w:val="1"/>
      <w:numFmt w:val="bullet"/>
      <w:lvlText w:val="o"/>
      <w:lvlJc w:val="left"/>
      <w:pPr>
        <w:ind w:left="7393" w:hanging="360"/>
      </w:pPr>
      <w:rPr>
        <w:rFonts w:ascii="Courier New" w:hAnsi="Courier New" w:cs="Courier New" w:hint="default"/>
      </w:rPr>
    </w:lvl>
    <w:lvl w:ilvl="8" w:tplc="04100005" w:tentative="1">
      <w:start w:val="1"/>
      <w:numFmt w:val="bullet"/>
      <w:lvlText w:val=""/>
      <w:lvlJc w:val="left"/>
      <w:pPr>
        <w:ind w:left="8113" w:hanging="360"/>
      </w:pPr>
      <w:rPr>
        <w:rFonts w:ascii="Wingdings" w:hAnsi="Wingdings" w:hint="default"/>
      </w:rPr>
    </w:lvl>
  </w:abstractNum>
  <w:abstractNum w:abstractNumId="70" w15:restartNumberingAfterBreak="0">
    <w:nsid w:val="4F6E01F8"/>
    <w:multiLevelType w:val="hybridMultilevel"/>
    <w:tmpl w:val="73AE6998"/>
    <w:lvl w:ilvl="0" w:tplc="0410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FBD5D9A"/>
    <w:multiLevelType w:val="hybridMultilevel"/>
    <w:tmpl w:val="0F3A9D90"/>
    <w:lvl w:ilvl="0" w:tplc="04090005">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2" w15:restartNumberingAfterBreak="0">
    <w:nsid w:val="4FFE1BBE"/>
    <w:multiLevelType w:val="hybridMultilevel"/>
    <w:tmpl w:val="185E391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3" w15:restartNumberingAfterBreak="0">
    <w:nsid w:val="53620E64"/>
    <w:multiLevelType w:val="hybridMultilevel"/>
    <w:tmpl w:val="B31A6792"/>
    <w:lvl w:ilvl="0" w:tplc="DB749EEA">
      <w:start w:val="4"/>
      <w:numFmt w:val="decimal"/>
      <w:lvlText w:val="%1."/>
      <w:lvlJc w:val="left"/>
      <w:pPr>
        <w:ind w:left="2880" w:hanging="360"/>
      </w:pPr>
      <w:rPr>
        <w:rFonts w:asciiTheme="minorHAnsi" w:hAnsiTheme="minorHAnsi" w:cstheme="minorHAnsi" w:hint="default"/>
        <w:b w:val="0"/>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54B901A4"/>
    <w:multiLevelType w:val="hybridMultilevel"/>
    <w:tmpl w:val="30268A06"/>
    <w:lvl w:ilvl="0" w:tplc="04100001">
      <w:start w:val="1"/>
      <w:numFmt w:val="bullet"/>
      <w:lvlText w:val=""/>
      <w:lvlJc w:val="left"/>
      <w:pPr>
        <w:ind w:left="1219" w:hanging="360"/>
      </w:pPr>
      <w:rPr>
        <w:rFonts w:ascii="Symbol" w:hAnsi="Symbol" w:hint="default"/>
      </w:rPr>
    </w:lvl>
    <w:lvl w:ilvl="1" w:tplc="04100003" w:tentative="1">
      <w:start w:val="1"/>
      <w:numFmt w:val="bullet"/>
      <w:lvlText w:val="o"/>
      <w:lvlJc w:val="left"/>
      <w:pPr>
        <w:ind w:left="1939" w:hanging="360"/>
      </w:pPr>
      <w:rPr>
        <w:rFonts w:ascii="Courier New" w:hAnsi="Courier New" w:cs="Courier New" w:hint="default"/>
      </w:rPr>
    </w:lvl>
    <w:lvl w:ilvl="2" w:tplc="04100005" w:tentative="1">
      <w:start w:val="1"/>
      <w:numFmt w:val="bullet"/>
      <w:lvlText w:val=""/>
      <w:lvlJc w:val="left"/>
      <w:pPr>
        <w:ind w:left="2659" w:hanging="360"/>
      </w:pPr>
      <w:rPr>
        <w:rFonts w:ascii="Wingdings" w:hAnsi="Wingdings" w:hint="default"/>
      </w:rPr>
    </w:lvl>
    <w:lvl w:ilvl="3" w:tplc="04100001" w:tentative="1">
      <w:start w:val="1"/>
      <w:numFmt w:val="bullet"/>
      <w:lvlText w:val=""/>
      <w:lvlJc w:val="left"/>
      <w:pPr>
        <w:ind w:left="3379" w:hanging="360"/>
      </w:pPr>
      <w:rPr>
        <w:rFonts w:ascii="Symbol" w:hAnsi="Symbol" w:hint="default"/>
      </w:rPr>
    </w:lvl>
    <w:lvl w:ilvl="4" w:tplc="04100003" w:tentative="1">
      <w:start w:val="1"/>
      <w:numFmt w:val="bullet"/>
      <w:lvlText w:val="o"/>
      <w:lvlJc w:val="left"/>
      <w:pPr>
        <w:ind w:left="4099" w:hanging="360"/>
      </w:pPr>
      <w:rPr>
        <w:rFonts w:ascii="Courier New" w:hAnsi="Courier New" w:cs="Courier New" w:hint="default"/>
      </w:rPr>
    </w:lvl>
    <w:lvl w:ilvl="5" w:tplc="04100005" w:tentative="1">
      <w:start w:val="1"/>
      <w:numFmt w:val="bullet"/>
      <w:lvlText w:val=""/>
      <w:lvlJc w:val="left"/>
      <w:pPr>
        <w:ind w:left="4819" w:hanging="360"/>
      </w:pPr>
      <w:rPr>
        <w:rFonts w:ascii="Wingdings" w:hAnsi="Wingdings" w:hint="default"/>
      </w:rPr>
    </w:lvl>
    <w:lvl w:ilvl="6" w:tplc="04100001" w:tentative="1">
      <w:start w:val="1"/>
      <w:numFmt w:val="bullet"/>
      <w:lvlText w:val=""/>
      <w:lvlJc w:val="left"/>
      <w:pPr>
        <w:ind w:left="5539" w:hanging="360"/>
      </w:pPr>
      <w:rPr>
        <w:rFonts w:ascii="Symbol" w:hAnsi="Symbol" w:hint="default"/>
      </w:rPr>
    </w:lvl>
    <w:lvl w:ilvl="7" w:tplc="04100003" w:tentative="1">
      <w:start w:val="1"/>
      <w:numFmt w:val="bullet"/>
      <w:lvlText w:val="o"/>
      <w:lvlJc w:val="left"/>
      <w:pPr>
        <w:ind w:left="6259" w:hanging="360"/>
      </w:pPr>
      <w:rPr>
        <w:rFonts w:ascii="Courier New" w:hAnsi="Courier New" w:cs="Courier New" w:hint="default"/>
      </w:rPr>
    </w:lvl>
    <w:lvl w:ilvl="8" w:tplc="04100005" w:tentative="1">
      <w:start w:val="1"/>
      <w:numFmt w:val="bullet"/>
      <w:lvlText w:val=""/>
      <w:lvlJc w:val="left"/>
      <w:pPr>
        <w:ind w:left="6979" w:hanging="360"/>
      </w:pPr>
      <w:rPr>
        <w:rFonts w:ascii="Wingdings" w:hAnsi="Wingdings" w:hint="default"/>
      </w:rPr>
    </w:lvl>
  </w:abstractNum>
  <w:abstractNum w:abstractNumId="75" w15:restartNumberingAfterBreak="0">
    <w:nsid w:val="565B1951"/>
    <w:multiLevelType w:val="hybridMultilevel"/>
    <w:tmpl w:val="F77285DE"/>
    <w:lvl w:ilvl="0" w:tplc="EAC2D2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9AC6EC0"/>
    <w:multiLevelType w:val="multilevel"/>
    <w:tmpl w:val="4CEC7F72"/>
    <w:lvl w:ilvl="0">
      <w:start w:val="1"/>
      <w:numFmt w:val="decimal"/>
      <w:lvlText w:val="%1."/>
      <w:lvlJc w:val="left"/>
      <w:pPr>
        <w:ind w:left="720" w:hanging="360"/>
      </w:pPr>
      <w:rPr>
        <w:rFonts w:hint="default"/>
        <w:b w:val="0"/>
        <w:bCs w:val="0"/>
      </w:rPr>
    </w:lvl>
    <w:lvl w:ilvl="1">
      <w:start w:val="1"/>
      <w:numFmt w:val="upperRoman"/>
      <w:lvlText w:val="%2."/>
      <w:lvlJc w:val="right"/>
      <w:pPr>
        <w:ind w:left="1080" w:hanging="720"/>
      </w:pPr>
      <w:rPr>
        <w:rFonts w:hint="default"/>
        <w:b/>
        <w:bCs/>
      </w:rPr>
    </w:lvl>
    <w:lvl w:ilvl="2">
      <w:start w:val="1"/>
      <w:numFmt w:val="bullet"/>
      <w:lvlText w:val=""/>
      <w:lvlJc w:val="left"/>
      <w:pPr>
        <w:ind w:left="1080" w:hanging="720"/>
      </w:pPr>
      <w:rPr>
        <w:rFonts w:ascii="Wingdings" w:hAnsi="Wingdings" w:cs="Wingdings" w:hint="default"/>
        <w:b/>
        <w:bCs/>
        <w:sz w:val="20"/>
        <w:szCs w:val="20"/>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77" w15:restartNumberingAfterBreak="0">
    <w:nsid w:val="59D62100"/>
    <w:multiLevelType w:val="multilevel"/>
    <w:tmpl w:val="C8E82384"/>
    <w:lvl w:ilvl="0">
      <w:start w:val="1"/>
      <w:numFmt w:val="decimal"/>
      <w:lvlText w:val="%1."/>
      <w:lvlJc w:val="left"/>
      <w:pPr>
        <w:ind w:left="613" w:hanging="502"/>
      </w:pPr>
      <w:rPr>
        <w:rFonts w:asciiTheme="minorHAnsi" w:eastAsia="Verdana" w:hAnsiTheme="minorHAnsi" w:cstheme="minorHAnsi" w:hint="default"/>
        <w:b w:val="0"/>
        <w:color w:val="auto"/>
        <w:spacing w:val="-1"/>
        <w:sz w:val="22"/>
        <w:szCs w:val="22"/>
      </w:rPr>
    </w:lvl>
    <w:lvl w:ilvl="1">
      <w:start w:val="1"/>
      <w:numFmt w:val="lowerRoman"/>
      <w:lvlText w:val="%2."/>
      <w:lvlJc w:val="left"/>
      <w:pPr>
        <w:ind w:left="923" w:hanging="350"/>
      </w:pPr>
      <w:rPr>
        <w:rFonts w:ascii="Verdana" w:eastAsia="Verdana" w:hAnsi="Verdana" w:hint="default"/>
        <w:b/>
        <w:bCs/>
        <w:spacing w:val="-1"/>
        <w:sz w:val="20"/>
        <w:szCs w:val="20"/>
      </w:rPr>
    </w:lvl>
    <w:lvl w:ilvl="2">
      <w:start w:val="1"/>
      <w:numFmt w:val="lowerLetter"/>
      <w:lvlText w:val="%3)"/>
      <w:lvlJc w:val="left"/>
      <w:pPr>
        <w:ind w:left="1654" w:hanging="360"/>
      </w:pPr>
      <w:rPr>
        <w:rFonts w:ascii="Verdana" w:eastAsia="Verdana" w:hAnsi="Verdana" w:hint="default"/>
        <w:spacing w:val="-1"/>
        <w:sz w:val="20"/>
        <w:szCs w:val="20"/>
      </w:rPr>
    </w:lvl>
    <w:lvl w:ilvl="3">
      <w:start w:val="1"/>
      <w:numFmt w:val="lowerRoman"/>
      <w:lvlText w:val="%4."/>
      <w:lvlJc w:val="left"/>
      <w:pPr>
        <w:ind w:left="2057" w:hanging="309"/>
      </w:pPr>
      <w:rPr>
        <w:rFonts w:ascii="Verdana" w:eastAsia="Verdana" w:hAnsi="Verdana" w:hint="default"/>
        <w:spacing w:val="-1"/>
        <w:sz w:val="20"/>
        <w:szCs w:val="20"/>
      </w:rPr>
    </w:lvl>
    <w:lvl w:ilvl="4">
      <w:start w:val="1"/>
      <w:numFmt w:val="bullet"/>
      <w:lvlText w:val="-"/>
      <w:lvlJc w:val="left"/>
      <w:pPr>
        <w:ind w:left="2341" w:hanging="227"/>
      </w:pPr>
      <w:rPr>
        <w:rFonts w:ascii="Verdana" w:eastAsia="Verdana" w:hAnsi="Verdana" w:hint="default"/>
        <w:sz w:val="20"/>
        <w:szCs w:val="20"/>
      </w:rPr>
    </w:lvl>
    <w:lvl w:ilvl="5">
      <w:start w:val="1"/>
      <w:numFmt w:val="bullet"/>
      <w:lvlText w:val="•"/>
      <w:lvlJc w:val="left"/>
      <w:pPr>
        <w:ind w:left="3612" w:hanging="227"/>
      </w:pPr>
      <w:rPr>
        <w:rFonts w:hint="default"/>
      </w:rPr>
    </w:lvl>
    <w:lvl w:ilvl="6">
      <w:start w:val="1"/>
      <w:numFmt w:val="bullet"/>
      <w:lvlText w:val="•"/>
      <w:lvlJc w:val="left"/>
      <w:pPr>
        <w:ind w:left="4882" w:hanging="227"/>
      </w:pPr>
      <w:rPr>
        <w:rFonts w:hint="default"/>
      </w:rPr>
    </w:lvl>
    <w:lvl w:ilvl="7">
      <w:start w:val="1"/>
      <w:numFmt w:val="bullet"/>
      <w:lvlText w:val="•"/>
      <w:lvlJc w:val="left"/>
      <w:pPr>
        <w:ind w:left="6153" w:hanging="227"/>
      </w:pPr>
      <w:rPr>
        <w:rFonts w:hint="default"/>
      </w:rPr>
    </w:lvl>
    <w:lvl w:ilvl="8">
      <w:start w:val="1"/>
      <w:numFmt w:val="bullet"/>
      <w:lvlText w:val="•"/>
      <w:lvlJc w:val="left"/>
      <w:pPr>
        <w:ind w:left="7423" w:hanging="227"/>
      </w:pPr>
      <w:rPr>
        <w:rFonts w:hint="default"/>
      </w:rPr>
    </w:lvl>
  </w:abstractNum>
  <w:abstractNum w:abstractNumId="78" w15:restartNumberingAfterBreak="0">
    <w:nsid w:val="5C6B3972"/>
    <w:multiLevelType w:val="hybridMultilevel"/>
    <w:tmpl w:val="F77E5B70"/>
    <w:lvl w:ilvl="0" w:tplc="04100017">
      <w:start w:val="1"/>
      <w:numFmt w:val="lowerLetter"/>
      <w:lvlText w:val="%1)"/>
      <w:lvlJc w:val="left"/>
      <w:pPr>
        <w:ind w:left="1116" w:hanging="502"/>
      </w:pPr>
      <w:rPr>
        <w:rFonts w:hint="default"/>
        <w:spacing w:val="-1"/>
        <w:sz w:val="20"/>
        <w:szCs w:val="20"/>
      </w:rPr>
    </w:lvl>
    <w:lvl w:ilvl="1" w:tplc="CD10993E">
      <w:start w:val="1"/>
      <w:numFmt w:val="bullet"/>
      <w:lvlText w:val=""/>
      <w:lvlJc w:val="left"/>
      <w:pPr>
        <w:ind w:left="1475" w:hanging="360"/>
      </w:pPr>
      <w:rPr>
        <w:rFonts w:ascii="Wingdings" w:eastAsia="Wingdings" w:hAnsi="Wingdings" w:hint="default"/>
        <w:sz w:val="20"/>
        <w:szCs w:val="20"/>
      </w:rPr>
    </w:lvl>
    <w:lvl w:ilvl="2" w:tplc="4EDCD3EE">
      <w:start w:val="1"/>
      <w:numFmt w:val="bullet"/>
      <w:lvlText w:val="•"/>
      <w:lvlJc w:val="left"/>
      <w:pPr>
        <w:ind w:left="1475" w:hanging="360"/>
      </w:pPr>
      <w:rPr>
        <w:rFonts w:hint="default"/>
      </w:rPr>
    </w:lvl>
    <w:lvl w:ilvl="3" w:tplc="CE6A34B8">
      <w:start w:val="1"/>
      <w:numFmt w:val="bullet"/>
      <w:lvlText w:val="•"/>
      <w:lvlJc w:val="left"/>
      <w:pPr>
        <w:ind w:left="2604" w:hanging="360"/>
      </w:pPr>
      <w:rPr>
        <w:rFonts w:hint="default"/>
      </w:rPr>
    </w:lvl>
    <w:lvl w:ilvl="4" w:tplc="D2140B08">
      <w:start w:val="1"/>
      <w:numFmt w:val="bullet"/>
      <w:lvlText w:val="•"/>
      <w:lvlJc w:val="left"/>
      <w:pPr>
        <w:ind w:left="3733" w:hanging="360"/>
      </w:pPr>
      <w:rPr>
        <w:rFonts w:hint="default"/>
      </w:rPr>
    </w:lvl>
    <w:lvl w:ilvl="5" w:tplc="6D04A29E">
      <w:start w:val="1"/>
      <w:numFmt w:val="bullet"/>
      <w:lvlText w:val="•"/>
      <w:lvlJc w:val="left"/>
      <w:pPr>
        <w:ind w:left="4862" w:hanging="360"/>
      </w:pPr>
      <w:rPr>
        <w:rFonts w:hint="default"/>
      </w:rPr>
    </w:lvl>
    <w:lvl w:ilvl="6" w:tplc="05E47F94">
      <w:start w:val="1"/>
      <w:numFmt w:val="bullet"/>
      <w:lvlText w:val="•"/>
      <w:lvlJc w:val="left"/>
      <w:pPr>
        <w:ind w:left="5991" w:hanging="360"/>
      </w:pPr>
      <w:rPr>
        <w:rFonts w:hint="default"/>
      </w:rPr>
    </w:lvl>
    <w:lvl w:ilvl="7" w:tplc="B08ED7C0">
      <w:start w:val="1"/>
      <w:numFmt w:val="bullet"/>
      <w:lvlText w:val="•"/>
      <w:lvlJc w:val="left"/>
      <w:pPr>
        <w:ind w:left="7120" w:hanging="360"/>
      </w:pPr>
      <w:rPr>
        <w:rFonts w:hint="default"/>
      </w:rPr>
    </w:lvl>
    <w:lvl w:ilvl="8" w:tplc="5C56BA12">
      <w:start w:val="1"/>
      <w:numFmt w:val="bullet"/>
      <w:lvlText w:val="•"/>
      <w:lvlJc w:val="left"/>
      <w:pPr>
        <w:ind w:left="8248" w:hanging="360"/>
      </w:pPr>
      <w:rPr>
        <w:rFonts w:hint="default"/>
      </w:rPr>
    </w:lvl>
  </w:abstractNum>
  <w:abstractNum w:abstractNumId="79" w15:restartNumberingAfterBreak="0">
    <w:nsid w:val="5CC24EB6"/>
    <w:multiLevelType w:val="multilevel"/>
    <w:tmpl w:val="C8E82384"/>
    <w:lvl w:ilvl="0">
      <w:start w:val="1"/>
      <w:numFmt w:val="decimal"/>
      <w:lvlText w:val="%1."/>
      <w:lvlJc w:val="left"/>
      <w:pPr>
        <w:ind w:left="613" w:hanging="502"/>
      </w:pPr>
      <w:rPr>
        <w:rFonts w:asciiTheme="minorHAnsi" w:eastAsia="Verdana" w:hAnsiTheme="minorHAnsi" w:cstheme="minorHAnsi" w:hint="default"/>
        <w:b w:val="0"/>
        <w:color w:val="auto"/>
        <w:spacing w:val="-1"/>
        <w:sz w:val="22"/>
        <w:szCs w:val="22"/>
      </w:rPr>
    </w:lvl>
    <w:lvl w:ilvl="1">
      <w:start w:val="1"/>
      <w:numFmt w:val="lowerRoman"/>
      <w:lvlText w:val="%2."/>
      <w:lvlJc w:val="left"/>
      <w:pPr>
        <w:ind w:left="923" w:hanging="350"/>
      </w:pPr>
      <w:rPr>
        <w:rFonts w:ascii="Verdana" w:eastAsia="Verdana" w:hAnsi="Verdana" w:hint="default"/>
        <w:b/>
        <w:bCs/>
        <w:spacing w:val="-1"/>
        <w:sz w:val="20"/>
        <w:szCs w:val="20"/>
      </w:rPr>
    </w:lvl>
    <w:lvl w:ilvl="2">
      <w:start w:val="1"/>
      <w:numFmt w:val="lowerLetter"/>
      <w:lvlText w:val="%3)"/>
      <w:lvlJc w:val="left"/>
      <w:pPr>
        <w:ind w:left="1654" w:hanging="360"/>
      </w:pPr>
      <w:rPr>
        <w:rFonts w:ascii="Verdana" w:eastAsia="Verdana" w:hAnsi="Verdana" w:hint="default"/>
        <w:spacing w:val="-1"/>
        <w:sz w:val="20"/>
        <w:szCs w:val="20"/>
      </w:rPr>
    </w:lvl>
    <w:lvl w:ilvl="3">
      <w:start w:val="1"/>
      <w:numFmt w:val="lowerRoman"/>
      <w:lvlText w:val="%4."/>
      <w:lvlJc w:val="left"/>
      <w:pPr>
        <w:ind w:left="2057" w:hanging="309"/>
      </w:pPr>
      <w:rPr>
        <w:rFonts w:ascii="Verdana" w:eastAsia="Verdana" w:hAnsi="Verdana" w:hint="default"/>
        <w:spacing w:val="-1"/>
        <w:sz w:val="20"/>
        <w:szCs w:val="20"/>
      </w:rPr>
    </w:lvl>
    <w:lvl w:ilvl="4">
      <w:start w:val="1"/>
      <w:numFmt w:val="bullet"/>
      <w:lvlText w:val="-"/>
      <w:lvlJc w:val="left"/>
      <w:pPr>
        <w:ind w:left="2341" w:hanging="227"/>
      </w:pPr>
      <w:rPr>
        <w:rFonts w:ascii="Verdana" w:eastAsia="Verdana" w:hAnsi="Verdana" w:hint="default"/>
        <w:sz w:val="20"/>
        <w:szCs w:val="20"/>
      </w:rPr>
    </w:lvl>
    <w:lvl w:ilvl="5">
      <w:start w:val="1"/>
      <w:numFmt w:val="bullet"/>
      <w:lvlText w:val="•"/>
      <w:lvlJc w:val="left"/>
      <w:pPr>
        <w:ind w:left="3612" w:hanging="227"/>
      </w:pPr>
      <w:rPr>
        <w:rFonts w:hint="default"/>
      </w:rPr>
    </w:lvl>
    <w:lvl w:ilvl="6">
      <w:start w:val="1"/>
      <w:numFmt w:val="bullet"/>
      <w:lvlText w:val="•"/>
      <w:lvlJc w:val="left"/>
      <w:pPr>
        <w:ind w:left="4882" w:hanging="227"/>
      </w:pPr>
      <w:rPr>
        <w:rFonts w:hint="default"/>
      </w:rPr>
    </w:lvl>
    <w:lvl w:ilvl="7">
      <w:start w:val="1"/>
      <w:numFmt w:val="bullet"/>
      <w:lvlText w:val="•"/>
      <w:lvlJc w:val="left"/>
      <w:pPr>
        <w:ind w:left="6153" w:hanging="227"/>
      </w:pPr>
      <w:rPr>
        <w:rFonts w:hint="default"/>
      </w:rPr>
    </w:lvl>
    <w:lvl w:ilvl="8">
      <w:start w:val="1"/>
      <w:numFmt w:val="bullet"/>
      <w:lvlText w:val="•"/>
      <w:lvlJc w:val="left"/>
      <w:pPr>
        <w:ind w:left="7423" w:hanging="227"/>
      </w:pPr>
      <w:rPr>
        <w:rFonts w:hint="default"/>
      </w:rPr>
    </w:lvl>
  </w:abstractNum>
  <w:abstractNum w:abstractNumId="80" w15:restartNumberingAfterBreak="0">
    <w:nsid w:val="62AF0ECC"/>
    <w:multiLevelType w:val="multilevel"/>
    <w:tmpl w:val="44606E2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81" w15:restartNumberingAfterBreak="0">
    <w:nsid w:val="63AA4BC5"/>
    <w:multiLevelType w:val="hybridMultilevel"/>
    <w:tmpl w:val="D8605A68"/>
    <w:lvl w:ilvl="0" w:tplc="0409000F">
      <w:start w:val="1"/>
      <w:numFmt w:val="decimal"/>
      <w:lvlText w:val="%1."/>
      <w:lvlJc w:val="left"/>
      <w:pPr>
        <w:ind w:left="644" w:hanging="360"/>
      </w:pPr>
    </w:lvl>
    <w:lvl w:ilvl="1" w:tplc="D6F882AA">
      <w:numFmt w:val="bullet"/>
      <w:lvlText w:val="·"/>
      <w:lvlJc w:val="left"/>
      <w:pPr>
        <w:ind w:left="3240" w:hanging="360"/>
      </w:pPr>
      <w:rPr>
        <w:rFonts w:ascii="Verdana" w:eastAsia="Times New Roman" w:hAnsi="Verdana" w:cs="Times New Roman"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2" w15:restartNumberingAfterBreak="0">
    <w:nsid w:val="64142277"/>
    <w:multiLevelType w:val="singleLevel"/>
    <w:tmpl w:val="05340D2C"/>
    <w:lvl w:ilvl="0">
      <w:start w:val="1"/>
      <w:numFmt w:val="bullet"/>
      <w:lvlText w:val=""/>
      <w:lvlJc w:val="left"/>
      <w:pPr>
        <w:tabs>
          <w:tab w:val="num" w:pos="1758"/>
        </w:tabs>
        <w:ind w:left="1758" w:hanging="340"/>
      </w:pPr>
      <w:rPr>
        <w:rFonts w:ascii="Symbol" w:hAnsi="Symbol" w:hint="default"/>
        <w:color w:val="auto"/>
        <w:sz w:val="22"/>
      </w:rPr>
    </w:lvl>
  </w:abstractNum>
  <w:abstractNum w:abstractNumId="83" w15:restartNumberingAfterBreak="0">
    <w:nsid w:val="64380860"/>
    <w:multiLevelType w:val="multilevel"/>
    <w:tmpl w:val="CE1C8A14"/>
    <w:lvl w:ilvl="0">
      <w:start w:val="1"/>
      <w:numFmt w:val="decimal"/>
      <w:lvlText w:val="%1."/>
      <w:lvlJc w:val="left"/>
      <w:pPr>
        <w:tabs>
          <w:tab w:val="num" w:pos="567"/>
        </w:tabs>
        <w:ind w:left="567" w:hanging="567"/>
      </w:pPr>
      <w:rPr>
        <w:rFonts w:cs="Times New Roman" w:hint="default"/>
        <w:b/>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b/>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4" w15:restartNumberingAfterBreak="0">
    <w:nsid w:val="649D1809"/>
    <w:multiLevelType w:val="hybridMultilevel"/>
    <w:tmpl w:val="85BAACD6"/>
    <w:lvl w:ilvl="0" w:tplc="0DFE1E84">
      <w:start w:val="1"/>
      <w:numFmt w:val="lowerLetter"/>
      <w:lvlText w:val="%1)"/>
      <w:lvlJc w:val="left"/>
      <w:pPr>
        <w:ind w:left="1333" w:hanging="360"/>
      </w:pPr>
      <w:rPr>
        <w:rFonts w:cs="Times New Roman" w:hint="default"/>
        <w:b w:val="0"/>
        <w:i w:val="0"/>
      </w:rPr>
    </w:lvl>
    <w:lvl w:ilvl="1" w:tplc="04100019" w:tentative="1">
      <w:start w:val="1"/>
      <w:numFmt w:val="lowerLetter"/>
      <w:lvlText w:val="%2."/>
      <w:lvlJc w:val="left"/>
      <w:pPr>
        <w:ind w:left="2053" w:hanging="360"/>
      </w:pPr>
    </w:lvl>
    <w:lvl w:ilvl="2" w:tplc="0410001B" w:tentative="1">
      <w:start w:val="1"/>
      <w:numFmt w:val="lowerRoman"/>
      <w:lvlText w:val="%3."/>
      <w:lvlJc w:val="right"/>
      <w:pPr>
        <w:ind w:left="2773" w:hanging="180"/>
      </w:pPr>
    </w:lvl>
    <w:lvl w:ilvl="3" w:tplc="0410000F" w:tentative="1">
      <w:start w:val="1"/>
      <w:numFmt w:val="decimal"/>
      <w:lvlText w:val="%4."/>
      <w:lvlJc w:val="left"/>
      <w:pPr>
        <w:ind w:left="3493" w:hanging="360"/>
      </w:pPr>
    </w:lvl>
    <w:lvl w:ilvl="4" w:tplc="04100019" w:tentative="1">
      <w:start w:val="1"/>
      <w:numFmt w:val="lowerLetter"/>
      <w:lvlText w:val="%5."/>
      <w:lvlJc w:val="left"/>
      <w:pPr>
        <w:ind w:left="4213" w:hanging="360"/>
      </w:pPr>
    </w:lvl>
    <w:lvl w:ilvl="5" w:tplc="0410001B" w:tentative="1">
      <w:start w:val="1"/>
      <w:numFmt w:val="lowerRoman"/>
      <w:lvlText w:val="%6."/>
      <w:lvlJc w:val="right"/>
      <w:pPr>
        <w:ind w:left="4933" w:hanging="180"/>
      </w:pPr>
    </w:lvl>
    <w:lvl w:ilvl="6" w:tplc="0410000F" w:tentative="1">
      <w:start w:val="1"/>
      <w:numFmt w:val="decimal"/>
      <w:lvlText w:val="%7."/>
      <w:lvlJc w:val="left"/>
      <w:pPr>
        <w:ind w:left="5653" w:hanging="360"/>
      </w:pPr>
    </w:lvl>
    <w:lvl w:ilvl="7" w:tplc="04100019" w:tentative="1">
      <w:start w:val="1"/>
      <w:numFmt w:val="lowerLetter"/>
      <w:lvlText w:val="%8."/>
      <w:lvlJc w:val="left"/>
      <w:pPr>
        <w:ind w:left="6373" w:hanging="360"/>
      </w:pPr>
    </w:lvl>
    <w:lvl w:ilvl="8" w:tplc="0410001B" w:tentative="1">
      <w:start w:val="1"/>
      <w:numFmt w:val="lowerRoman"/>
      <w:lvlText w:val="%9."/>
      <w:lvlJc w:val="right"/>
      <w:pPr>
        <w:ind w:left="7093" w:hanging="180"/>
      </w:pPr>
    </w:lvl>
  </w:abstractNum>
  <w:abstractNum w:abstractNumId="85" w15:restartNumberingAfterBreak="0">
    <w:nsid w:val="65083F22"/>
    <w:multiLevelType w:val="hybridMultilevel"/>
    <w:tmpl w:val="7F182C18"/>
    <w:lvl w:ilvl="0" w:tplc="D09216F2">
      <w:start w:val="1"/>
      <w:numFmt w:val="decimal"/>
      <w:lvlText w:val="%1."/>
      <w:lvlJc w:val="left"/>
      <w:pPr>
        <w:ind w:left="502"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5F542C8"/>
    <w:multiLevelType w:val="singleLevel"/>
    <w:tmpl w:val="D7600F4A"/>
    <w:lvl w:ilvl="0">
      <w:start w:val="1"/>
      <w:numFmt w:val="bullet"/>
      <w:lvlText w:val=""/>
      <w:lvlJc w:val="left"/>
      <w:pPr>
        <w:tabs>
          <w:tab w:val="num" w:pos="340"/>
        </w:tabs>
        <w:ind w:left="340" w:hanging="340"/>
      </w:pPr>
      <w:rPr>
        <w:rFonts w:ascii="Symbol" w:hAnsi="Symbol" w:hint="default"/>
        <w:color w:val="auto"/>
        <w:sz w:val="22"/>
      </w:rPr>
    </w:lvl>
  </w:abstractNum>
  <w:abstractNum w:abstractNumId="87" w15:restartNumberingAfterBreak="0">
    <w:nsid w:val="66215201"/>
    <w:multiLevelType w:val="hybridMultilevel"/>
    <w:tmpl w:val="6A92BF68"/>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8"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15:restartNumberingAfterBreak="0">
    <w:nsid w:val="67894B9E"/>
    <w:multiLevelType w:val="hybridMultilevel"/>
    <w:tmpl w:val="5B3A3202"/>
    <w:lvl w:ilvl="0" w:tplc="E3C24438">
      <w:start w:val="1"/>
      <w:numFmt w:val="decimal"/>
      <w:lvlText w:val="%1."/>
      <w:lvlJc w:val="left"/>
      <w:pPr>
        <w:ind w:left="2880" w:hanging="360"/>
      </w:pPr>
      <w:rPr>
        <w:rFonts w:asciiTheme="minorHAnsi" w:hAnsiTheme="minorHAnsi" w:cstheme="minorHAnsi" w:hint="default"/>
        <w:b w:val="0"/>
        <w:i w:val="0"/>
        <w:sz w:val="22"/>
        <w:szCs w:val="22"/>
        <w:lang w:val="x-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7CA72BF"/>
    <w:multiLevelType w:val="hybridMultilevel"/>
    <w:tmpl w:val="6048365C"/>
    <w:lvl w:ilvl="0" w:tplc="F86CF9E2">
      <w:start w:val="1"/>
      <w:numFmt w:val="lowerRoman"/>
      <w:lvlText w:val="%1."/>
      <w:lvlJc w:val="right"/>
      <w:pPr>
        <w:ind w:left="786" w:hanging="360"/>
      </w:pPr>
      <w:rPr>
        <w:rFonts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1" w15:restartNumberingAfterBreak="0">
    <w:nsid w:val="68F2663F"/>
    <w:multiLevelType w:val="hybridMultilevel"/>
    <w:tmpl w:val="7B8876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2" w15:restartNumberingAfterBreak="0">
    <w:nsid w:val="6BB70EB3"/>
    <w:multiLevelType w:val="hybridMultilevel"/>
    <w:tmpl w:val="D5FA7F88"/>
    <w:lvl w:ilvl="0" w:tplc="2A4E48FC">
      <w:start w:val="1"/>
      <w:numFmt w:val="low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CAE1EDA"/>
    <w:multiLevelType w:val="multilevel"/>
    <w:tmpl w:val="C34CD3AE"/>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b w:val="0"/>
        <w:sz w:val="22"/>
        <w:szCs w:val="22"/>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94" w15:restartNumberingAfterBreak="0">
    <w:nsid w:val="6DCB4C8C"/>
    <w:multiLevelType w:val="hybridMultilevel"/>
    <w:tmpl w:val="8B48E63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5" w15:restartNumberingAfterBreak="0">
    <w:nsid w:val="6F02781A"/>
    <w:multiLevelType w:val="hybridMultilevel"/>
    <w:tmpl w:val="B2B8CB84"/>
    <w:lvl w:ilvl="0" w:tplc="A06498F6">
      <w:start w:val="1"/>
      <w:numFmt w:val="decimal"/>
      <w:pStyle w:val="Numerazioneperbuste"/>
      <w:lvlText w:val="%1)"/>
      <w:lvlJc w:val="left"/>
      <w:pPr>
        <w:tabs>
          <w:tab w:val="num" w:pos="928"/>
        </w:tabs>
        <w:ind w:left="928" w:hanging="360"/>
      </w:pPr>
      <w:rPr>
        <w:rFonts w:ascii="Times New Roman" w:hAnsi="Times New Roman" w:cs="Times New Roman" w:hint="default"/>
        <w:b w:val="0"/>
        <w:bCs w:val="0"/>
        <w:i w:val="0"/>
        <w:iCs w:val="0"/>
        <w:sz w:val="24"/>
        <w:szCs w:val="24"/>
      </w:rPr>
    </w:lvl>
    <w:lvl w:ilvl="1" w:tplc="68D64938">
      <w:numFmt w:val="bullet"/>
      <w:lvlText w:val="-"/>
      <w:lvlJc w:val="left"/>
      <w:pPr>
        <w:tabs>
          <w:tab w:val="num" w:pos="1648"/>
        </w:tabs>
        <w:ind w:left="1648" w:hanging="360"/>
      </w:pPr>
      <w:rPr>
        <w:rFonts w:ascii="Times New Roman" w:eastAsia="Times New Roman" w:hAnsi="Times New Roman" w:hint="default"/>
        <w:b w:val="0"/>
        <w:bCs w:val="0"/>
        <w:i w:val="0"/>
        <w:iCs w:val="0"/>
        <w:sz w:val="24"/>
        <w:szCs w:val="24"/>
      </w:rPr>
    </w:lvl>
    <w:lvl w:ilvl="2" w:tplc="04090005">
      <w:start w:val="1"/>
      <w:numFmt w:val="decimal"/>
      <w:lvlText w:val="%3."/>
      <w:lvlJc w:val="left"/>
      <w:pPr>
        <w:tabs>
          <w:tab w:val="num" w:pos="2893"/>
        </w:tabs>
        <w:ind w:left="2893" w:hanging="705"/>
      </w:pPr>
      <w:rPr>
        <w:rFonts w:hint="default"/>
      </w:rPr>
    </w:lvl>
    <w:lvl w:ilvl="3" w:tplc="04090001">
      <w:start w:val="1"/>
      <w:numFmt w:val="decimal"/>
      <w:lvlText w:val="%4."/>
      <w:lvlJc w:val="left"/>
      <w:pPr>
        <w:tabs>
          <w:tab w:val="num" w:pos="3088"/>
        </w:tabs>
        <w:ind w:left="3088" w:hanging="360"/>
      </w:pPr>
    </w:lvl>
    <w:lvl w:ilvl="4" w:tplc="04090003">
      <w:start w:val="1"/>
      <w:numFmt w:val="lowerLetter"/>
      <w:lvlText w:val="%5."/>
      <w:lvlJc w:val="left"/>
      <w:pPr>
        <w:tabs>
          <w:tab w:val="num" w:pos="3808"/>
        </w:tabs>
        <w:ind w:left="3808" w:hanging="360"/>
      </w:pPr>
    </w:lvl>
    <w:lvl w:ilvl="5" w:tplc="04090005">
      <w:start w:val="1"/>
      <w:numFmt w:val="lowerRoman"/>
      <w:lvlText w:val="%6."/>
      <w:lvlJc w:val="right"/>
      <w:pPr>
        <w:tabs>
          <w:tab w:val="num" w:pos="4528"/>
        </w:tabs>
        <w:ind w:left="4528" w:hanging="180"/>
      </w:pPr>
    </w:lvl>
    <w:lvl w:ilvl="6" w:tplc="04090001">
      <w:start w:val="1"/>
      <w:numFmt w:val="decimal"/>
      <w:lvlText w:val="%7."/>
      <w:lvlJc w:val="left"/>
      <w:pPr>
        <w:tabs>
          <w:tab w:val="num" w:pos="5248"/>
        </w:tabs>
        <w:ind w:left="5248" w:hanging="360"/>
      </w:pPr>
    </w:lvl>
    <w:lvl w:ilvl="7" w:tplc="04090003">
      <w:start w:val="1"/>
      <w:numFmt w:val="lowerLetter"/>
      <w:lvlText w:val="%8."/>
      <w:lvlJc w:val="left"/>
      <w:pPr>
        <w:tabs>
          <w:tab w:val="num" w:pos="5968"/>
        </w:tabs>
        <w:ind w:left="5968" w:hanging="360"/>
      </w:pPr>
    </w:lvl>
    <w:lvl w:ilvl="8" w:tplc="04090005">
      <w:start w:val="1"/>
      <w:numFmt w:val="lowerRoman"/>
      <w:lvlText w:val="%9."/>
      <w:lvlJc w:val="right"/>
      <w:pPr>
        <w:tabs>
          <w:tab w:val="num" w:pos="6688"/>
        </w:tabs>
        <w:ind w:left="6688" w:hanging="180"/>
      </w:pPr>
    </w:lvl>
  </w:abstractNum>
  <w:abstractNum w:abstractNumId="96" w15:restartNumberingAfterBreak="0">
    <w:nsid w:val="738914E1"/>
    <w:multiLevelType w:val="singleLevel"/>
    <w:tmpl w:val="DF28BB6E"/>
    <w:lvl w:ilvl="0">
      <w:start w:val="1"/>
      <w:numFmt w:val="bullet"/>
      <w:lvlText w:val=""/>
      <w:lvlJc w:val="left"/>
      <w:pPr>
        <w:tabs>
          <w:tab w:val="num" w:pos="340"/>
        </w:tabs>
        <w:ind w:left="340" w:hanging="340"/>
      </w:pPr>
      <w:rPr>
        <w:rFonts w:ascii="Symbol" w:hAnsi="Symbol" w:hint="default"/>
        <w:color w:val="auto"/>
        <w:sz w:val="22"/>
      </w:rPr>
    </w:lvl>
  </w:abstractNum>
  <w:abstractNum w:abstractNumId="97" w15:restartNumberingAfterBreak="0">
    <w:nsid w:val="7391586B"/>
    <w:multiLevelType w:val="singleLevel"/>
    <w:tmpl w:val="03901F8E"/>
    <w:lvl w:ilvl="0">
      <w:start w:val="1"/>
      <w:numFmt w:val="bullet"/>
      <w:lvlText w:val=""/>
      <w:lvlJc w:val="left"/>
      <w:pPr>
        <w:tabs>
          <w:tab w:val="num" w:pos="340"/>
        </w:tabs>
        <w:ind w:left="340" w:hanging="340"/>
      </w:pPr>
      <w:rPr>
        <w:rFonts w:ascii="Symbol" w:hAnsi="Symbol" w:hint="default"/>
        <w:color w:val="auto"/>
        <w:sz w:val="22"/>
      </w:rPr>
    </w:lvl>
  </w:abstractNum>
  <w:abstractNum w:abstractNumId="98" w15:restartNumberingAfterBreak="0">
    <w:nsid w:val="75CF5E31"/>
    <w:multiLevelType w:val="multilevel"/>
    <w:tmpl w:val="9BDCCDC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99" w15:restartNumberingAfterBreak="0">
    <w:nsid w:val="77554DCD"/>
    <w:multiLevelType w:val="hybridMultilevel"/>
    <w:tmpl w:val="0DFE43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77705E96"/>
    <w:multiLevelType w:val="hybridMultilevel"/>
    <w:tmpl w:val="B4802C3C"/>
    <w:lvl w:ilvl="0" w:tplc="7ACC4EBC">
      <w:start w:val="1"/>
      <w:numFmt w:val="decimal"/>
      <w:lvlText w:val="%1."/>
      <w:lvlJc w:val="left"/>
      <w:pPr>
        <w:ind w:left="450" w:hanging="360"/>
      </w:pPr>
      <w:rPr>
        <w:rFonts w:hint="default"/>
        <w:b w:val="0"/>
        <w:bCs w:val="0"/>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785D5166"/>
    <w:multiLevelType w:val="hybridMultilevel"/>
    <w:tmpl w:val="10AA94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A48654C"/>
    <w:multiLevelType w:val="hybridMultilevel"/>
    <w:tmpl w:val="DEB693A6"/>
    <w:lvl w:ilvl="0" w:tplc="04100019">
      <w:start w:val="1"/>
      <w:numFmt w:val="lowerLetter"/>
      <w:lvlText w:val="%1."/>
      <w:lvlJc w:val="left"/>
      <w:pPr>
        <w:ind w:left="1200" w:hanging="360"/>
      </w:pPr>
    </w:lvl>
    <w:lvl w:ilvl="1" w:tplc="04100019" w:tentative="1">
      <w:start w:val="1"/>
      <w:numFmt w:val="lowerLetter"/>
      <w:lvlText w:val="%2."/>
      <w:lvlJc w:val="left"/>
      <w:pPr>
        <w:ind w:left="1920" w:hanging="360"/>
      </w:p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03" w15:restartNumberingAfterBreak="0">
    <w:nsid w:val="7CC90BFE"/>
    <w:multiLevelType w:val="hybridMultilevel"/>
    <w:tmpl w:val="45D21686"/>
    <w:lvl w:ilvl="0" w:tplc="7AFCB1E2">
      <w:start w:val="1"/>
      <w:numFmt w:val="lowerLetter"/>
      <w:lvlText w:val="%1)"/>
      <w:lvlJc w:val="left"/>
      <w:pPr>
        <w:tabs>
          <w:tab w:val="num" w:pos="360"/>
        </w:tabs>
        <w:ind w:left="360"/>
      </w:pPr>
      <w:rPr>
        <w:rFonts w:cs="Times New Roman" w:hint="default"/>
        <w:b w:val="0"/>
        <w:i w:val="0"/>
        <w:sz w:val="20"/>
        <w:szCs w:val="20"/>
      </w:rPr>
    </w:lvl>
    <w:lvl w:ilvl="1" w:tplc="89167928">
      <w:start w:val="1"/>
      <w:numFmt w:val="decimal"/>
      <w:lvlText w:val="%2."/>
      <w:lvlJc w:val="left"/>
      <w:pPr>
        <w:tabs>
          <w:tab w:val="num" w:pos="1440"/>
        </w:tabs>
        <w:ind w:left="1440" w:hanging="360"/>
      </w:pPr>
      <w:rPr>
        <w:rFonts w:cs="Times New Roman" w:hint="default"/>
        <w:b/>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4" w15:restartNumberingAfterBreak="0">
    <w:nsid w:val="7CDD6E5C"/>
    <w:multiLevelType w:val="hybridMultilevel"/>
    <w:tmpl w:val="F3DC0336"/>
    <w:lvl w:ilvl="0" w:tplc="8C1C866A">
      <w:start w:val="1"/>
      <w:numFmt w:val="upperRoman"/>
      <w:lvlText w:val="%1."/>
      <w:lvlJc w:val="right"/>
      <w:pPr>
        <w:ind w:left="1146" w:hanging="360"/>
      </w:pPr>
      <w:rPr>
        <w:rFonts w:asciiTheme="minorHAnsi" w:hAnsiTheme="minorHAnsi" w:cstheme="minorHAnsi" w:hint="default"/>
        <w:b/>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5" w15:restartNumberingAfterBreak="0">
    <w:nsid w:val="7E136231"/>
    <w:multiLevelType w:val="hybridMultilevel"/>
    <w:tmpl w:val="A8EAC414"/>
    <w:lvl w:ilvl="0" w:tplc="D2083BAC">
      <w:start w:val="1"/>
      <w:numFmt w:val="lowerLetter"/>
      <w:lvlText w:val="%1)"/>
      <w:lvlJc w:val="left"/>
      <w:pPr>
        <w:ind w:left="1866" w:hanging="360"/>
      </w:pPr>
      <w:rPr>
        <w:rFonts w:asciiTheme="minorHAnsi" w:hAnsiTheme="minorHAnsi" w:cstheme="minorHAnsi" w:hint="default"/>
        <w:b w:val="0"/>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06" w15:restartNumberingAfterBreak="0">
    <w:nsid w:val="7E142292"/>
    <w:multiLevelType w:val="hybridMultilevel"/>
    <w:tmpl w:val="90FA3D24"/>
    <w:lvl w:ilvl="0" w:tplc="04090013">
      <w:start w:val="1"/>
      <w:numFmt w:val="upperRoman"/>
      <w:lvlText w:val="%1."/>
      <w:lvlJc w:val="right"/>
      <w:pPr>
        <w:ind w:left="1146" w:hanging="360"/>
      </w:pPr>
    </w:lvl>
    <w:lvl w:ilvl="1" w:tplc="04090019">
      <w:start w:val="1"/>
      <w:numFmt w:val="lowerLetter"/>
      <w:lvlText w:val="%2."/>
      <w:lvlJc w:val="left"/>
      <w:pPr>
        <w:ind w:left="1866" w:hanging="360"/>
      </w:pPr>
    </w:lvl>
    <w:lvl w:ilvl="2" w:tplc="84926D4C">
      <w:start w:val="1"/>
      <w:numFmt w:val="lowerRoman"/>
      <w:lvlText w:val="%3."/>
      <w:lvlJc w:val="right"/>
      <w:pPr>
        <w:ind w:left="2586" w:hanging="180"/>
      </w:pPr>
      <w:rPr>
        <w:rFonts w:hint="default"/>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7" w15:restartNumberingAfterBreak="0">
    <w:nsid w:val="7E5B4E53"/>
    <w:multiLevelType w:val="hybridMultilevel"/>
    <w:tmpl w:val="F5C04B56"/>
    <w:lvl w:ilvl="0" w:tplc="68D64938">
      <w:numFmt w:val="bullet"/>
      <w:lvlText w:val="-"/>
      <w:lvlJc w:val="left"/>
      <w:pPr>
        <w:ind w:left="2563" w:hanging="360"/>
      </w:pPr>
      <w:rPr>
        <w:rFonts w:ascii="Times New Roman" w:eastAsia="Times New Roman" w:hAnsi="Times New Roman" w:hint="default"/>
        <w:b w:val="0"/>
        <w:bCs w:val="0"/>
        <w:i w:val="0"/>
        <w:iCs w:val="0"/>
        <w:sz w:val="24"/>
        <w:szCs w:val="24"/>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08" w15:restartNumberingAfterBreak="0">
    <w:nsid w:val="7F0E085D"/>
    <w:multiLevelType w:val="hybridMultilevel"/>
    <w:tmpl w:val="0A36F368"/>
    <w:lvl w:ilvl="0" w:tplc="C4407244">
      <w:start w:val="1"/>
      <w:numFmt w:val="decimal"/>
      <w:lvlText w:val="%1."/>
      <w:lvlJc w:val="left"/>
      <w:pPr>
        <w:ind w:left="360" w:hanging="360"/>
      </w:pPr>
      <w:rPr>
        <w:rFonts w:hint="default"/>
        <w:b w:val="0"/>
        <w:i w:val="0"/>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1"/>
  </w:num>
  <w:num w:numId="2">
    <w:abstractNumId w:val="95"/>
  </w:num>
  <w:num w:numId="3">
    <w:abstractNumId w:val="21"/>
  </w:num>
  <w:num w:numId="4">
    <w:abstractNumId w:val="40"/>
  </w:num>
  <w:num w:numId="5">
    <w:abstractNumId w:val="55"/>
  </w:num>
  <w:num w:numId="6">
    <w:abstractNumId w:val="4"/>
  </w:num>
  <w:num w:numId="7">
    <w:abstractNumId w:val="92"/>
  </w:num>
  <w:num w:numId="8">
    <w:abstractNumId w:val="81"/>
  </w:num>
  <w:num w:numId="9">
    <w:abstractNumId w:val="76"/>
  </w:num>
  <w:num w:numId="10">
    <w:abstractNumId w:val="2"/>
  </w:num>
  <w:num w:numId="11">
    <w:abstractNumId w:val="64"/>
  </w:num>
  <w:num w:numId="12">
    <w:abstractNumId w:val="108"/>
  </w:num>
  <w:num w:numId="13">
    <w:abstractNumId w:val="101"/>
  </w:num>
  <w:num w:numId="14">
    <w:abstractNumId w:val="85"/>
  </w:num>
  <w:num w:numId="15">
    <w:abstractNumId w:val="67"/>
  </w:num>
  <w:num w:numId="16">
    <w:abstractNumId w:val="43"/>
  </w:num>
  <w:num w:numId="17">
    <w:abstractNumId w:val="25"/>
  </w:num>
  <w:num w:numId="18">
    <w:abstractNumId w:val="83"/>
  </w:num>
  <w:num w:numId="19">
    <w:abstractNumId w:val="103"/>
  </w:num>
  <w:num w:numId="20">
    <w:abstractNumId w:val="33"/>
  </w:num>
  <w:num w:numId="21">
    <w:abstractNumId w:val="45"/>
  </w:num>
  <w:num w:numId="22">
    <w:abstractNumId w:val="13"/>
  </w:num>
  <w:num w:numId="23">
    <w:abstractNumId w:val="75"/>
  </w:num>
  <w:num w:numId="24">
    <w:abstractNumId w:val="98"/>
  </w:num>
  <w:num w:numId="25">
    <w:abstractNumId w:val="6"/>
  </w:num>
  <w:num w:numId="26">
    <w:abstractNumId w:val="9"/>
  </w:num>
  <w:num w:numId="27">
    <w:abstractNumId w:val="61"/>
  </w:num>
  <w:num w:numId="28">
    <w:abstractNumId w:val="46"/>
  </w:num>
  <w:num w:numId="29">
    <w:abstractNumId w:val="80"/>
  </w:num>
  <w:num w:numId="30">
    <w:abstractNumId w:val="79"/>
  </w:num>
  <w:num w:numId="31">
    <w:abstractNumId w:val="82"/>
  </w:num>
  <w:num w:numId="32">
    <w:abstractNumId w:val="71"/>
  </w:num>
  <w:num w:numId="33">
    <w:abstractNumId w:val="11"/>
  </w:num>
  <w:num w:numId="34">
    <w:abstractNumId w:val="63"/>
  </w:num>
  <w:num w:numId="35">
    <w:abstractNumId w:val="5"/>
  </w:num>
  <w:num w:numId="36">
    <w:abstractNumId w:val="14"/>
  </w:num>
  <w:num w:numId="37">
    <w:abstractNumId w:val="93"/>
  </w:num>
  <w:num w:numId="38">
    <w:abstractNumId w:val="12"/>
  </w:num>
  <w:num w:numId="39">
    <w:abstractNumId w:val="58"/>
  </w:num>
  <w:num w:numId="40">
    <w:abstractNumId w:val="23"/>
  </w:num>
  <w:num w:numId="41">
    <w:abstractNumId w:val="26"/>
  </w:num>
  <w:num w:numId="42">
    <w:abstractNumId w:val="104"/>
  </w:num>
  <w:num w:numId="43">
    <w:abstractNumId w:val="97"/>
  </w:num>
  <w:num w:numId="44">
    <w:abstractNumId w:val="49"/>
  </w:num>
  <w:num w:numId="45">
    <w:abstractNumId w:val="50"/>
  </w:num>
  <w:num w:numId="46">
    <w:abstractNumId w:val="84"/>
  </w:num>
  <w:num w:numId="47">
    <w:abstractNumId w:val="78"/>
  </w:num>
  <w:num w:numId="48">
    <w:abstractNumId w:val="106"/>
  </w:num>
  <w:num w:numId="49">
    <w:abstractNumId w:val="107"/>
  </w:num>
  <w:num w:numId="50">
    <w:abstractNumId w:val="20"/>
  </w:num>
  <w:num w:numId="51">
    <w:abstractNumId w:val="69"/>
  </w:num>
  <w:num w:numId="52">
    <w:abstractNumId w:val="42"/>
  </w:num>
  <w:num w:numId="53">
    <w:abstractNumId w:val="29"/>
  </w:num>
  <w:num w:numId="54">
    <w:abstractNumId w:val="41"/>
  </w:num>
  <w:num w:numId="55">
    <w:abstractNumId w:val="31"/>
  </w:num>
  <w:num w:numId="56">
    <w:abstractNumId w:val="105"/>
  </w:num>
  <w:num w:numId="57">
    <w:abstractNumId w:val="99"/>
  </w:num>
  <w:num w:numId="58">
    <w:abstractNumId w:val="87"/>
  </w:num>
  <w:num w:numId="59">
    <w:abstractNumId w:val="35"/>
  </w:num>
  <w:num w:numId="60">
    <w:abstractNumId w:val="37"/>
  </w:num>
  <w:num w:numId="61">
    <w:abstractNumId w:val="89"/>
  </w:num>
  <w:num w:numId="62">
    <w:abstractNumId w:val="53"/>
  </w:num>
  <w:num w:numId="63">
    <w:abstractNumId w:val="16"/>
  </w:num>
  <w:num w:numId="64">
    <w:abstractNumId w:val="66"/>
  </w:num>
  <w:num w:numId="65">
    <w:abstractNumId w:val="88"/>
  </w:num>
  <w:num w:numId="66">
    <w:abstractNumId w:val="68"/>
  </w:num>
  <w:num w:numId="67">
    <w:abstractNumId w:val="10"/>
  </w:num>
  <w:num w:numId="68">
    <w:abstractNumId w:val="15"/>
  </w:num>
  <w:num w:numId="69">
    <w:abstractNumId w:val="65"/>
  </w:num>
  <w:num w:numId="70">
    <w:abstractNumId w:val="19"/>
  </w:num>
  <w:num w:numId="71">
    <w:abstractNumId w:val="56"/>
  </w:num>
  <w:num w:numId="72">
    <w:abstractNumId w:val="7"/>
  </w:num>
  <w:num w:numId="73">
    <w:abstractNumId w:val="91"/>
  </w:num>
  <w:num w:numId="74">
    <w:abstractNumId w:val="47"/>
  </w:num>
  <w:num w:numId="75">
    <w:abstractNumId w:val="62"/>
  </w:num>
  <w:num w:numId="76">
    <w:abstractNumId w:val="0"/>
  </w:num>
  <w:num w:numId="77">
    <w:abstractNumId w:val="72"/>
  </w:num>
  <w:num w:numId="78">
    <w:abstractNumId w:val="100"/>
  </w:num>
  <w:num w:numId="79">
    <w:abstractNumId w:val="74"/>
  </w:num>
  <w:num w:numId="80">
    <w:abstractNumId w:val="36"/>
  </w:num>
  <w:num w:numId="81">
    <w:abstractNumId w:val="90"/>
  </w:num>
  <w:num w:numId="82">
    <w:abstractNumId w:val="86"/>
  </w:num>
  <w:num w:numId="83">
    <w:abstractNumId w:val="96"/>
  </w:num>
  <w:num w:numId="84">
    <w:abstractNumId w:val="44"/>
  </w:num>
  <w:num w:numId="85">
    <w:abstractNumId w:val="27"/>
  </w:num>
  <w:num w:numId="86">
    <w:abstractNumId w:val="28"/>
  </w:num>
  <w:num w:numId="87">
    <w:abstractNumId w:val="94"/>
  </w:num>
  <w:num w:numId="88">
    <w:abstractNumId w:val="57"/>
  </w:num>
  <w:num w:numId="89">
    <w:abstractNumId w:val="24"/>
  </w:num>
  <w:num w:numId="90">
    <w:abstractNumId w:val="70"/>
  </w:num>
  <w:num w:numId="91">
    <w:abstractNumId w:val="54"/>
  </w:num>
  <w:num w:numId="92">
    <w:abstractNumId w:val="39"/>
  </w:num>
  <w:num w:numId="93">
    <w:abstractNumId w:val="109"/>
  </w:num>
  <w:num w:numId="94">
    <w:abstractNumId w:val="38"/>
  </w:num>
  <w:num w:numId="95">
    <w:abstractNumId w:val="60"/>
  </w:num>
  <w:num w:numId="96">
    <w:abstractNumId w:val="32"/>
  </w:num>
  <w:num w:numId="97">
    <w:abstractNumId w:val="30"/>
  </w:num>
  <w:num w:numId="98">
    <w:abstractNumId w:val="77"/>
  </w:num>
  <w:num w:numId="99">
    <w:abstractNumId w:val="34"/>
  </w:num>
  <w:num w:numId="100">
    <w:abstractNumId w:val="102"/>
  </w:num>
  <w:num w:numId="101">
    <w:abstractNumId w:val="8"/>
  </w:num>
  <w:num w:numId="102">
    <w:abstractNumId w:val="17"/>
  </w:num>
  <w:num w:numId="103">
    <w:abstractNumId w:val="52"/>
  </w:num>
  <w:num w:numId="104">
    <w:abstractNumId w:val="22"/>
  </w:num>
  <w:num w:numId="105">
    <w:abstractNumId w:val="73"/>
  </w:num>
  <w:num w:numId="106">
    <w:abstractNumId w:val="59"/>
  </w:num>
  <w:num w:numId="107">
    <w:abstractNumId w:val="3"/>
  </w:num>
  <w:num w:numId="108">
    <w:abstractNumId w:val="51"/>
  </w:num>
  <w:num w:numId="109">
    <w:abstractNumId w:val="18"/>
  </w:num>
  <w:num w:numId="110">
    <w:abstractNumId w:val="48"/>
  </w:num>
  <w:num w:numId="1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oNotTrackFormatting/>
  <w:defaultTabStop w:val="737"/>
  <w:hyphenationZone w:val="283"/>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96C"/>
    <w:rsid w:val="0000028A"/>
    <w:rsid w:val="00000860"/>
    <w:rsid w:val="00000945"/>
    <w:rsid w:val="00001921"/>
    <w:rsid w:val="000019C2"/>
    <w:rsid w:val="00001DD5"/>
    <w:rsid w:val="000024FD"/>
    <w:rsid w:val="000026B5"/>
    <w:rsid w:val="00002791"/>
    <w:rsid w:val="000027CD"/>
    <w:rsid w:val="00002884"/>
    <w:rsid w:val="00002FCE"/>
    <w:rsid w:val="00003A69"/>
    <w:rsid w:val="00003B7D"/>
    <w:rsid w:val="00003C13"/>
    <w:rsid w:val="00004016"/>
    <w:rsid w:val="0000504E"/>
    <w:rsid w:val="00005052"/>
    <w:rsid w:val="00005607"/>
    <w:rsid w:val="00005BB6"/>
    <w:rsid w:val="00005F30"/>
    <w:rsid w:val="0000625E"/>
    <w:rsid w:val="0000656D"/>
    <w:rsid w:val="00006C81"/>
    <w:rsid w:val="00006D5D"/>
    <w:rsid w:val="00007056"/>
    <w:rsid w:val="0000724F"/>
    <w:rsid w:val="000074D3"/>
    <w:rsid w:val="000076E4"/>
    <w:rsid w:val="00007B0C"/>
    <w:rsid w:val="00010690"/>
    <w:rsid w:val="00010A74"/>
    <w:rsid w:val="00010A86"/>
    <w:rsid w:val="00010CB0"/>
    <w:rsid w:val="00011740"/>
    <w:rsid w:val="000122BC"/>
    <w:rsid w:val="000124FB"/>
    <w:rsid w:val="0001251F"/>
    <w:rsid w:val="000125E3"/>
    <w:rsid w:val="000125F9"/>
    <w:rsid w:val="0001278C"/>
    <w:rsid w:val="00012799"/>
    <w:rsid w:val="0001300C"/>
    <w:rsid w:val="000138CD"/>
    <w:rsid w:val="00013DA0"/>
    <w:rsid w:val="00014270"/>
    <w:rsid w:val="000143C3"/>
    <w:rsid w:val="000145D0"/>
    <w:rsid w:val="0001469B"/>
    <w:rsid w:val="00014730"/>
    <w:rsid w:val="000153EC"/>
    <w:rsid w:val="00016631"/>
    <w:rsid w:val="000169A1"/>
    <w:rsid w:val="00016DD0"/>
    <w:rsid w:val="0001769D"/>
    <w:rsid w:val="00017AFD"/>
    <w:rsid w:val="00017C23"/>
    <w:rsid w:val="00017C92"/>
    <w:rsid w:val="000200AB"/>
    <w:rsid w:val="0002045F"/>
    <w:rsid w:val="00020CF3"/>
    <w:rsid w:val="0002113E"/>
    <w:rsid w:val="000211D8"/>
    <w:rsid w:val="00021269"/>
    <w:rsid w:val="000218A3"/>
    <w:rsid w:val="000219A7"/>
    <w:rsid w:val="00021F72"/>
    <w:rsid w:val="000221C0"/>
    <w:rsid w:val="00022C6B"/>
    <w:rsid w:val="000232C2"/>
    <w:rsid w:val="000237EE"/>
    <w:rsid w:val="00023B00"/>
    <w:rsid w:val="00023FF2"/>
    <w:rsid w:val="000247DD"/>
    <w:rsid w:val="00024C55"/>
    <w:rsid w:val="00024ED0"/>
    <w:rsid w:val="000251A1"/>
    <w:rsid w:val="00025303"/>
    <w:rsid w:val="00025507"/>
    <w:rsid w:val="000258E2"/>
    <w:rsid w:val="00027107"/>
    <w:rsid w:val="00027708"/>
    <w:rsid w:val="00027BC7"/>
    <w:rsid w:val="00027CCE"/>
    <w:rsid w:val="0003013D"/>
    <w:rsid w:val="000302F8"/>
    <w:rsid w:val="0003165D"/>
    <w:rsid w:val="00031DCD"/>
    <w:rsid w:val="00032D32"/>
    <w:rsid w:val="00033026"/>
    <w:rsid w:val="000331B2"/>
    <w:rsid w:val="00033435"/>
    <w:rsid w:val="000336EA"/>
    <w:rsid w:val="0003480D"/>
    <w:rsid w:val="0003496B"/>
    <w:rsid w:val="00034DBD"/>
    <w:rsid w:val="00034F19"/>
    <w:rsid w:val="00035149"/>
    <w:rsid w:val="000352A8"/>
    <w:rsid w:val="00035F8F"/>
    <w:rsid w:val="00036900"/>
    <w:rsid w:val="00036E06"/>
    <w:rsid w:val="00036E0F"/>
    <w:rsid w:val="00036E64"/>
    <w:rsid w:val="00036E6B"/>
    <w:rsid w:val="000379C9"/>
    <w:rsid w:val="00040134"/>
    <w:rsid w:val="000406B7"/>
    <w:rsid w:val="000411F2"/>
    <w:rsid w:val="000413B9"/>
    <w:rsid w:val="00041920"/>
    <w:rsid w:val="00041B94"/>
    <w:rsid w:val="00041CC6"/>
    <w:rsid w:val="00041EA5"/>
    <w:rsid w:val="0004240E"/>
    <w:rsid w:val="0004247E"/>
    <w:rsid w:val="000425D5"/>
    <w:rsid w:val="00042F5D"/>
    <w:rsid w:val="0004318F"/>
    <w:rsid w:val="000432D9"/>
    <w:rsid w:val="00043492"/>
    <w:rsid w:val="00043E61"/>
    <w:rsid w:val="00044078"/>
    <w:rsid w:val="00044318"/>
    <w:rsid w:val="000446AB"/>
    <w:rsid w:val="00044AAA"/>
    <w:rsid w:val="00044E51"/>
    <w:rsid w:val="00045789"/>
    <w:rsid w:val="00045D4C"/>
    <w:rsid w:val="00045FE8"/>
    <w:rsid w:val="0004637F"/>
    <w:rsid w:val="0004651C"/>
    <w:rsid w:val="00047488"/>
    <w:rsid w:val="00047D14"/>
    <w:rsid w:val="0005139D"/>
    <w:rsid w:val="000515DA"/>
    <w:rsid w:val="000519DF"/>
    <w:rsid w:val="00051BB5"/>
    <w:rsid w:val="00051D9E"/>
    <w:rsid w:val="00051FFC"/>
    <w:rsid w:val="00052835"/>
    <w:rsid w:val="00052A43"/>
    <w:rsid w:val="00054096"/>
    <w:rsid w:val="0005429D"/>
    <w:rsid w:val="000542B0"/>
    <w:rsid w:val="00054517"/>
    <w:rsid w:val="00054CB8"/>
    <w:rsid w:val="00054CC5"/>
    <w:rsid w:val="00055C43"/>
    <w:rsid w:val="00055DFE"/>
    <w:rsid w:val="0005655B"/>
    <w:rsid w:val="0005665F"/>
    <w:rsid w:val="00056673"/>
    <w:rsid w:val="000567AC"/>
    <w:rsid w:val="000569E2"/>
    <w:rsid w:val="00057016"/>
    <w:rsid w:val="0005720F"/>
    <w:rsid w:val="00057414"/>
    <w:rsid w:val="00057847"/>
    <w:rsid w:val="00057B22"/>
    <w:rsid w:val="00057B3C"/>
    <w:rsid w:val="000601BE"/>
    <w:rsid w:val="00060594"/>
    <w:rsid w:val="00060A77"/>
    <w:rsid w:val="00060E1F"/>
    <w:rsid w:val="00060F73"/>
    <w:rsid w:val="00061BED"/>
    <w:rsid w:val="00061C97"/>
    <w:rsid w:val="00062327"/>
    <w:rsid w:val="00062B83"/>
    <w:rsid w:val="00062CB7"/>
    <w:rsid w:val="00062E0D"/>
    <w:rsid w:val="00063166"/>
    <w:rsid w:val="00063274"/>
    <w:rsid w:val="000635C4"/>
    <w:rsid w:val="000638C8"/>
    <w:rsid w:val="00063A97"/>
    <w:rsid w:val="00064118"/>
    <w:rsid w:val="000644B1"/>
    <w:rsid w:val="000646CC"/>
    <w:rsid w:val="00065342"/>
    <w:rsid w:val="00065E5F"/>
    <w:rsid w:val="00065F40"/>
    <w:rsid w:val="00065FB2"/>
    <w:rsid w:val="000666C0"/>
    <w:rsid w:val="00066865"/>
    <w:rsid w:val="00066CE9"/>
    <w:rsid w:val="00067C94"/>
    <w:rsid w:val="00067F61"/>
    <w:rsid w:val="000702E1"/>
    <w:rsid w:val="000703EB"/>
    <w:rsid w:val="000704AE"/>
    <w:rsid w:val="00070BEE"/>
    <w:rsid w:val="00071108"/>
    <w:rsid w:val="000716FC"/>
    <w:rsid w:val="00071AEE"/>
    <w:rsid w:val="00071B47"/>
    <w:rsid w:val="00072036"/>
    <w:rsid w:val="00072105"/>
    <w:rsid w:val="00072222"/>
    <w:rsid w:val="00072699"/>
    <w:rsid w:val="000727D8"/>
    <w:rsid w:val="000729BE"/>
    <w:rsid w:val="00072CFF"/>
    <w:rsid w:val="00072F08"/>
    <w:rsid w:val="000732AE"/>
    <w:rsid w:val="00073D54"/>
    <w:rsid w:val="00073F11"/>
    <w:rsid w:val="00074271"/>
    <w:rsid w:val="00074491"/>
    <w:rsid w:val="000747B0"/>
    <w:rsid w:val="00074DF6"/>
    <w:rsid w:val="000758C1"/>
    <w:rsid w:val="000759E9"/>
    <w:rsid w:val="00076FC4"/>
    <w:rsid w:val="0007716A"/>
    <w:rsid w:val="000778C0"/>
    <w:rsid w:val="00077CBD"/>
    <w:rsid w:val="00077E56"/>
    <w:rsid w:val="00077F93"/>
    <w:rsid w:val="00080088"/>
    <w:rsid w:val="000808FC"/>
    <w:rsid w:val="00080D6D"/>
    <w:rsid w:val="00080D91"/>
    <w:rsid w:val="00081135"/>
    <w:rsid w:val="000811A6"/>
    <w:rsid w:val="000813B1"/>
    <w:rsid w:val="0008146F"/>
    <w:rsid w:val="00081A66"/>
    <w:rsid w:val="00081C9D"/>
    <w:rsid w:val="00081FBD"/>
    <w:rsid w:val="00082495"/>
    <w:rsid w:val="00082499"/>
    <w:rsid w:val="00082698"/>
    <w:rsid w:val="000828C3"/>
    <w:rsid w:val="00082A17"/>
    <w:rsid w:val="00082A3C"/>
    <w:rsid w:val="00082A98"/>
    <w:rsid w:val="00083710"/>
    <w:rsid w:val="000837BC"/>
    <w:rsid w:val="000838E9"/>
    <w:rsid w:val="000839B4"/>
    <w:rsid w:val="00084883"/>
    <w:rsid w:val="000849F1"/>
    <w:rsid w:val="000850C4"/>
    <w:rsid w:val="00085279"/>
    <w:rsid w:val="0008542B"/>
    <w:rsid w:val="00085D5A"/>
    <w:rsid w:val="0008646B"/>
    <w:rsid w:val="0008674F"/>
    <w:rsid w:val="00086B81"/>
    <w:rsid w:val="00086FA4"/>
    <w:rsid w:val="00087216"/>
    <w:rsid w:val="00087897"/>
    <w:rsid w:val="000902AE"/>
    <w:rsid w:val="0009083A"/>
    <w:rsid w:val="0009109C"/>
    <w:rsid w:val="00091599"/>
    <w:rsid w:val="0009174F"/>
    <w:rsid w:val="00091F63"/>
    <w:rsid w:val="0009290D"/>
    <w:rsid w:val="00092A50"/>
    <w:rsid w:val="00092E88"/>
    <w:rsid w:val="0009308C"/>
    <w:rsid w:val="000931AB"/>
    <w:rsid w:val="000931F4"/>
    <w:rsid w:val="00093CBA"/>
    <w:rsid w:val="00093DFF"/>
    <w:rsid w:val="000945A7"/>
    <w:rsid w:val="000945FD"/>
    <w:rsid w:val="0009471D"/>
    <w:rsid w:val="00094F9D"/>
    <w:rsid w:val="00095038"/>
    <w:rsid w:val="00095755"/>
    <w:rsid w:val="00095C1F"/>
    <w:rsid w:val="00095C28"/>
    <w:rsid w:val="000963D7"/>
    <w:rsid w:val="00096525"/>
    <w:rsid w:val="0009714B"/>
    <w:rsid w:val="000A0436"/>
    <w:rsid w:val="000A043D"/>
    <w:rsid w:val="000A0973"/>
    <w:rsid w:val="000A0E43"/>
    <w:rsid w:val="000A0EBE"/>
    <w:rsid w:val="000A10A0"/>
    <w:rsid w:val="000A1154"/>
    <w:rsid w:val="000A121C"/>
    <w:rsid w:val="000A12EB"/>
    <w:rsid w:val="000A17D9"/>
    <w:rsid w:val="000A1DE5"/>
    <w:rsid w:val="000A1F9A"/>
    <w:rsid w:val="000A2C0C"/>
    <w:rsid w:val="000A2FCE"/>
    <w:rsid w:val="000A308A"/>
    <w:rsid w:val="000A344F"/>
    <w:rsid w:val="000A3644"/>
    <w:rsid w:val="000A39E2"/>
    <w:rsid w:val="000A3C29"/>
    <w:rsid w:val="000A46E2"/>
    <w:rsid w:val="000A4A9C"/>
    <w:rsid w:val="000A4AEB"/>
    <w:rsid w:val="000A51AC"/>
    <w:rsid w:val="000A583F"/>
    <w:rsid w:val="000A5B7F"/>
    <w:rsid w:val="000A5D5E"/>
    <w:rsid w:val="000A613B"/>
    <w:rsid w:val="000A64AF"/>
    <w:rsid w:val="000A68E6"/>
    <w:rsid w:val="000A6F41"/>
    <w:rsid w:val="000A70C7"/>
    <w:rsid w:val="000A73EC"/>
    <w:rsid w:val="000A7A6E"/>
    <w:rsid w:val="000A7ECF"/>
    <w:rsid w:val="000A7FAF"/>
    <w:rsid w:val="000B0114"/>
    <w:rsid w:val="000B12F5"/>
    <w:rsid w:val="000B17FD"/>
    <w:rsid w:val="000B1A6E"/>
    <w:rsid w:val="000B1B52"/>
    <w:rsid w:val="000B1B78"/>
    <w:rsid w:val="000B2AEB"/>
    <w:rsid w:val="000B42F6"/>
    <w:rsid w:val="000B46F3"/>
    <w:rsid w:val="000B47C1"/>
    <w:rsid w:val="000B50EF"/>
    <w:rsid w:val="000B510E"/>
    <w:rsid w:val="000B58D4"/>
    <w:rsid w:val="000B6403"/>
    <w:rsid w:val="000B66B4"/>
    <w:rsid w:val="000B6DDA"/>
    <w:rsid w:val="000B6F54"/>
    <w:rsid w:val="000B7261"/>
    <w:rsid w:val="000B73C1"/>
    <w:rsid w:val="000B7758"/>
    <w:rsid w:val="000B78C6"/>
    <w:rsid w:val="000B7B3A"/>
    <w:rsid w:val="000B7E9C"/>
    <w:rsid w:val="000C0144"/>
    <w:rsid w:val="000C019A"/>
    <w:rsid w:val="000C0C54"/>
    <w:rsid w:val="000C118F"/>
    <w:rsid w:val="000C11B7"/>
    <w:rsid w:val="000C13FC"/>
    <w:rsid w:val="000C163A"/>
    <w:rsid w:val="000C165A"/>
    <w:rsid w:val="000C1869"/>
    <w:rsid w:val="000C1E8D"/>
    <w:rsid w:val="000C2348"/>
    <w:rsid w:val="000C2C52"/>
    <w:rsid w:val="000C316E"/>
    <w:rsid w:val="000C3300"/>
    <w:rsid w:val="000C385A"/>
    <w:rsid w:val="000C392F"/>
    <w:rsid w:val="000C3B1A"/>
    <w:rsid w:val="000C3B96"/>
    <w:rsid w:val="000C4544"/>
    <w:rsid w:val="000C4561"/>
    <w:rsid w:val="000C4590"/>
    <w:rsid w:val="000C470B"/>
    <w:rsid w:val="000C4C21"/>
    <w:rsid w:val="000C506B"/>
    <w:rsid w:val="000C51FA"/>
    <w:rsid w:val="000C532F"/>
    <w:rsid w:val="000C579E"/>
    <w:rsid w:val="000C6458"/>
    <w:rsid w:val="000C6668"/>
    <w:rsid w:val="000C66D2"/>
    <w:rsid w:val="000C72DA"/>
    <w:rsid w:val="000C789B"/>
    <w:rsid w:val="000C7CFF"/>
    <w:rsid w:val="000D0052"/>
    <w:rsid w:val="000D02C3"/>
    <w:rsid w:val="000D0494"/>
    <w:rsid w:val="000D07D3"/>
    <w:rsid w:val="000D148B"/>
    <w:rsid w:val="000D19BF"/>
    <w:rsid w:val="000D1A9D"/>
    <w:rsid w:val="000D1B39"/>
    <w:rsid w:val="000D2292"/>
    <w:rsid w:val="000D29E1"/>
    <w:rsid w:val="000D2B96"/>
    <w:rsid w:val="000D2BAF"/>
    <w:rsid w:val="000D2DBE"/>
    <w:rsid w:val="000D2F59"/>
    <w:rsid w:val="000D3071"/>
    <w:rsid w:val="000D3172"/>
    <w:rsid w:val="000D33FF"/>
    <w:rsid w:val="000D3683"/>
    <w:rsid w:val="000D3797"/>
    <w:rsid w:val="000D3B07"/>
    <w:rsid w:val="000D3E0D"/>
    <w:rsid w:val="000D3FA4"/>
    <w:rsid w:val="000D43DC"/>
    <w:rsid w:val="000D46FA"/>
    <w:rsid w:val="000D4B80"/>
    <w:rsid w:val="000D5228"/>
    <w:rsid w:val="000D53E6"/>
    <w:rsid w:val="000D57F8"/>
    <w:rsid w:val="000D5BF3"/>
    <w:rsid w:val="000D6176"/>
    <w:rsid w:val="000D63B4"/>
    <w:rsid w:val="000D640D"/>
    <w:rsid w:val="000D686A"/>
    <w:rsid w:val="000D69E1"/>
    <w:rsid w:val="000D6C0F"/>
    <w:rsid w:val="000D6E3B"/>
    <w:rsid w:val="000D6EDF"/>
    <w:rsid w:val="000D7038"/>
    <w:rsid w:val="000E0825"/>
    <w:rsid w:val="000E0827"/>
    <w:rsid w:val="000E0921"/>
    <w:rsid w:val="000E0A3F"/>
    <w:rsid w:val="000E1F3D"/>
    <w:rsid w:val="000E21B5"/>
    <w:rsid w:val="000E21D9"/>
    <w:rsid w:val="000E2541"/>
    <w:rsid w:val="000E3216"/>
    <w:rsid w:val="000E33EA"/>
    <w:rsid w:val="000E3402"/>
    <w:rsid w:val="000E3755"/>
    <w:rsid w:val="000E4A4B"/>
    <w:rsid w:val="000E4ACC"/>
    <w:rsid w:val="000E5074"/>
    <w:rsid w:val="000E5869"/>
    <w:rsid w:val="000E5D87"/>
    <w:rsid w:val="000E5E3A"/>
    <w:rsid w:val="000E6A27"/>
    <w:rsid w:val="000E6A5F"/>
    <w:rsid w:val="000E79A9"/>
    <w:rsid w:val="000E7C6D"/>
    <w:rsid w:val="000E7CA4"/>
    <w:rsid w:val="000F07A4"/>
    <w:rsid w:val="000F08ED"/>
    <w:rsid w:val="000F0C32"/>
    <w:rsid w:val="000F0D94"/>
    <w:rsid w:val="000F11F5"/>
    <w:rsid w:val="000F12D5"/>
    <w:rsid w:val="000F1A15"/>
    <w:rsid w:val="000F1FE1"/>
    <w:rsid w:val="000F2A10"/>
    <w:rsid w:val="000F30E5"/>
    <w:rsid w:val="000F3A36"/>
    <w:rsid w:val="000F3C89"/>
    <w:rsid w:val="000F3CFF"/>
    <w:rsid w:val="000F3D75"/>
    <w:rsid w:val="000F436A"/>
    <w:rsid w:val="000F43F3"/>
    <w:rsid w:val="000F4B86"/>
    <w:rsid w:val="000F4C0F"/>
    <w:rsid w:val="000F4F69"/>
    <w:rsid w:val="000F52CE"/>
    <w:rsid w:val="000F5546"/>
    <w:rsid w:val="000F5B52"/>
    <w:rsid w:val="000F5E98"/>
    <w:rsid w:val="000F5FA4"/>
    <w:rsid w:val="000F6432"/>
    <w:rsid w:val="000F6488"/>
    <w:rsid w:val="000F65BC"/>
    <w:rsid w:val="000F697B"/>
    <w:rsid w:val="000F6B13"/>
    <w:rsid w:val="000F71A9"/>
    <w:rsid w:val="000F7562"/>
    <w:rsid w:val="000F7683"/>
    <w:rsid w:val="000F7BFB"/>
    <w:rsid w:val="000F7C00"/>
    <w:rsid w:val="000F7D26"/>
    <w:rsid w:val="000F7E93"/>
    <w:rsid w:val="000F7F25"/>
    <w:rsid w:val="00100760"/>
    <w:rsid w:val="001007E5"/>
    <w:rsid w:val="00101EE5"/>
    <w:rsid w:val="00102377"/>
    <w:rsid w:val="001029E1"/>
    <w:rsid w:val="00102A3F"/>
    <w:rsid w:val="00102A49"/>
    <w:rsid w:val="00103066"/>
    <w:rsid w:val="0010309A"/>
    <w:rsid w:val="00103516"/>
    <w:rsid w:val="001037DB"/>
    <w:rsid w:val="00103BE4"/>
    <w:rsid w:val="00103DC1"/>
    <w:rsid w:val="001041B7"/>
    <w:rsid w:val="001042E3"/>
    <w:rsid w:val="001045E3"/>
    <w:rsid w:val="001048B9"/>
    <w:rsid w:val="00104F54"/>
    <w:rsid w:val="00105010"/>
    <w:rsid w:val="0010513E"/>
    <w:rsid w:val="00105414"/>
    <w:rsid w:val="00105468"/>
    <w:rsid w:val="001056C0"/>
    <w:rsid w:val="0010596C"/>
    <w:rsid w:val="00105A23"/>
    <w:rsid w:val="00105FD6"/>
    <w:rsid w:val="001068B8"/>
    <w:rsid w:val="001068CC"/>
    <w:rsid w:val="00106B2B"/>
    <w:rsid w:val="00106EB1"/>
    <w:rsid w:val="001070A0"/>
    <w:rsid w:val="00107288"/>
    <w:rsid w:val="0010789C"/>
    <w:rsid w:val="00107EA8"/>
    <w:rsid w:val="00110041"/>
    <w:rsid w:val="0011006A"/>
    <w:rsid w:val="0011025C"/>
    <w:rsid w:val="00110445"/>
    <w:rsid w:val="001105BB"/>
    <w:rsid w:val="001105E6"/>
    <w:rsid w:val="001106B4"/>
    <w:rsid w:val="00110B30"/>
    <w:rsid w:val="00110EC4"/>
    <w:rsid w:val="00110FC1"/>
    <w:rsid w:val="001114B7"/>
    <w:rsid w:val="00111629"/>
    <w:rsid w:val="00111797"/>
    <w:rsid w:val="00111A76"/>
    <w:rsid w:val="00111C32"/>
    <w:rsid w:val="00111E8F"/>
    <w:rsid w:val="001126E9"/>
    <w:rsid w:val="00112BD8"/>
    <w:rsid w:val="00112C0A"/>
    <w:rsid w:val="001131D9"/>
    <w:rsid w:val="00113361"/>
    <w:rsid w:val="001134B8"/>
    <w:rsid w:val="00113519"/>
    <w:rsid w:val="00113983"/>
    <w:rsid w:val="001139C3"/>
    <w:rsid w:val="00113CFC"/>
    <w:rsid w:val="00113D6A"/>
    <w:rsid w:val="00113DC9"/>
    <w:rsid w:val="001141A7"/>
    <w:rsid w:val="0011421A"/>
    <w:rsid w:val="00114270"/>
    <w:rsid w:val="00114450"/>
    <w:rsid w:val="001147E4"/>
    <w:rsid w:val="00114A52"/>
    <w:rsid w:val="00114DE0"/>
    <w:rsid w:val="00114E05"/>
    <w:rsid w:val="00114E4F"/>
    <w:rsid w:val="001151B9"/>
    <w:rsid w:val="00115DB5"/>
    <w:rsid w:val="00116144"/>
    <w:rsid w:val="0011620E"/>
    <w:rsid w:val="0011661D"/>
    <w:rsid w:val="00116AA9"/>
    <w:rsid w:val="00116F34"/>
    <w:rsid w:val="00116FA0"/>
    <w:rsid w:val="0011711C"/>
    <w:rsid w:val="001172DE"/>
    <w:rsid w:val="001173DB"/>
    <w:rsid w:val="00117749"/>
    <w:rsid w:val="001179DA"/>
    <w:rsid w:val="00117CF1"/>
    <w:rsid w:val="00117DAB"/>
    <w:rsid w:val="00117F1B"/>
    <w:rsid w:val="00120010"/>
    <w:rsid w:val="001206B1"/>
    <w:rsid w:val="001209F2"/>
    <w:rsid w:val="00120A69"/>
    <w:rsid w:val="00120C08"/>
    <w:rsid w:val="00121694"/>
    <w:rsid w:val="0012170A"/>
    <w:rsid w:val="00121F86"/>
    <w:rsid w:val="0012209C"/>
    <w:rsid w:val="0012218B"/>
    <w:rsid w:val="00122239"/>
    <w:rsid w:val="001223B3"/>
    <w:rsid w:val="001226B3"/>
    <w:rsid w:val="00122937"/>
    <w:rsid w:val="0012303B"/>
    <w:rsid w:val="00123141"/>
    <w:rsid w:val="0012398E"/>
    <w:rsid w:val="00123B1D"/>
    <w:rsid w:val="00123EFC"/>
    <w:rsid w:val="0012426F"/>
    <w:rsid w:val="00124597"/>
    <w:rsid w:val="0012463C"/>
    <w:rsid w:val="00125730"/>
    <w:rsid w:val="0012589B"/>
    <w:rsid w:val="00126082"/>
    <w:rsid w:val="0012620D"/>
    <w:rsid w:val="00126457"/>
    <w:rsid w:val="001267DA"/>
    <w:rsid w:val="001269EE"/>
    <w:rsid w:val="00127119"/>
    <w:rsid w:val="00127174"/>
    <w:rsid w:val="001272B4"/>
    <w:rsid w:val="0012730B"/>
    <w:rsid w:val="0012737B"/>
    <w:rsid w:val="0012792B"/>
    <w:rsid w:val="00127D31"/>
    <w:rsid w:val="00130255"/>
    <w:rsid w:val="0013051C"/>
    <w:rsid w:val="00130667"/>
    <w:rsid w:val="001309B8"/>
    <w:rsid w:val="00130AB0"/>
    <w:rsid w:val="00130E5F"/>
    <w:rsid w:val="00130F40"/>
    <w:rsid w:val="00131210"/>
    <w:rsid w:val="00131319"/>
    <w:rsid w:val="0013268E"/>
    <w:rsid w:val="00132A32"/>
    <w:rsid w:val="00132F96"/>
    <w:rsid w:val="00133131"/>
    <w:rsid w:val="00133334"/>
    <w:rsid w:val="001336A3"/>
    <w:rsid w:val="00133AC3"/>
    <w:rsid w:val="00134148"/>
    <w:rsid w:val="001341CD"/>
    <w:rsid w:val="00134200"/>
    <w:rsid w:val="00134382"/>
    <w:rsid w:val="0013467E"/>
    <w:rsid w:val="00134D48"/>
    <w:rsid w:val="00135130"/>
    <w:rsid w:val="0013543B"/>
    <w:rsid w:val="001358FE"/>
    <w:rsid w:val="00135B46"/>
    <w:rsid w:val="00136626"/>
    <w:rsid w:val="0013696E"/>
    <w:rsid w:val="001369A8"/>
    <w:rsid w:val="00136A61"/>
    <w:rsid w:val="00136BBE"/>
    <w:rsid w:val="00137084"/>
    <w:rsid w:val="00137280"/>
    <w:rsid w:val="00137863"/>
    <w:rsid w:val="0014069D"/>
    <w:rsid w:val="00140977"/>
    <w:rsid w:val="00140995"/>
    <w:rsid w:val="00140DCD"/>
    <w:rsid w:val="00141B73"/>
    <w:rsid w:val="00141C32"/>
    <w:rsid w:val="00141E07"/>
    <w:rsid w:val="0014202E"/>
    <w:rsid w:val="001431C3"/>
    <w:rsid w:val="0014320E"/>
    <w:rsid w:val="00143881"/>
    <w:rsid w:val="001439FD"/>
    <w:rsid w:val="00143F86"/>
    <w:rsid w:val="001441BF"/>
    <w:rsid w:val="00144220"/>
    <w:rsid w:val="001443DB"/>
    <w:rsid w:val="00144D37"/>
    <w:rsid w:val="00145043"/>
    <w:rsid w:val="00145429"/>
    <w:rsid w:val="0014580C"/>
    <w:rsid w:val="0014592E"/>
    <w:rsid w:val="00145EC2"/>
    <w:rsid w:val="001462AC"/>
    <w:rsid w:val="001464B5"/>
    <w:rsid w:val="00146A2D"/>
    <w:rsid w:val="00146EBD"/>
    <w:rsid w:val="00147038"/>
    <w:rsid w:val="0014739B"/>
    <w:rsid w:val="001504DE"/>
    <w:rsid w:val="00150A03"/>
    <w:rsid w:val="00150B98"/>
    <w:rsid w:val="00150CEE"/>
    <w:rsid w:val="00151296"/>
    <w:rsid w:val="0015157B"/>
    <w:rsid w:val="00151F55"/>
    <w:rsid w:val="0015213D"/>
    <w:rsid w:val="001523F2"/>
    <w:rsid w:val="0015278F"/>
    <w:rsid w:val="001528D9"/>
    <w:rsid w:val="00153085"/>
    <w:rsid w:val="001530DA"/>
    <w:rsid w:val="0015395E"/>
    <w:rsid w:val="00153AC6"/>
    <w:rsid w:val="00153BC4"/>
    <w:rsid w:val="00155F76"/>
    <w:rsid w:val="00157232"/>
    <w:rsid w:val="00157417"/>
    <w:rsid w:val="00157765"/>
    <w:rsid w:val="00160572"/>
    <w:rsid w:val="00160637"/>
    <w:rsid w:val="00160670"/>
    <w:rsid w:val="001607D4"/>
    <w:rsid w:val="00160DAA"/>
    <w:rsid w:val="0016169C"/>
    <w:rsid w:val="00161A9F"/>
    <w:rsid w:val="001626CB"/>
    <w:rsid w:val="0016279A"/>
    <w:rsid w:val="00162C01"/>
    <w:rsid w:val="00162E76"/>
    <w:rsid w:val="001634C7"/>
    <w:rsid w:val="001634FA"/>
    <w:rsid w:val="00163649"/>
    <w:rsid w:val="00163F3C"/>
    <w:rsid w:val="001642CA"/>
    <w:rsid w:val="00164965"/>
    <w:rsid w:val="00164A6B"/>
    <w:rsid w:val="00164BA0"/>
    <w:rsid w:val="00165352"/>
    <w:rsid w:val="0016550C"/>
    <w:rsid w:val="001658C7"/>
    <w:rsid w:val="00165E93"/>
    <w:rsid w:val="00165F64"/>
    <w:rsid w:val="0016654A"/>
    <w:rsid w:val="00166778"/>
    <w:rsid w:val="0016694E"/>
    <w:rsid w:val="00167228"/>
    <w:rsid w:val="001673D6"/>
    <w:rsid w:val="0016757E"/>
    <w:rsid w:val="00167FA7"/>
    <w:rsid w:val="00170012"/>
    <w:rsid w:val="001703DD"/>
    <w:rsid w:val="00170BAD"/>
    <w:rsid w:val="00170EBC"/>
    <w:rsid w:val="00171092"/>
    <w:rsid w:val="00171A37"/>
    <w:rsid w:val="00171C04"/>
    <w:rsid w:val="00171F22"/>
    <w:rsid w:val="00172004"/>
    <w:rsid w:val="00172109"/>
    <w:rsid w:val="00172147"/>
    <w:rsid w:val="00172272"/>
    <w:rsid w:val="0017233D"/>
    <w:rsid w:val="00172396"/>
    <w:rsid w:val="00172593"/>
    <w:rsid w:val="00172694"/>
    <w:rsid w:val="001734D9"/>
    <w:rsid w:val="001739F4"/>
    <w:rsid w:val="00174379"/>
    <w:rsid w:val="001743D7"/>
    <w:rsid w:val="001745DF"/>
    <w:rsid w:val="0017464C"/>
    <w:rsid w:val="00174E2D"/>
    <w:rsid w:val="00174EC7"/>
    <w:rsid w:val="00175543"/>
    <w:rsid w:val="00175CFA"/>
    <w:rsid w:val="00176944"/>
    <w:rsid w:val="00176BB7"/>
    <w:rsid w:val="00176F73"/>
    <w:rsid w:val="00176FE6"/>
    <w:rsid w:val="001772C9"/>
    <w:rsid w:val="00177AD1"/>
    <w:rsid w:val="00177AF4"/>
    <w:rsid w:val="00177CCA"/>
    <w:rsid w:val="00177F7B"/>
    <w:rsid w:val="00180BAD"/>
    <w:rsid w:val="00180C1C"/>
    <w:rsid w:val="00181570"/>
    <w:rsid w:val="001817F9"/>
    <w:rsid w:val="001818DC"/>
    <w:rsid w:val="001819F7"/>
    <w:rsid w:val="00181E8D"/>
    <w:rsid w:val="00181F72"/>
    <w:rsid w:val="00182034"/>
    <w:rsid w:val="00182591"/>
    <w:rsid w:val="00183619"/>
    <w:rsid w:val="00183AB1"/>
    <w:rsid w:val="00184104"/>
    <w:rsid w:val="001845AE"/>
    <w:rsid w:val="001846FE"/>
    <w:rsid w:val="00184703"/>
    <w:rsid w:val="001849FC"/>
    <w:rsid w:val="00185163"/>
    <w:rsid w:val="0018548A"/>
    <w:rsid w:val="001855A9"/>
    <w:rsid w:val="00185F17"/>
    <w:rsid w:val="00185F9B"/>
    <w:rsid w:val="00186033"/>
    <w:rsid w:val="001860F4"/>
    <w:rsid w:val="00186457"/>
    <w:rsid w:val="001864F1"/>
    <w:rsid w:val="001865C6"/>
    <w:rsid w:val="00186E77"/>
    <w:rsid w:val="001872F8"/>
    <w:rsid w:val="00187957"/>
    <w:rsid w:val="001879A8"/>
    <w:rsid w:val="001879FC"/>
    <w:rsid w:val="00187A7E"/>
    <w:rsid w:val="0019045E"/>
    <w:rsid w:val="0019098F"/>
    <w:rsid w:val="0019235F"/>
    <w:rsid w:val="00192538"/>
    <w:rsid w:val="0019276E"/>
    <w:rsid w:val="001927A5"/>
    <w:rsid w:val="0019285C"/>
    <w:rsid w:val="00192A22"/>
    <w:rsid w:val="001932A2"/>
    <w:rsid w:val="00193C7A"/>
    <w:rsid w:val="00194070"/>
    <w:rsid w:val="00194348"/>
    <w:rsid w:val="001943A1"/>
    <w:rsid w:val="0019474E"/>
    <w:rsid w:val="00194886"/>
    <w:rsid w:val="00194E06"/>
    <w:rsid w:val="00194FE8"/>
    <w:rsid w:val="0019505B"/>
    <w:rsid w:val="0019557C"/>
    <w:rsid w:val="001955F8"/>
    <w:rsid w:val="001959A1"/>
    <w:rsid w:val="00195E7A"/>
    <w:rsid w:val="00197887"/>
    <w:rsid w:val="00197DC8"/>
    <w:rsid w:val="001A01E0"/>
    <w:rsid w:val="001A13BC"/>
    <w:rsid w:val="001A15E6"/>
    <w:rsid w:val="001A1773"/>
    <w:rsid w:val="001A1871"/>
    <w:rsid w:val="001A1C7A"/>
    <w:rsid w:val="001A2D15"/>
    <w:rsid w:val="001A2E95"/>
    <w:rsid w:val="001A31CC"/>
    <w:rsid w:val="001A3D9A"/>
    <w:rsid w:val="001A4039"/>
    <w:rsid w:val="001A405F"/>
    <w:rsid w:val="001A4602"/>
    <w:rsid w:val="001A4BB0"/>
    <w:rsid w:val="001A4DA0"/>
    <w:rsid w:val="001A5183"/>
    <w:rsid w:val="001A51E9"/>
    <w:rsid w:val="001A5FEA"/>
    <w:rsid w:val="001A62FE"/>
    <w:rsid w:val="001A78DE"/>
    <w:rsid w:val="001A799A"/>
    <w:rsid w:val="001A7D12"/>
    <w:rsid w:val="001B00C6"/>
    <w:rsid w:val="001B0ABF"/>
    <w:rsid w:val="001B1453"/>
    <w:rsid w:val="001B16BE"/>
    <w:rsid w:val="001B1844"/>
    <w:rsid w:val="001B1870"/>
    <w:rsid w:val="001B1CDA"/>
    <w:rsid w:val="001B2013"/>
    <w:rsid w:val="001B22E6"/>
    <w:rsid w:val="001B250B"/>
    <w:rsid w:val="001B262A"/>
    <w:rsid w:val="001B2B8D"/>
    <w:rsid w:val="001B33BE"/>
    <w:rsid w:val="001B3752"/>
    <w:rsid w:val="001B3E4F"/>
    <w:rsid w:val="001B4F55"/>
    <w:rsid w:val="001B5C47"/>
    <w:rsid w:val="001B6626"/>
    <w:rsid w:val="001B6D7F"/>
    <w:rsid w:val="001B75AE"/>
    <w:rsid w:val="001B7AF3"/>
    <w:rsid w:val="001C06AB"/>
    <w:rsid w:val="001C19E4"/>
    <w:rsid w:val="001C1AAA"/>
    <w:rsid w:val="001C1AF7"/>
    <w:rsid w:val="001C1C28"/>
    <w:rsid w:val="001C2035"/>
    <w:rsid w:val="001C294B"/>
    <w:rsid w:val="001C2BD7"/>
    <w:rsid w:val="001C3729"/>
    <w:rsid w:val="001C42BD"/>
    <w:rsid w:val="001C44A3"/>
    <w:rsid w:val="001C44CF"/>
    <w:rsid w:val="001C4A5D"/>
    <w:rsid w:val="001C531E"/>
    <w:rsid w:val="001C5395"/>
    <w:rsid w:val="001C54BD"/>
    <w:rsid w:val="001C5E3C"/>
    <w:rsid w:val="001C6210"/>
    <w:rsid w:val="001C6714"/>
    <w:rsid w:val="001C67AB"/>
    <w:rsid w:val="001C6A22"/>
    <w:rsid w:val="001C6C04"/>
    <w:rsid w:val="001C6CC6"/>
    <w:rsid w:val="001C72B8"/>
    <w:rsid w:val="001C77BF"/>
    <w:rsid w:val="001C7EB2"/>
    <w:rsid w:val="001D06BB"/>
    <w:rsid w:val="001D0ACD"/>
    <w:rsid w:val="001D0B4F"/>
    <w:rsid w:val="001D1016"/>
    <w:rsid w:val="001D136B"/>
    <w:rsid w:val="001D16EF"/>
    <w:rsid w:val="001D16FD"/>
    <w:rsid w:val="001D18AD"/>
    <w:rsid w:val="001D1F2D"/>
    <w:rsid w:val="001D1F4E"/>
    <w:rsid w:val="001D2034"/>
    <w:rsid w:val="001D23A6"/>
    <w:rsid w:val="001D2694"/>
    <w:rsid w:val="001D27C2"/>
    <w:rsid w:val="001D2846"/>
    <w:rsid w:val="001D32AA"/>
    <w:rsid w:val="001D3619"/>
    <w:rsid w:val="001D4586"/>
    <w:rsid w:val="001D4595"/>
    <w:rsid w:val="001D4E48"/>
    <w:rsid w:val="001D5139"/>
    <w:rsid w:val="001D552B"/>
    <w:rsid w:val="001D5C8A"/>
    <w:rsid w:val="001D5E2D"/>
    <w:rsid w:val="001D5F98"/>
    <w:rsid w:val="001D6113"/>
    <w:rsid w:val="001D681B"/>
    <w:rsid w:val="001D6D0D"/>
    <w:rsid w:val="001D7172"/>
    <w:rsid w:val="001D7849"/>
    <w:rsid w:val="001D7AC1"/>
    <w:rsid w:val="001E05A0"/>
    <w:rsid w:val="001E05D5"/>
    <w:rsid w:val="001E0A06"/>
    <w:rsid w:val="001E16B7"/>
    <w:rsid w:val="001E19F5"/>
    <w:rsid w:val="001E1BB0"/>
    <w:rsid w:val="001E22EF"/>
    <w:rsid w:val="001E29A2"/>
    <w:rsid w:val="001E2C0B"/>
    <w:rsid w:val="001E376B"/>
    <w:rsid w:val="001E3C49"/>
    <w:rsid w:val="001E3FF2"/>
    <w:rsid w:val="001E43B4"/>
    <w:rsid w:val="001E4DFB"/>
    <w:rsid w:val="001E597B"/>
    <w:rsid w:val="001E5AF9"/>
    <w:rsid w:val="001E616C"/>
    <w:rsid w:val="001E6368"/>
    <w:rsid w:val="001E6751"/>
    <w:rsid w:val="001E69FD"/>
    <w:rsid w:val="001E6BEC"/>
    <w:rsid w:val="001E6C79"/>
    <w:rsid w:val="001E6F34"/>
    <w:rsid w:val="001E7187"/>
    <w:rsid w:val="001E723D"/>
    <w:rsid w:val="001E75AF"/>
    <w:rsid w:val="001E7DD7"/>
    <w:rsid w:val="001F038E"/>
    <w:rsid w:val="001F07A9"/>
    <w:rsid w:val="001F0F1D"/>
    <w:rsid w:val="001F0FC4"/>
    <w:rsid w:val="001F0FD2"/>
    <w:rsid w:val="001F1500"/>
    <w:rsid w:val="001F15FA"/>
    <w:rsid w:val="001F19BB"/>
    <w:rsid w:val="001F19EB"/>
    <w:rsid w:val="001F1A34"/>
    <w:rsid w:val="001F1D6B"/>
    <w:rsid w:val="001F1E39"/>
    <w:rsid w:val="001F2025"/>
    <w:rsid w:val="001F21AF"/>
    <w:rsid w:val="001F253E"/>
    <w:rsid w:val="001F25C3"/>
    <w:rsid w:val="001F261F"/>
    <w:rsid w:val="001F26FA"/>
    <w:rsid w:val="001F2D3F"/>
    <w:rsid w:val="001F3103"/>
    <w:rsid w:val="001F31E6"/>
    <w:rsid w:val="001F3544"/>
    <w:rsid w:val="001F3750"/>
    <w:rsid w:val="001F3DB2"/>
    <w:rsid w:val="001F4A6E"/>
    <w:rsid w:val="001F5008"/>
    <w:rsid w:val="001F562D"/>
    <w:rsid w:val="001F5B21"/>
    <w:rsid w:val="001F5C3B"/>
    <w:rsid w:val="001F5FEB"/>
    <w:rsid w:val="001F62ED"/>
    <w:rsid w:val="001F6982"/>
    <w:rsid w:val="001F6CB4"/>
    <w:rsid w:val="001F6EF2"/>
    <w:rsid w:val="001F6FDA"/>
    <w:rsid w:val="001F71E8"/>
    <w:rsid w:val="001F7200"/>
    <w:rsid w:val="001F78E3"/>
    <w:rsid w:val="001F7E87"/>
    <w:rsid w:val="0020021A"/>
    <w:rsid w:val="00200AD3"/>
    <w:rsid w:val="00201011"/>
    <w:rsid w:val="00201864"/>
    <w:rsid w:val="00201AAC"/>
    <w:rsid w:val="002022D4"/>
    <w:rsid w:val="00202999"/>
    <w:rsid w:val="00202D8B"/>
    <w:rsid w:val="00202F8F"/>
    <w:rsid w:val="002036CE"/>
    <w:rsid w:val="002038C9"/>
    <w:rsid w:val="002039B3"/>
    <w:rsid w:val="00203B4F"/>
    <w:rsid w:val="002043EE"/>
    <w:rsid w:val="00204A4F"/>
    <w:rsid w:val="00204C2B"/>
    <w:rsid w:val="00204E3B"/>
    <w:rsid w:val="002058C0"/>
    <w:rsid w:val="00205F57"/>
    <w:rsid w:val="0020629F"/>
    <w:rsid w:val="00206437"/>
    <w:rsid w:val="002068C1"/>
    <w:rsid w:val="002068C9"/>
    <w:rsid w:val="00207004"/>
    <w:rsid w:val="002079E3"/>
    <w:rsid w:val="00207A00"/>
    <w:rsid w:val="0021070F"/>
    <w:rsid w:val="0021097F"/>
    <w:rsid w:val="00210D43"/>
    <w:rsid w:val="00210EF8"/>
    <w:rsid w:val="0021165B"/>
    <w:rsid w:val="00211B4F"/>
    <w:rsid w:val="00211B89"/>
    <w:rsid w:val="002125A7"/>
    <w:rsid w:val="00212660"/>
    <w:rsid w:val="0021271B"/>
    <w:rsid w:val="00212B8D"/>
    <w:rsid w:val="00212C5D"/>
    <w:rsid w:val="00212CF0"/>
    <w:rsid w:val="0021322F"/>
    <w:rsid w:val="0021397E"/>
    <w:rsid w:val="00213C6B"/>
    <w:rsid w:val="00214344"/>
    <w:rsid w:val="002144F2"/>
    <w:rsid w:val="0021460B"/>
    <w:rsid w:val="00214BBE"/>
    <w:rsid w:val="00214EC4"/>
    <w:rsid w:val="00215161"/>
    <w:rsid w:val="002151E3"/>
    <w:rsid w:val="0021520A"/>
    <w:rsid w:val="002152F8"/>
    <w:rsid w:val="00215681"/>
    <w:rsid w:val="0021586B"/>
    <w:rsid w:val="00215997"/>
    <w:rsid w:val="00215D1F"/>
    <w:rsid w:val="002165BA"/>
    <w:rsid w:val="0021706F"/>
    <w:rsid w:val="0021722B"/>
    <w:rsid w:val="00217244"/>
    <w:rsid w:val="002172F8"/>
    <w:rsid w:val="002176B8"/>
    <w:rsid w:val="002178BE"/>
    <w:rsid w:val="00217B8A"/>
    <w:rsid w:val="00217E48"/>
    <w:rsid w:val="00217E98"/>
    <w:rsid w:val="00220524"/>
    <w:rsid w:val="0022087B"/>
    <w:rsid w:val="00220C9E"/>
    <w:rsid w:val="002214ED"/>
    <w:rsid w:val="00221915"/>
    <w:rsid w:val="00221FF2"/>
    <w:rsid w:val="0022254E"/>
    <w:rsid w:val="00222982"/>
    <w:rsid w:val="002230DA"/>
    <w:rsid w:val="00223B1C"/>
    <w:rsid w:val="00223BD8"/>
    <w:rsid w:val="00223FC0"/>
    <w:rsid w:val="0022412A"/>
    <w:rsid w:val="002246F5"/>
    <w:rsid w:val="00224B2E"/>
    <w:rsid w:val="00224D93"/>
    <w:rsid w:val="00224FC3"/>
    <w:rsid w:val="00225474"/>
    <w:rsid w:val="0022610A"/>
    <w:rsid w:val="0022627F"/>
    <w:rsid w:val="00226385"/>
    <w:rsid w:val="00226863"/>
    <w:rsid w:val="00226D01"/>
    <w:rsid w:val="00226DA0"/>
    <w:rsid w:val="00227449"/>
    <w:rsid w:val="0022759D"/>
    <w:rsid w:val="00227E05"/>
    <w:rsid w:val="00227F4C"/>
    <w:rsid w:val="00230169"/>
    <w:rsid w:val="00230A71"/>
    <w:rsid w:val="00230FCE"/>
    <w:rsid w:val="0023133D"/>
    <w:rsid w:val="0023152A"/>
    <w:rsid w:val="0023234D"/>
    <w:rsid w:val="00232B52"/>
    <w:rsid w:val="00232D96"/>
    <w:rsid w:val="00232E0B"/>
    <w:rsid w:val="0023335F"/>
    <w:rsid w:val="00233B3F"/>
    <w:rsid w:val="00233E81"/>
    <w:rsid w:val="002341EF"/>
    <w:rsid w:val="002343E5"/>
    <w:rsid w:val="00234982"/>
    <w:rsid w:val="00234CC8"/>
    <w:rsid w:val="00234DDC"/>
    <w:rsid w:val="002350A5"/>
    <w:rsid w:val="002356DC"/>
    <w:rsid w:val="00235777"/>
    <w:rsid w:val="002357BD"/>
    <w:rsid w:val="00235872"/>
    <w:rsid w:val="00235AB9"/>
    <w:rsid w:val="002364CB"/>
    <w:rsid w:val="00236AA3"/>
    <w:rsid w:val="002373BA"/>
    <w:rsid w:val="00237724"/>
    <w:rsid w:val="0023793E"/>
    <w:rsid w:val="00237C5A"/>
    <w:rsid w:val="00237D36"/>
    <w:rsid w:val="00237D45"/>
    <w:rsid w:val="00237E66"/>
    <w:rsid w:val="00240145"/>
    <w:rsid w:val="00240351"/>
    <w:rsid w:val="00241138"/>
    <w:rsid w:val="002412A0"/>
    <w:rsid w:val="002412A3"/>
    <w:rsid w:val="00241735"/>
    <w:rsid w:val="00241972"/>
    <w:rsid w:val="00241BCE"/>
    <w:rsid w:val="00241D40"/>
    <w:rsid w:val="00241DBB"/>
    <w:rsid w:val="002422BE"/>
    <w:rsid w:val="00242629"/>
    <w:rsid w:val="002427F0"/>
    <w:rsid w:val="002428D4"/>
    <w:rsid w:val="00242BF1"/>
    <w:rsid w:val="00243087"/>
    <w:rsid w:val="00243452"/>
    <w:rsid w:val="0024366D"/>
    <w:rsid w:val="002437D5"/>
    <w:rsid w:val="00243D15"/>
    <w:rsid w:val="00243ED5"/>
    <w:rsid w:val="0024461A"/>
    <w:rsid w:val="00244A75"/>
    <w:rsid w:val="00244C46"/>
    <w:rsid w:val="002452D3"/>
    <w:rsid w:val="002457DA"/>
    <w:rsid w:val="00245D46"/>
    <w:rsid w:val="00245F0C"/>
    <w:rsid w:val="00245F9B"/>
    <w:rsid w:val="0024609A"/>
    <w:rsid w:val="0024679F"/>
    <w:rsid w:val="00246D95"/>
    <w:rsid w:val="00246E74"/>
    <w:rsid w:val="00247332"/>
    <w:rsid w:val="0024756B"/>
    <w:rsid w:val="0024779F"/>
    <w:rsid w:val="00247F2C"/>
    <w:rsid w:val="00247F7C"/>
    <w:rsid w:val="0025029A"/>
    <w:rsid w:val="002512D2"/>
    <w:rsid w:val="002518BD"/>
    <w:rsid w:val="00251BA5"/>
    <w:rsid w:val="00251C2F"/>
    <w:rsid w:val="00252327"/>
    <w:rsid w:val="002525E9"/>
    <w:rsid w:val="00252A66"/>
    <w:rsid w:val="00252C11"/>
    <w:rsid w:val="00252CCD"/>
    <w:rsid w:val="00253240"/>
    <w:rsid w:val="002534AD"/>
    <w:rsid w:val="002535EC"/>
    <w:rsid w:val="0025394A"/>
    <w:rsid w:val="00253A3B"/>
    <w:rsid w:val="00253A9C"/>
    <w:rsid w:val="00253E99"/>
    <w:rsid w:val="00254063"/>
    <w:rsid w:val="0025412C"/>
    <w:rsid w:val="002541B7"/>
    <w:rsid w:val="00254512"/>
    <w:rsid w:val="00254969"/>
    <w:rsid w:val="00255712"/>
    <w:rsid w:val="00255C86"/>
    <w:rsid w:val="00255CE3"/>
    <w:rsid w:val="00256247"/>
    <w:rsid w:val="002564AD"/>
    <w:rsid w:val="002566A8"/>
    <w:rsid w:val="002568C3"/>
    <w:rsid w:val="00256903"/>
    <w:rsid w:val="00256A0C"/>
    <w:rsid w:val="00256BF2"/>
    <w:rsid w:val="00256C37"/>
    <w:rsid w:val="00256C8A"/>
    <w:rsid w:val="00256F7F"/>
    <w:rsid w:val="002571C1"/>
    <w:rsid w:val="00257E9F"/>
    <w:rsid w:val="00257F1A"/>
    <w:rsid w:val="002601D7"/>
    <w:rsid w:val="00260622"/>
    <w:rsid w:val="00260DF0"/>
    <w:rsid w:val="00261849"/>
    <w:rsid w:val="00261966"/>
    <w:rsid w:val="00261E19"/>
    <w:rsid w:val="00261E6D"/>
    <w:rsid w:val="00261EF1"/>
    <w:rsid w:val="0026204E"/>
    <w:rsid w:val="0026222D"/>
    <w:rsid w:val="002625E5"/>
    <w:rsid w:val="00262DDD"/>
    <w:rsid w:val="0026376C"/>
    <w:rsid w:val="00263A66"/>
    <w:rsid w:val="00263CF9"/>
    <w:rsid w:val="00263E05"/>
    <w:rsid w:val="00263E40"/>
    <w:rsid w:val="002644E5"/>
    <w:rsid w:val="00264525"/>
    <w:rsid w:val="002645AE"/>
    <w:rsid w:val="00264C92"/>
    <w:rsid w:val="00265654"/>
    <w:rsid w:val="00265B06"/>
    <w:rsid w:val="00265CFE"/>
    <w:rsid w:val="00266232"/>
    <w:rsid w:val="002664A1"/>
    <w:rsid w:val="0026669B"/>
    <w:rsid w:val="0026774E"/>
    <w:rsid w:val="00267AF7"/>
    <w:rsid w:val="00267BD1"/>
    <w:rsid w:val="00267FB2"/>
    <w:rsid w:val="002700F4"/>
    <w:rsid w:val="00270F02"/>
    <w:rsid w:val="002710E6"/>
    <w:rsid w:val="00272149"/>
    <w:rsid w:val="0027253B"/>
    <w:rsid w:val="00273046"/>
    <w:rsid w:val="00273146"/>
    <w:rsid w:val="00273B91"/>
    <w:rsid w:val="00273C6A"/>
    <w:rsid w:val="00273C84"/>
    <w:rsid w:val="00273CDB"/>
    <w:rsid w:val="00274207"/>
    <w:rsid w:val="00274B9E"/>
    <w:rsid w:val="00274C20"/>
    <w:rsid w:val="0027504B"/>
    <w:rsid w:val="00275425"/>
    <w:rsid w:val="0027545E"/>
    <w:rsid w:val="002757A1"/>
    <w:rsid w:val="00275863"/>
    <w:rsid w:val="00275B1D"/>
    <w:rsid w:val="002766DB"/>
    <w:rsid w:val="002767B7"/>
    <w:rsid w:val="00276B88"/>
    <w:rsid w:val="00277C08"/>
    <w:rsid w:val="00277DD6"/>
    <w:rsid w:val="00277EBE"/>
    <w:rsid w:val="00281514"/>
    <w:rsid w:val="00281DEF"/>
    <w:rsid w:val="00281E62"/>
    <w:rsid w:val="002821FD"/>
    <w:rsid w:val="002825CF"/>
    <w:rsid w:val="00282E81"/>
    <w:rsid w:val="00282EF0"/>
    <w:rsid w:val="0028327F"/>
    <w:rsid w:val="0028335A"/>
    <w:rsid w:val="00283ACA"/>
    <w:rsid w:val="0028423B"/>
    <w:rsid w:val="002842A1"/>
    <w:rsid w:val="00284871"/>
    <w:rsid w:val="0028574A"/>
    <w:rsid w:val="00285A45"/>
    <w:rsid w:val="00285B64"/>
    <w:rsid w:val="00285DD9"/>
    <w:rsid w:val="00286150"/>
    <w:rsid w:val="002863BB"/>
    <w:rsid w:val="00286620"/>
    <w:rsid w:val="002867FF"/>
    <w:rsid w:val="00286A1A"/>
    <w:rsid w:val="00287022"/>
    <w:rsid w:val="002872D4"/>
    <w:rsid w:val="00287480"/>
    <w:rsid w:val="00287502"/>
    <w:rsid w:val="0028792B"/>
    <w:rsid w:val="00287C4B"/>
    <w:rsid w:val="00287E3B"/>
    <w:rsid w:val="00287E69"/>
    <w:rsid w:val="00290757"/>
    <w:rsid w:val="00290A03"/>
    <w:rsid w:val="00291233"/>
    <w:rsid w:val="002912D1"/>
    <w:rsid w:val="00291AFE"/>
    <w:rsid w:val="00291D6E"/>
    <w:rsid w:val="00292B51"/>
    <w:rsid w:val="00293025"/>
    <w:rsid w:val="002936C1"/>
    <w:rsid w:val="00293E63"/>
    <w:rsid w:val="00293ED2"/>
    <w:rsid w:val="0029406C"/>
    <w:rsid w:val="002944C8"/>
    <w:rsid w:val="00294A23"/>
    <w:rsid w:val="00294CC4"/>
    <w:rsid w:val="002954B5"/>
    <w:rsid w:val="002956B8"/>
    <w:rsid w:val="00295C99"/>
    <w:rsid w:val="00295C9A"/>
    <w:rsid w:val="00295DC5"/>
    <w:rsid w:val="00295E68"/>
    <w:rsid w:val="00296235"/>
    <w:rsid w:val="00296376"/>
    <w:rsid w:val="00296629"/>
    <w:rsid w:val="00296E5D"/>
    <w:rsid w:val="00297152"/>
    <w:rsid w:val="00297B55"/>
    <w:rsid w:val="00297EFA"/>
    <w:rsid w:val="002A074C"/>
    <w:rsid w:val="002A083B"/>
    <w:rsid w:val="002A0855"/>
    <w:rsid w:val="002A09B4"/>
    <w:rsid w:val="002A0B9B"/>
    <w:rsid w:val="002A0F7A"/>
    <w:rsid w:val="002A1002"/>
    <w:rsid w:val="002A1035"/>
    <w:rsid w:val="002A2498"/>
    <w:rsid w:val="002A2A1A"/>
    <w:rsid w:val="002A2CD0"/>
    <w:rsid w:val="002A2D9D"/>
    <w:rsid w:val="002A3351"/>
    <w:rsid w:val="002A35B3"/>
    <w:rsid w:val="002A3D11"/>
    <w:rsid w:val="002A3F8A"/>
    <w:rsid w:val="002A4998"/>
    <w:rsid w:val="002A52D0"/>
    <w:rsid w:val="002A5571"/>
    <w:rsid w:val="002A571A"/>
    <w:rsid w:val="002A59C5"/>
    <w:rsid w:val="002A59F6"/>
    <w:rsid w:val="002A5C2E"/>
    <w:rsid w:val="002A6029"/>
    <w:rsid w:val="002A6034"/>
    <w:rsid w:val="002A634C"/>
    <w:rsid w:val="002A67E3"/>
    <w:rsid w:val="002A6B66"/>
    <w:rsid w:val="002A7513"/>
    <w:rsid w:val="002A7AB9"/>
    <w:rsid w:val="002A7DD6"/>
    <w:rsid w:val="002A7E07"/>
    <w:rsid w:val="002B012F"/>
    <w:rsid w:val="002B0D1B"/>
    <w:rsid w:val="002B18AF"/>
    <w:rsid w:val="002B1947"/>
    <w:rsid w:val="002B1D8E"/>
    <w:rsid w:val="002B2E4C"/>
    <w:rsid w:val="002B30F4"/>
    <w:rsid w:val="002B322C"/>
    <w:rsid w:val="002B3A86"/>
    <w:rsid w:val="002B3F20"/>
    <w:rsid w:val="002B3FD1"/>
    <w:rsid w:val="002B42B1"/>
    <w:rsid w:val="002B44BB"/>
    <w:rsid w:val="002B46D2"/>
    <w:rsid w:val="002B49AA"/>
    <w:rsid w:val="002B4B17"/>
    <w:rsid w:val="002B5049"/>
    <w:rsid w:val="002B5B79"/>
    <w:rsid w:val="002B6141"/>
    <w:rsid w:val="002B62B2"/>
    <w:rsid w:val="002B6414"/>
    <w:rsid w:val="002B6619"/>
    <w:rsid w:val="002B7122"/>
    <w:rsid w:val="002B741B"/>
    <w:rsid w:val="002B7894"/>
    <w:rsid w:val="002B7ACA"/>
    <w:rsid w:val="002C03D2"/>
    <w:rsid w:val="002C1EAE"/>
    <w:rsid w:val="002C1EDC"/>
    <w:rsid w:val="002C1EF1"/>
    <w:rsid w:val="002C2B5E"/>
    <w:rsid w:val="002C3050"/>
    <w:rsid w:val="002C32D4"/>
    <w:rsid w:val="002C3369"/>
    <w:rsid w:val="002C3A43"/>
    <w:rsid w:val="002C3C67"/>
    <w:rsid w:val="002C3C6F"/>
    <w:rsid w:val="002C3D9D"/>
    <w:rsid w:val="002C4481"/>
    <w:rsid w:val="002C44CB"/>
    <w:rsid w:val="002C4E61"/>
    <w:rsid w:val="002C53A9"/>
    <w:rsid w:val="002C5B0B"/>
    <w:rsid w:val="002C61C5"/>
    <w:rsid w:val="002C6898"/>
    <w:rsid w:val="002C6BE2"/>
    <w:rsid w:val="002C6E86"/>
    <w:rsid w:val="002C72C1"/>
    <w:rsid w:val="002C7906"/>
    <w:rsid w:val="002C7932"/>
    <w:rsid w:val="002C7AFE"/>
    <w:rsid w:val="002C7D58"/>
    <w:rsid w:val="002D04BB"/>
    <w:rsid w:val="002D09EE"/>
    <w:rsid w:val="002D0E63"/>
    <w:rsid w:val="002D1255"/>
    <w:rsid w:val="002D14E2"/>
    <w:rsid w:val="002D16DD"/>
    <w:rsid w:val="002D2228"/>
    <w:rsid w:val="002D237A"/>
    <w:rsid w:val="002D25D7"/>
    <w:rsid w:val="002D310A"/>
    <w:rsid w:val="002D3873"/>
    <w:rsid w:val="002D3A0C"/>
    <w:rsid w:val="002D436B"/>
    <w:rsid w:val="002D49E9"/>
    <w:rsid w:val="002D4DA8"/>
    <w:rsid w:val="002D4E05"/>
    <w:rsid w:val="002D55D0"/>
    <w:rsid w:val="002D5B4A"/>
    <w:rsid w:val="002D5CD2"/>
    <w:rsid w:val="002D5D86"/>
    <w:rsid w:val="002D5EF9"/>
    <w:rsid w:val="002D61A3"/>
    <w:rsid w:val="002D6C50"/>
    <w:rsid w:val="002D7883"/>
    <w:rsid w:val="002D7A59"/>
    <w:rsid w:val="002D7C2B"/>
    <w:rsid w:val="002E035B"/>
    <w:rsid w:val="002E0FF2"/>
    <w:rsid w:val="002E175B"/>
    <w:rsid w:val="002E1835"/>
    <w:rsid w:val="002E1EBF"/>
    <w:rsid w:val="002E220D"/>
    <w:rsid w:val="002E2C7B"/>
    <w:rsid w:val="002E2CBD"/>
    <w:rsid w:val="002E3082"/>
    <w:rsid w:val="002E3411"/>
    <w:rsid w:val="002E3492"/>
    <w:rsid w:val="002E3885"/>
    <w:rsid w:val="002E3AE7"/>
    <w:rsid w:val="002E3D3E"/>
    <w:rsid w:val="002E48B4"/>
    <w:rsid w:val="002E4A16"/>
    <w:rsid w:val="002E52F6"/>
    <w:rsid w:val="002E565D"/>
    <w:rsid w:val="002E56C2"/>
    <w:rsid w:val="002E5F68"/>
    <w:rsid w:val="002E6708"/>
    <w:rsid w:val="002E673E"/>
    <w:rsid w:val="002E69CB"/>
    <w:rsid w:val="002E6D0E"/>
    <w:rsid w:val="002E6D5B"/>
    <w:rsid w:val="002E74E5"/>
    <w:rsid w:val="002E7501"/>
    <w:rsid w:val="002E75B2"/>
    <w:rsid w:val="002E76AB"/>
    <w:rsid w:val="002E77DE"/>
    <w:rsid w:val="002F05CD"/>
    <w:rsid w:val="002F0C75"/>
    <w:rsid w:val="002F1459"/>
    <w:rsid w:val="002F151A"/>
    <w:rsid w:val="002F17DE"/>
    <w:rsid w:val="002F181F"/>
    <w:rsid w:val="002F1C13"/>
    <w:rsid w:val="002F1C6B"/>
    <w:rsid w:val="002F1DDC"/>
    <w:rsid w:val="002F239D"/>
    <w:rsid w:val="002F3355"/>
    <w:rsid w:val="002F33FE"/>
    <w:rsid w:val="002F3ED5"/>
    <w:rsid w:val="002F3F37"/>
    <w:rsid w:val="002F3F84"/>
    <w:rsid w:val="002F4042"/>
    <w:rsid w:val="002F41F2"/>
    <w:rsid w:val="002F4BF8"/>
    <w:rsid w:val="002F4C36"/>
    <w:rsid w:val="002F4C9B"/>
    <w:rsid w:val="002F535A"/>
    <w:rsid w:val="002F5A61"/>
    <w:rsid w:val="002F5B6D"/>
    <w:rsid w:val="002F5CE6"/>
    <w:rsid w:val="002F5EB3"/>
    <w:rsid w:val="002F631E"/>
    <w:rsid w:val="002F64FA"/>
    <w:rsid w:val="002F6963"/>
    <w:rsid w:val="002F73B1"/>
    <w:rsid w:val="002F768C"/>
    <w:rsid w:val="002F77EE"/>
    <w:rsid w:val="002F7D5D"/>
    <w:rsid w:val="002F7E05"/>
    <w:rsid w:val="002F7F26"/>
    <w:rsid w:val="00300A5D"/>
    <w:rsid w:val="0030157A"/>
    <w:rsid w:val="00301AD1"/>
    <w:rsid w:val="00301ED5"/>
    <w:rsid w:val="003022C2"/>
    <w:rsid w:val="00302436"/>
    <w:rsid w:val="00302E59"/>
    <w:rsid w:val="003031A2"/>
    <w:rsid w:val="00303A1B"/>
    <w:rsid w:val="00303AB7"/>
    <w:rsid w:val="00303B64"/>
    <w:rsid w:val="00303C0D"/>
    <w:rsid w:val="00303D12"/>
    <w:rsid w:val="00303D7D"/>
    <w:rsid w:val="00303F06"/>
    <w:rsid w:val="003040F2"/>
    <w:rsid w:val="00304472"/>
    <w:rsid w:val="003044D0"/>
    <w:rsid w:val="00304C5D"/>
    <w:rsid w:val="00304CAD"/>
    <w:rsid w:val="00304F0A"/>
    <w:rsid w:val="0030519F"/>
    <w:rsid w:val="00305928"/>
    <w:rsid w:val="00306619"/>
    <w:rsid w:val="00306881"/>
    <w:rsid w:val="00306DBE"/>
    <w:rsid w:val="0030702D"/>
    <w:rsid w:val="003072A6"/>
    <w:rsid w:val="00307AD6"/>
    <w:rsid w:val="00307B2E"/>
    <w:rsid w:val="00307D1E"/>
    <w:rsid w:val="00307EFC"/>
    <w:rsid w:val="00307FC4"/>
    <w:rsid w:val="00310D68"/>
    <w:rsid w:val="00311609"/>
    <w:rsid w:val="003116E6"/>
    <w:rsid w:val="0031181E"/>
    <w:rsid w:val="00311D7E"/>
    <w:rsid w:val="00311E8C"/>
    <w:rsid w:val="00311EDF"/>
    <w:rsid w:val="003129AE"/>
    <w:rsid w:val="00312BD2"/>
    <w:rsid w:val="0031313A"/>
    <w:rsid w:val="00313353"/>
    <w:rsid w:val="003133DC"/>
    <w:rsid w:val="003137AF"/>
    <w:rsid w:val="00313B1B"/>
    <w:rsid w:val="003143A7"/>
    <w:rsid w:val="003147F7"/>
    <w:rsid w:val="0031496C"/>
    <w:rsid w:val="003149D1"/>
    <w:rsid w:val="00314C22"/>
    <w:rsid w:val="00314FDF"/>
    <w:rsid w:val="0031506A"/>
    <w:rsid w:val="00315547"/>
    <w:rsid w:val="0031593E"/>
    <w:rsid w:val="00315C7E"/>
    <w:rsid w:val="00315F0B"/>
    <w:rsid w:val="00316645"/>
    <w:rsid w:val="00317127"/>
    <w:rsid w:val="00317CBA"/>
    <w:rsid w:val="00320327"/>
    <w:rsid w:val="0032039A"/>
    <w:rsid w:val="003215C5"/>
    <w:rsid w:val="00321702"/>
    <w:rsid w:val="00322588"/>
    <w:rsid w:val="003228DD"/>
    <w:rsid w:val="00322E1D"/>
    <w:rsid w:val="00322EF1"/>
    <w:rsid w:val="00322F50"/>
    <w:rsid w:val="003232BD"/>
    <w:rsid w:val="003235C9"/>
    <w:rsid w:val="00323B4F"/>
    <w:rsid w:val="00324CB9"/>
    <w:rsid w:val="00324E00"/>
    <w:rsid w:val="00325252"/>
    <w:rsid w:val="003254FB"/>
    <w:rsid w:val="00325C58"/>
    <w:rsid w:val="00326388"/>
    <w:rsid w:val="00326A6A"/>
    <w:rsid w:val="00326C9E"/>
    <w:rsid w:val="00326FEE"/>
    <w:rsid w:val="00327138"/>
    <w:rsid w:val="00327239"/>
    <w:rsid w:val="003272D8"/>
    <w:rsid w:val="003273AF"/>
    <w:rsid w:val="00327819"/>
    <w:rsid w:val="00327823"/>
    <w:rsid w:val="003278E4"/>
    <w:rsid w:val="00327AB7"/>
    <w:rsid w:val="00327AE2"/>
    <w:rsid w:val="00327B17"/>
    <w:rsid w:val="00327C36"/>
    <w:rsid w:val="00330055"/>
    <w:rsid w:val="0033006A"/>
    <w:rsid w:val="00331622"/>
    <w:rsid w:val="003316E8"/>
    <w:rsid w:val="00331A72"/>
    <w:rsid w:val="00331CF3"/>
    <w:rsid w:val="00331D0E"/>
    <w:rsid w:val="00331D53"/>
    <w:rsid w:val="00331D5B"/>
    <w:rsid w:val="0033232D"/>
    <w:rsid w:val="00332540"/>
    <w:rsid w:val="003325DF"/>
    <w:rsid w:val="003329D5"/>
    <w:rsid w:val="00333323"/>
    <w:rsid w:val="003335AE"/>
    <w:rsid w:val="00333AA3"/>
    <w:rsid w:val="0033478D"/>
    <w:rsid w:val="00334930"/>
    <w:rsid w:val="0033556B"/>
    <w:rsid w:val="003355FA"/>
    <w:rsid w:val="003357F4"/>
    <w:rsid w:val="00335CF4"/>
    <w:rsid w:val="00335DD7"/>
    <w:rsid w:val="00336E77"/>
    <w:rsid w:val="003372F7"/>
    <w:rsid w:val="0033786F"/>
    <w:rsid w:val="00337DA5"/>
    <w:rsid w:val="003403B7"/>
    <w:rsid w:val="0034061E"/>
    <w:rsid w:val="00340684"/>
    <w:rsid w:val="003406D2"/>
    <w:rsid w:val="00340CF0"/>
    <w:rsid w:val="00340D98"/>
    <w:rsid w:val="0034105B"/>
    <w:rsid w:val="003420D4"/>
    <w:rsid w:val="0034264E"/>
    <w:rsid w:val="00342906"/>
    <w:rsid w:val="00342DA9"/>
    <w:rsid w:val="003436C6"/>
    <w:rsid w:val="00344351"/>
    <w:rsid w:val="003444F9"/>
    <w:rsid w:val="0034468F"/>
    <w:rsid w:val="00344803"/>
    <w:rsid w:val="00344E76"/>
    <w:rsid w:val="00345253"/>
    <w:rsid w:val="00345A73"/>
    <w:rsid w:val="00345A9E"/>
    <w:rsid w:val="00345CDA"/>
    <w:rsid w:val="00345E1E"/>
    <w:rsid w:val="003460AA"/>
    <w:rsid w:val="003466D0"/>
    <w:rsid w:val="003468B7"/>
    <w:rsid w:val="003470F0"/>
    <w:rsid w:val="003473E0"/>
    <w:rsid w:val="0034783B"/>
    <w:rsid w:val="00347FAF"/>
    <w:rsid w:val="00347FBF"/>
    <w:rsid w:val="003504A0"/>
    <w:rsid w:val="003513E0"/>
    <w:rsid w:val="00351562"/>
    <w:rsid w:val="003517CD"/>
    <w:rsid w:val="003517E2"/>
    <w:rsid w:val="00351860"/>
    <w:rsid w:val="00351934"/>
    <w:rsid w:val="003521C8"/>
    <w:rsid w:val="00352710"/>
    <w:rsid w:val="00352ACC"/>
    <w:rsid w:val="00352BA0"/>
    <w:rsid w:val="00352F06"/>
    <w:rsid w:val="00353012"/>
    <w:rsid w:val="003531B3"/>
    <w:rsid w:val="003535B3"/>
    <w:rsid w:val="0035365E"/>
    <w:rsid w:val="00353A28"/>
    <w:rsid w:val="00353B58"/>
    <w:rsid w:val="00353F19"/>
    <w:rsid w:val="003542C1"/>
    <w:rsid w:val="003543AC"/>
    <w:rsid w:val="00354B76"/>
    <w:rsid w:val="00354F99"/>
    <w:rsid w:val="00355841"/>
    <w:rsid w:val="00356BBC"/>
    <w:rsid w:val="00356DBF"/>
    <w:rsid w:val="0035708A"/>
    <w:rsid w:val="00357A26"/>
    <w:rsid w:val="003602C5"/>
    <w:rsid w:val="00360D97"/>
    <w:rsid w:val="003610C5"/>
    <w:rsid w:val="00361239"/>
    <w:rsid w:val="0036124E"/>
    <w:rsid w:val="00361792"/>
    <w:rsid w:val="003622FC"/>
    <w:rsid w:val="00362362"/>
    <w:rsid w:val="003623E4"/>
    <w:rsid w:val="003623EB"/>
    <w:rsid w:val="003627E6"/>
    <w:rsid w:val="003628A9"/>
    <w:rsid w:val="00362D7E"/>
    <w:rsid w:val="00362E0D"/>
    <w:rsid w:val="00362E1C"/>
    <w:rsid w:val="00362F59"/>
    <w:rsid w:val="00363879"/>
    <w:rsid w:val="00363978"/>
    <w:rsid w:val="003640FC"/>
    <w:rsid w:val="00364308"/>
    <w:rsid w:val="003645A5"/>
    <w:rsid w:val="003647DB"/>
    <w:rsid w:val="00364C5A"/>
    <w:rsid w:val="00364DE9"/>
    <w:rsid w:val="00364FF3"/>
    <w:rsid w:val="00365194"/>
    <w:rsid w:val="00365224"/>
    <w:rsid w:val="0036533F"/>
    <w:rsid w:val="00365422"/>
    <w:rsid w:val="003654FB"/>
    <w:rsid w:val="00365539"/>
    <w:rsid w:val="003655F4"/>
    <w:rsid w:val="003661FF"/>
    <w:rsid w:val="003662F0"/>
    <w:rsid w:val="00366860"/>
    <w:rsid w:val="003669A9"/>
    <w:rsid w:val="003674EE"/>
    <w:rsid w:val="00367A4F"/>
    <w:rsid w:val="00367A98"/>
    <w:rsid w:val="00367FCF"/>
    <w:rsid w:val="003700A1"/>
    <w:rsid w:val="0037085A"/>
    <w:rsid w:val="00370B36"/>
    <w:rsid w:val="003711F6"/>
    <w:rsid w:val="0037178B"/>
    <w:rsid w:val="00371995"/>
    <w:rsid w:val="0037204F"/>
    <w:rsid w:val="00372783"/>
    <w:rsid w:val="00372985"/>
    <w:rsid w:val="00372C2E"/>
    <w:rsid w:val="00372CBC"/>
    <w:rsid w:val="00372D64"/>
    <w:rsid w:val="00372F57"/>
    <w:rsid w:val="0037320C"/>
    <w:rsid w:val="00373B41"/>
    <w:rsid w:val="00373BA1"/>
    <w:rsid w:val="00373CF1"/>
    <w:rsid w:val="00373F73"/>
    <w:rsid w:val="00374779"/>
    <w:rsid w:val="0037487B"/>
    <w:rsid w:val="00374AFE"/>
    <w:rsid w:val="00374F32"/>
    <w:rsid w:val="00375783"/>
    <w:rsid w:val="00375798"/>
    <w:rsid w:val="003757D5"/>
    <w:rsid w:val="00376443"/>
    <w:rsid w:val="003767AF"/>
    <w:rsid w:val="003771FF"/>
    <w:rsid w:val="00377311"/>
    <w:rsid w:val="003774CA"/>
    <w:rsid w:val="00377963"/>
    <w:rsid w:val="00377973"/>
    <w:rsid w:val="00377E7E"/>
    <w:rsid w:val="003806D0"/>
    <w:rsid w:val="0038097F"/>
    <w:rsid w:val="0038173A"/>
    <w:rsid w:val="00381AAC"/>
    <w:rsid w:val="00382591"/>
    <w:rsid w:val="00382FE9"/>
    <w:rsid w:val="00383267"/>
    <w:rsid w:val="00383508"/>
    <w:rsid w:val="003836E4"/>
    <w:rsid w:val="00383849"/>
    <w:rsid w:val="00383B9C"/>
    <w:rsid w:val="00385ED1"/>
    <w:rsid w:val="00386267"/>
    <w:rsid w:val="003866F1"/>
    <w:rsid w:val="00386927"/>
    <w:rsid w:val="00386FA7"/>
    <w:rsid w:val="003875AB"/>
    <w:rsid w:val="003878DD"/>
    <w:rsid w:val="0039035A"/>
    <w:rsid w:val="003909EE"/>
    <w:rsid w:val="00390C89"/>
    <w:rsid w:val="00391084"/>
    <w:rsid w:val="00391F05"/>
    <w:rsid w:val="00393074"/>
    <w:rsid w:val="003933CA"/>
    <w:rsid w:val="003935E3"/>
    <w:rsid w:val="00393895"/>
    <w:rsid w:val="00393A1E"/>
    <w:rsid w:val="00394396"/>
    <w:rsid w:val="003943EC"/>
    <w:rsid w:val="003943FA"/>
    <w:rsid w:val="003946C2"/>
    <w:rsid w:val="003947E9"/>
    <w:rsid w:val="00394F9C"/>
    <w:rsid w:val="0039513E"/>
    <w:rsid w:val="003954F0"/>
    <w:rsid w:val="003955B8"/>
    <w:rsid w:val="0039570E"/>
    <w:rsid w:val="0039669B"/>
    <w:rsid w:val="0039690E"/>
    <w:rsid w:val="00397199"/>
    <w:rsid w:val="00397522"/>
    <w:rsid w:val="003A064C"/>
    <w:rsid w:val="003A0821"/>
    <w:rsid w:val="003A08E9"/>
    <w:rsid w:val="003A0AAE"/>
    <w:rsid w:val="003A0B70"/>
    <w:rsid w:val="003A0CD9"/>
    <w:rsid w:val="003A0E7E"/>
    <w:rsid w:val="003A1274"/>
    <w:rsid w:val="003A12EE"/>
    <w:rsid w:val="003A1650"/>
    <w:rsid w:val="003A172E"/>
    <w:rsid w:val="003A1AC6"/>
    <w:rsid w:val="003A1ECC"/>
    <w:rsid w:val="003A20AF"/>
    <w:rsid w:val="003A22A7"/>
    <w:rsid w:val="003A26EC"/>
    <w:rsid w:val="003A2F92"/>
    <w:rsid w:val="003A3501"/>
    <w:rsid w:val="003A3867"/>
    <w:rsid w:val="003A3889"/>
    <w:rsid w:val="003A38A7"/>
    <w:rsid w:val="003A399B"/>
    <w:rsid w:val="003A3EB8"/>
    <w:rsid w:val="003A434D"/>
    <w:rsid w:val="003A4684"/>
    <w:rsid w:val="003A4DDA"/>
    <w:rsid w:val="003A4F86"/>
    <w:rsid w:val="003A5474"/>
    <w:rsid w:val="003A55B8"/>
    <w:rsid w:val="003A5AFB"/>
    <w:rsid w:val="003A6072"/>
    <w:rsid w:val="003A6449"/>
    <w:rsid w:val="003A6544"/>
    <w:rsid w:val="003A6970"/>
    <w:rsid w:val="003A6C81"/>
    <w:rsid w:val="003A77CA"/>
    <w:rsid w:val="003A7AF6"/>
    <w:rsid w:val="003B0588"/>
    <w:rsid w:val="003B1545"/>
    <w:rsid w:val="003B15BD"/>
    <w:rsid w:val="003B16AB"/>
    <w:rsid w:val="003B1BED"/>
    <w:rsid w:val="003B1CD6"/>
    <w:rsid w:val="003B1E34"/>
    <w:rsid w:val="003B1F12"/>
    <w:rsid w:val="003B25EC"/>
    <w:rsid w:val="003B2F47"/>
    <w:rsid w:val="003B42C6"/>
    <w:rsid w:val="003B446F"/>
    <w:rsid w:val="003B45C9"/>
    <w:rsid w:val="003B4CB6"/>
    <w:rsid w:val="003B4E67"/>
    <w:rsid w:val="003B526A"/>
    <w:rsid w:val="003B538A"/>
    <w:rsid w:val="003B5531"/>
    <w:rsid w:val="003B55FA"/>
    <w:rsid w:val="003B5ABB"/>
    <w:rsid w:val="003B5B3C"/>
    <w:rsid w:val="003B6039"/>
    <w:rsid w:val="003B6058"/>
    <w:rsid w:val="003B607B"/>
    <w:rsid w:val="003B651D"/>
    <w:rsid w:val="003B6C40"/>
    <w:rsid w:val="003B7198"/>
    <w:rsid w:val="003B7854"/>
    <w:rsid w:val="003B78DA"/>
    <w:rsid w:val="003B7A48"/>
    <w:rsid w:val="003B7A68"/>
    <w:rsid w:val="003B7B1A"/>
    <w:rsid w:val="003B7D55"/>
    <w:rsid w:val="003B7D96"/>
    <w:rsid w:val="003C02F6"/>
    <w:rsid w:val="003C053D"/>
    <w:rsid w:val="003C05D2"/>
    <w:rsid w:val="003C0AC6"/>
    <w:rsid w:val="003C0BE2"/>
    <w:rsid w:val="003C11E2"/>
    <w:rsid w:val="003C121F"/>
    <w:rsid w:val="003C17B8"/>
    <w:rsid w:val="003C1C65"/>
    <w:rsid w:val="003C21B6"/>
    <w:rsid w:val="003C2387"/>
    <w:rsid w:val="003C29F1"/>
    <w:rsid w:val="003C2B4A"/>
    <w:rsid w:val="003C2CD3"/>
    <w:rsid w:val="003C320B"/>
    <w:rsid w:val="003C3439"/>
    <w:rsid w:val="003C420E"/>
    <w:rsid w:val="003C4CD3"/>
    <w:rsid w:val="003C4D95"/>
    <w:rsid w:val="003C5014"/>
    <w:rsid w:val="003C546C"/>
    <w:rsid w:val="003C569A"/>
    <w:rsid w:val="003C5AD7"/>
    <w:rsid w:val="003C5D11"/>
    <w:rsid w:val="003C5D9D"/>
    <w:rsid w:val="003C5DE6"/>
    <w:rsid w:val="003C5FA5"/>
    <w:rsid w:val="003C64DF"/>
    <w:rsid w:val="003C6FAF"/>
    <w:rsid w:val="003C71D1"/>
    <w:rsid w:val="003C73B6"/>
    <w:rsid w:val="003C776E"/>
    <w:rsid w:val="003C7B05"/>
    <w:rsid w:val="003C7E17"/>
    <w:rsid w:val="003D003E"/>
    <w:rsid w:val="003D03BF"/>
    <w:rsid w:val="003D0A01"/>
    <w:rsid w:val="003D124C"/>
    <w:rsid w:val="003D1C79"/>
    <w:rsid w:val="003D1DD5"/>
    <w:rsid w:val="003D1EB8"/>
    <w:rsid w:val="003D2206"/>
    <w:rsid w:val="003D29E2"/>
    <w:rsid w:val="003D2CBC"/>
    <w:rsid w:val="003D3157"/>
    <w:rsid w:val="003D3512"/>
    <w:rsid w:val="003D4064"/>
    <w:rsid w:val="003D4ADC"/>
    <w:rsid w:val="003D4B4A"/>
    <w:rsid w:val="003D4E30"/>
    <w:rsid w:val="003D5028"/>
    <w:rsid w:val="003D540D"/>
    <w:rsid w:val="003D5665"/>
    <w:rsid w:val="003D5A83"/>
    <w:rsid w:val="003D63D5"/>
    <w:rsid w:val="003D668C"/>
    <w:rsid w:val="003D6DE9"/>
    <w:rsid w:val="003D6E6E"/>
    <w:rsid w:val="003D6FBF"/>
    <w:rsid w:val="003D7349"/>
    <w:rsid w:val="003D76DC"/>
    <w:rsid w:val="003D7FBB"/>
    <w:rsid w:val="003E00C0"/>
    <w:rsid w:val="003E0241"/>
    <w:rsid w:val="003E07A0"/>
    <w:rsid w:val="003E0E0A"/>
    <w:rsid w:val="003E17D1"/>
    <w:rsid w:val="003E1896"/>
    <w:rsid w:val="003E1969"/>
    <w:rsid w:val="003E1B9F"/>
    <w:rsid w:val="003E29F9"/>
    <w:rsid w:val="003E308A"/>
    <w:rsid w:val="003E3770"/>
    <w:rsid w:val="003E3E9C"/>
    <w:rsid w:val="003E4835"/>
    <w:rsid w:val="003E52A3"/>
    <w:rsid w:val="003E52A9"/>
    <w:rsid w:val="003E549C"/>
    <w:rsid w:val="003E54FC"/>
    <w:rsid w:val="003E563A"/>
    <w:rsid w:val="003E5A8D"/>
    <w:rsid w:val="003E5C81"/>
    <w:rsid w:val="003E5E76"/>
    <w:rsid w:val="003E6238"/>
    <w:rsid w:val="003E62BF"/>
    <w:rsid w:val="003E65D2"/>
    <w:rsid w:val="003E65FF"/>
    <w:rsid w:val="003E6BF7"/>
    <w:rsid w:val="003E6D6D"/>
    <w:rsid w:val="003E700C"/>
    <w:rsid w:val="003E7032"/>
    <w:rsid w:val="003E70AA"/>
    <w:rsid w:val="003F00F8"/>
    <w:rsid w:val="003F0167"/>
    <w:rsid w:val="003F057D"/>
    <w:rsid w:val="003F079E"/>
    <w:rsid w:val="003F0EB0"/>
    <w:rsid w:val="003F0EFB"/>
    <w:rsid w:val="003F0F5D"/>
    <w:rsid w:val="003F168D"/>
    <w:rsid w:val="003F21AB"/>
    <w:rsid w:val="003F26BF"/>
    <w:rsid w:val="003F29AD"/>
    <w:rsid w:val="003F3717"/>
    <w:rsid w:val="003F3B49"/>
    <w:rsid w:val="003F3EFB"/>
    <w:rsid w:val="003F3F43"/>
    <w:rsid w:val="003F42CD"/>
    <w:rsid w:val="003F4BAA"/>
    <w:rsid w:val="003F5938"/>
    <w:rsid w:val="003F5BE3"/>
    <w:rsid w:val="003F60DB"/>
    <w:rsid w:val="003F6614"/>
    <w:rsid w:val="003F6798"/>
    <w:rsid w:val="003F6ACC"/>
    <w:rsid w:val="003F6CB8"/>
    <w:rsid w:val="003F6E7C"/>
    <w:rsid w:val="003F6FEB"/>
    <w:rsid w:val="003F7DCD"/>
    <w:rsid w:val="00400353"/>
    <w:rsid w:val="0040037D"/>
    <w:rsid w:val="0040041A"/>
    <w:rsid w:val="00400424"/>
    <w:rsid w:val="0040095B"/>
    <w:rsid w:val="00400B80"/>
    <w:rsid w:val="00400E6B"/>
    <w:rsid w:val="004011E8"/>
    <w:rsid w:val="00401911"/>
    <w:rsid w:val="00401EF0"/>
    <w:rsid w:val="00402CCE"/>
    <w:rsid w:val="00402D6F"/>
    <w:rsid w:val="00402DB9"/>
    <w:rsid w:val="00402E6F"/>
    <w:rsid w:val="00402FE8"/>
    <w:rsid w:val="004038A3"/>
    <w:rsid w:val="00403A2F"/>
    <w:rsid w:val="00403ECE"/>
    <w:rsid w:val="004041BF"/>
    <w:rsid w:val="0040467C"/>
    <w:rsid w:val="00404C1D"/>
    <w:rsid w:val="00405208"/>
    <w:rsid w:val="0040546A"/>
    <w:rsid w:val="00405EE1"/>
    <w:rsid w:val="004060EF"/>
    <w:rsid w:val="0040618A"/>
    <w:rsid w:val="004061B9"/>
    <w:rsid w:val="004061EA"/>
    <w:rsid w:val="00406409"/>
    <w:rsid w:val="004066F8"/>
    <w:rsid w:val="0040687F"/>
    <w:rsid w:val="00406B84"/>
    <w:rsid w:val="004072D7"/>
    <w:rsid w:val="0040735F"/>
    <w:rsid w:val="004076BF"/>
    <w:rsid w:val="00407749"/>
    <w:rsid w:val="00407772"/>
    <w:rsid w:val="00407858"/>
    <w:rsid w:val="00410510"/>
    <w:rsid w:val="00410A4A"/>
    <w:rsid w:val="00410D9D"/>
    <w:rsid w:val="00411040"/>
    <w:rsid w:val="00411154"/>
    <w:rsid w:val="004111CC"/>
    <w:rsid w:val="00411315"/>
    <w:rsid w:val="00411397"/>
    <w:rsid w:val="0041146A"/>
    <w:rsid w:val="00411924"/>
    <w:rsid w:val="004119BC"/>
    <w:rsid w:val="00411F08"/>
    <w:rsid w:val="00411F4C"/>
    <w:rsid w:val="004120EE"/>
    <w:rsid w:val="0041211D"/>
    <w:rsid w:val="00412131"/>
    <w:rsid w:val="004121A6"/>
    <w:rsid w:val="00412751"/>
    <w:rsid w:val="00412C0F"/>
    <w:rsid w:val="00412C90"/>
    <w:rsid w:val="00412DFE"/>
    <w:rsid w:val="00412E4E"/>
    <w:rsid w:val="004130E1"/>
    <w:rsid w:val="004134DB"/>
    <w:rsid w:val="00413534"/>
    <w:rsid w:val="0041370F"/>
    <w:rsid w:val="004139D5"/>
    <w:rsid w:val="00413C05"/>
    <w:rsid w:val="00413C2F"/>
    <w:rsid w:val="00413CB0"/>
    <w:rsid w:val="0041424F"/>
    <w:rsid w:val="0041467B"/>
    <w:rsid w:val="00414979"/>
    <w:rsid w:val="004149AD"/>
    <w:rsid w:val="00414AAF"/>
    <w:rsid w:val="00414C91"/>
    <w:rsid w:val="00414CBE"/>
    <w:rsid w:val="00414FE1"/>
    <w:rsid w:val="00415049"/>
    <w:rsid w:val="00415412"/>
    <w:rsid w:val="004155E8"/>
    <w:rsid w:val="0041647F"/>
    <w:rsid w:val="004165DF"/>
    <w:rsid w:val="00416609"/>
    <w:rsid w:val="00416A8B"/>
    <w:rsid w:val="00416AA5"/>
    <w:rsid w:val="00416C31"/>
    <w:rsid w:val="00416E2B"/>
    <w:rsid w:val="00417431"/>
    <w:rsid w:val="00420071"/>
    <w:rsid w:val="0042039B"/>
    <w:rsid w:val="00420608"/>
    <w:rsid w:val="00420A87"/>
    <w:rsid w:val="00420B2E"/>
    <w:rsid w:val="0042111C"/>
    <w:rsid w:val="00421BE3"/>
    <w:rsid w:val="00421CBD"/>
    <w:rsid w:val="0042282C"/>
    <w:rsid w:val="00422A2F"/>
    <w:rsid w:val="004236D9"/>
    <w:rsid w:val="00423D14"/>
    <w:rsid w:val="00423E26"/>
    <w:rsid w:val="00423EA3"/>
    <w:rsid w:val="00424D4F"/>
    <w:rsid w:val="0042503F"/>
    <w:rsid w:val="0042570B"/>
    <w:rsid w:val="00425821"/>
    <w:rsid w:val="00425A3E"/>
    <w:rsid w:val="00425A9C"/>
    <w:rsid w:val="00425D75"/>
    <w:rsid w:val="00425EBE"/>
    <w:rsid w:val="00426289"/>
    <w:rsid w:val="004262CA"/>
    <w:rsid w:val="004269BA"/>
    <w:rsid w:val="00426D38"/>
    <w:rsid w:val="00426D5F"/>
    <w:rsid w:val="00426E6A"/>
    <w:rsid w:val="0042700A"/>
    <w:rsid w:val="004270AF"/>
    <w:rsid w:val="00427159"/>
    <w:rsid w:val="00427171"/>
    <w:rsid w:val="004274B0"/>
    <w:rsid w:val="00427E2B"/>
    <w:rsid w:val="00430862"/>
    <w:rsid w:val="00430969"/>
    <w:rsid w:val="004310F0"/>
    <w:rsid w:val="004314E7"/>
    <w:rsid w:val="004315F6"/>
    <w:rsid w:val="00431721"/>
    <w:rsid w:val="00431EB1"/>
    <w:rsid w:val="00432364"/>
    <w:rsid w:val="00432811"/>
    <w:rsid w:val="00432959"/>
    <w:rsid w:val="00432B94"/>
    <w:rsid w:val="00432E96"/>
    <w:rsid w:val="00433E34"/>
    <w:rsid w:val="00434377"/>
    <w:rsid w:val="004344D1"/>
    <w:rsid w:val="004348F5"/>
    <w:rsid w:val="00434A8E"/>
    <w:rsid w:val="00435053"/>
    <w:rsid w:val="00435298"/>
    <w:rsid w:val="00435D71"/>
    <w:rsid w:val="004361B3"/>
    <w:rsid w:val="0043623E"/>
    <w:rsid w:val="00436341"/>
    <w:rsid w:val="00436936"/>
    <w:rsid w:val="00437066"/>
    <w:rsid w:val="0043788A"/>
    <w:rsid w:val="00437B2F"/>
    <w:rsid w:val="00440414"/>
    <w:rsid w:val="0044051C"/>
    <w:rsid w:val="0044088D"/>
    <w:rsid w:val="00441695"/>
    <w:rsid w:val="0044208D"/>
    <w:rsid w:val="00442145"/>
    <w:rsid w:val="00442C2C"/>
    <w:rsid w:val="00442D7E"/>
    <w:rsid w:val="00442DCB"/>
    <w:rsid w:val="004440B2"/>
    <w:rsid w:val="00444295"/>
    <w:rsid w:val="004446AE"/>
    <w:rsid w:val="00446690"/>
    <w:rsid w:val="00446896"/>
    <w:rsid w:val="00446AAD"/>
    <w:rsid w:val="00446AD4"/>
    <w:rsid w:val="00447A16"/>
    <w:rsid w:val="00447C4B"/>
    <w:rsid w:val="004502C3"/>
    <w:rsid w:val="00450588"/>
    <w:rsid w:val="0045061B"/>
    <w:rsid w:val="00450639"/>
    <w:rsid w:val="00450736"/>
    <w:rsid w:val="00450B28"/>
    <w:rsid w:val="00450D62"/>
    <w:rsid w:val="00450FEB"/>
    <w:rsid w:val="004515D6"/>
    <w:rsid w:val="00451F12"/>
    <w:rsid w:val="004523E2"/>
    <w:rsid w:val="00452836"/>
    <w:rsid w:val="00453C93"/>
    <w:rsid w:val="00454C20"/>
    <w:rsid w:val="0045536A"/>
    <w:rsid w:val="00455533"/>
    <w:rsid w:val="00455551"/>
    <w:rsid w:val="0045620F"/>
    <w:rsid w:val="004564C8"/>
    <w:rsid w:val="00456DBB"/>
    <w:rsid w:val="00457459"/>
    <w:rsid w:val="004578E1"/>
    <w:rsid w:val="00457E4F"/>
    <w:rsid w:val="004601E0"/>
    <w:rsid w:val="00460848"/>
    <w:rsid w:val="00460F02"/>
    <w:rsid w:val="00460F20"/>
    <w:rsid w:val="00460FC5"/>
    <w:rsid w:val="00461068"/>
    <w:rsid w:val="0046116E"/>
    <w:rsid w:val="00461961"/>
    <w:rsid w:val="00461E21"/>
    <w:rsid w:val="004625DD"/>
    <w:rsid w:val="00462852"/>
    <w:rsid w:val="00462D8E"/>
    <w:rsid w:val="004630FF"/>
    <w:rsid w:val="004635C1"/>
    <w:rsid w:val="0046394E"/>
    <w:rsid w:val="00463AFA"/>
    <w:rsid w:val="00463DCE"/>
    <w:rsid w:val="00463E41"/>
    <w:rsid w:val="00464094"/>
    <w:rsid w:val="004647FE"/>
    <w:rsid w:val="00464958"/>
    <w:rsid w:val="00464C0D"/>
    <w:rsid w:val="00464C2A"/>
    <w:rsid w:val="00464E8D"/>
    <w:rsid w:val="00464F54"/>
    <w:rsid w:val="004651DE"/>
    <w:rsid w:val="00465212"/>
    <w:rsid w:val="00465400"/>
    <w:rsid w:val="0046545C"/>
    <w:rsid w:val="004655A4"/>
    <w:rsid w:val="00465FFD"/>
    <w:rsid w:val="004660C8"/>
    <w:rsid w:val="00466629"/>
    <w:rsid w:val="00466680"/>
    <w:rsid w:val="00466857"/>
    <w:rsid w:val="00466969"/>
    <w:rsid w:val="004669B2"/>
    <w:rsid w:val="00466A09"/>
    <w:rsid w:val="00466DC0"/>
    <w:rsid w:val="004672DD"/>
    <w:rsid w:val="00467824"/>
    <w:rsid w:val="0047026F"/>
    <w:rsid w:val="00471430"/>
    <w:rsid w:val="004718F8"/>
    <w:rsid w:val="00471F52"/>
    <w:rsid w:val="004722CF"/>
    <w:rsid w:val="00472403"/>
    <w:rsid w:val="00472983"/>
    <w:rsid w:val="00472EAA"/>
    <w:rsid w:val="0047320C"/>
    <w:rsid w:val="004734A3"/>
    <w:rsid w:val="004738BD"/>
    <w:rsid w:val="00473F0E"/>
    <w:rsid w:val="0047428C"/>
    <w:rsid w:val="00474667"/>
    <w:rsid w:val="004749ED"/>
    <w:rsid w:val="00474A50"/>
    <w:rsid w:val="00475056"/>
    <w:rsid w:val="0047516B"/>
    <w:rsid w:val="00475328"/>
    <w:rsid w:val="00475799"/>
    <w:rsid w:val="004757FB"/>
    <w:rsid w:val="004761CD"/>
    <w:rsid w:val="00476AF4"/>
    <w:rsid w:val="00476FAF"/>
    <w:rsid w:val="00477211"/>
    <w:rsid w:val="00477424"/>
    <w:rsid w:val="004776B0"/>
    <w:rsid w:val="00477796"/>
    <w:rsid w:val="00480145"/>
    <w:rsid w:val="00480228"/>
    <w:rsid w:val="00480639"/>
    <w:rsid w:val="00480650"/>
    <w:rsid w:val="00480785"/>
    <w:rsid w:val="00480786"/>
    <w:rsid w:val="00480EE6"/>
    <w:rsid w:val="004815C8"/>
    <w:rsid w:val="004816AC"/>
    <w:rsid w:val="0048180D"/>
    <w:rsid w:val="00482A08"/>
    <w:rsid w:val="00482EDA"/>
    <w:rsid w:val="004835A0"/>
    <w:rsid w:val="00483889"/>
    <w:rsid w:val="00483D93"/>
    <w:rsid w:val="004848C8"/>
    <w:rsid w:val="00484BAA"/>
    <w:rsid w:val="00485335"/>
    <w:rsid w:val="00485781"/>
    <w:rsid w:val="00486062"/>
    <w:rsid w:val="004860D4"/>
    <w:rsid w:val="0048625E"/>
    <w:rsid w:val="00486691"/>
    <w:rsid w:val="004867AE"/>
    <w:rsid w:val="00486883"/>
    <w:rsid w:val="004873F4"/>
    <w:rsid w:val="0048740D"/>
    <w:rsid w:val="00487657"/>
    <w:rsid w:val="004877B5"/>
    <w:rsid w:val="00487A99"/>
    <w:rsid w:val="00487D32"/>
    <w:rsid w:val="00490280"/>
    <w:rsid w:val="004905F2"/>
    <w:rsid w:val="00490829"/>
    <w:rsid w:val="00490839"/>
    <w:rsid w:val="00490C14"/>
    <w:rsid w:val="00491550"/>
    <w:rsid w:val="0049175F"/>
    <w:rsid w:val="00491795"/>
    <w:rsid w:val="00491809"/>
    <w:rsid w:val="00492153"/>
    <w:rsid w:val="004929F8"/>
    <w:rsid w:val="00492B7D"/>
    <w:rsid w:val="0049311C"/>
    <w:rsid w:val="00493BE5"/>
    <w:rsid w:val="00493DF9"/>
    <w:rsid w:val="00493F94"/>
    <w:rsid w:val="00494950"/>
    <w:rsid w:val="00494D2B"/>
    <w:rsid w:val="00495419"/>
    <w:rsid w:val="0049646D"/>
    <w:rsid w:val="004968E2"/>
    <w:rsid w:val="0049690E"/>
    <w:rsid w:val="00496949"/>
    <w:rsid w:val="0049694E"/>
    <w:rsid w:val="00497519"/>
    <w:rsid w:val="004A082C"/>
    <w:rsid w:val="004A0881"/>
    <w:rsid w:val="004A1895"/>
    <w:rsid w:val="004A18AF"/>
    <w:rsid w:val="004A1918"/>
    <w:rsid w:val="004A1B45"/>
    <w:rsid w:val="004A2952"/>
    <w:rsid w:val="004A2F14"/>
    <w:rsid w:val="004A3927"/>
    <w:rsid w:val="004A3D98"/>
    <w:rsid w:val="004A3E12"/>
    <w:rsid w:val="004A42D8"/>
    <w:rsid w:val="004A4B45"/>
    <w:rsid w:val="004A4BE5"/>
    <w:rsid w:val="004A5189"/>
    <w:rsid w:val="004A5C39"/>
    <w:rsid w:val="004A600A"/>
    <w:rsid w:val="004A6230"/>
    <w:rsid w:val="004A628B"/>
    <w:rsid w:val="004A64E7"/>
    <w:rsid w:val="004A6F41"/>
    <w:rsid w:val="004A7CB1"/>
    <w:rsid w:val="004A7CF2"/>
    <w:rsid w:val="004A7E3C"/>
    <w:rsid w:val="004B0675"/>
    <w:rsid w:val="004B0953"/>
    <w:rsid w:val="004B10F1"/>
    <w:rsid w:val="004B135D"/>
    <w:rsid w:val="004B1933"/>
    <w:rsid w:val="004B2082"/>
    <w:rsid w:val="004B2B0D"/>
    <w:rsid w:val="004B40A2"/>
    <w:rsid w:val="004B426B"/>
    <w:rsid w:val="004B4296"/>
    <w:rsid w:val="004B43C7"/>
    <w:rsid w:val="004B45DA"/>
    <w:rsid w:val="004B4883"/>
    <w:rsid w:val="004B56EB"/>
    <w:rsid w:val="004B59FD"/>
    <w:rsid w:val="004B6473"/>
    <w:rsid w:val="004B6982"/>
    <w:rsid w:val="004B6D06"/>
    <w:rsid w:val="004B6E38"/>
    <w:rsid w:val="004B714D"/>
    <w:rsid w:val="004B7264"/>
    <w:rsid w:val="004B727D"/>
    <w:rsid w:val="004B7291"/>
    <w:rsid w:val="004B72D8"/>
    <w:rsid w:val="004B7C00"/>
    <w:rsid w:val="004B7D04"/>
    <w:rsid w:val="004C0435"/>
    <w:rsid w:val="004C16A8"/>
    <w:rsid w:val="004C19EC"/>
    <w:rsid w:val="004C2097"/>
    <w:rsid w:val="004C266C"/>
    <w:rsid w:val="004C2818"/>
    <w:rsid w:val="004C2BD2"/>
    <w:rsid w:val="004C2C93"/>
    <w:rsid w:val="004C2CD9"/>
    <w:rsid w:val="004C2D79"/>
    <w:rsid w:val="004C3994"/>
    <w:rsid w:val="004C3F6C"/>
    <w:rsid w:val="004C4193"/>
    <w:rsid w:val="004C45C8"/>
    <w:rsid w:val="004C46F0"/>
    <w:rsid w:val="004C4773"/>
    <w:rsid w:val="004C4904"/>
    <w:rsid w:val="004C4A17"/>
    <w:rsid w:val="004C50C3"/>
    <w:rsid w:val="004C5770"/>
    <w:rsid w:val="004C5938"/>
    <w:rsid w:val="004C60D8"/>
    <w:rsid w:val="004C61D7"/>
    <w:rsid w:val="004C63B7"/>
    <w:rsid w:val="004C63D0"/>
    <w:rsid w:val="004C6BDA"/>
    <w:rsid w:val="004C6D68"/>
    <w:rsid w:val="004C6F1C"/>
    <w:rsid w:val="004C75B5"/>
    <w:rsid w:val="004C7878"/>
    <w:rsid w:val="004C7A2A"/>
    <w:rsid w:val="004C7CE5"/>
    <w:rsid w:val="004D03B0"/>
    <w:rsid w:val="004D04B4"/>
    <w:rsid w:val="004D0B9F"/>
    <w:rsid w:val="004D100D"/>
    <w:rsid w:val="004D1D2C"/>
    <w:rsid w:val="004D1F99"/>
    <w:rsid w:val="004D2687"/>
    <w:rsid w:val="004D275C"/>
    <w:rsid w:val="004D29A1"/>
    <w:rsid w:val="004D3292"/>
    <w:rsid w:val="004D34C0"/>
    <w:rsid w:val="004D3735"/>
    <w:rsid w:val="004D378D"/>
    <w:rsid w:val="004D397B"/>
    <w:rsid w:val="004D4ACC"/>
    <w:rsid w:val="004D4D65"/>
    <w:rsid w:val="004D50C9"/>
    <w:rsid w:val="004D5257"/>
    <w:rsid w:val="004D5D61"/>
    <w:rsid w:val="004D5E9F"/>
    <w:rsid w:val="004D6016"/>
    <w:rsid w:val="004D60A0"/>
    <w:rsid w:val="004D664B"/>
    <w:rsid w:val="004D69EF"/>
    <w:rsid w:val="004D720E"/>
    <w:rsid w:val="004D723E"/>
    <w:rsid w:val="004D756E"/>
    <w:rsid w:val="004D7BA0"/>
    <w:rsid w:val="004D7DD2"/>
    <w:rsid w:val="004E0366"/>
    <w:rsid w:val="004E0D9A"/>
    <w:rsid w:val="004E1A91"/>
    <w:rsid w:val="004E1B36"/>
    <w:rsid w:val="004E1ED8"/>
    <w:rsid w:val="004E216F"/>
    <w:rsid w:val="004E24B7"/>
    <w:rsid w:val="004E266D"/>
    <w:rsid w:val="004E33EC"/>
    <w:rsid w:val="004E3BD5"/>
    <w:rsid w:val="004E404C"/>
    <w:rsid w:val="004E4487"/>
    <w:rsid w:val="004E4948"/>
    <w:rsid w:val="004E4A93"/>
    <w:rsid w:val="004E4FDF"/>
    <w:rsid w:val="004E50FA"/>
    <w:rsid w:val="004E5464"/>
    <w:rsid w:val="004E5955"/>
    <w:rsid w:val="004E5A77"/>
    <w:rsid w:val="004E5AEC"/>
    <w:rsid w:val="004E5CB5"/>
    <w:rsid w:val="004E6CD7"/>
    <w:rsid w:val="004E6EEB"/>
    <w:rsid w:val="004E79C6"/>
    <w:rsid w:val="004E7E35"/>
    <w:rsid w:val="004F0256"/>
    <w:rsid w:val="004F0508"/>
    <w:rsid w:val="004F08DA"/>
    <w:rsid w:val="004F08F8"/>
    <w:rsid w:val="004F0EBE"/>
    <w:rsid w:val="004F2207"/>
    <w:rsid w:val="004F27EF"/>
    <w:rsid w:val="004F2854"/>
    <w:rsid w:val="004F2958"/>
    <w:rsid w:val="004F3355"/>
    <w:rsid w:val="004F356B"/>
    <w:rsid w:val="004F361A"/>
    <w:rsid w:val="004F369B"/>
    <w:rsid w:val="004F3AA3"/>
    <w:rsid w:val="004F3D78"/>
    <w:rsid w:val="004F48B6"/>
    <w:rsid w:val="004F4EF8"/>
    <w:rsid w:val="004F551B"/>
    <w:rsid w:val="004F6162"/>
    <w:rsid w:val="004F66A9"/>
    <w:rsid w:val="004F6875"/>
    <w:rsid w:val="004F6975"/>
    <w:rsid w:val="004F6B65"/>
    <w:rsid w:val="004F777E"/>
    <w:rsid w:val="004F7863"/>
    <w:rsid w:val="004F7A90"/>
    <w:rsid w:val="004F7A98"/>
    <w:rsid w:val="004F7FF6"/>
    <w:rsid w:val="0050006D"/>
    <w:rsid w:val="0050010E"/>
    <w:rsid w:val="0050026A"/>
    <w:rsid w:val="00500A9B"/>
    <w:rsid w:val="005012A3"/>
    <w:rsid w:val="00501A78"/>
    <w:rsid w:val="00501BCB"/>
    <w:rsid w:val="00501C41"/>
    <w:rsid w:val="0050238A"/>
    <w:rsid w:val="0050277B"/>
    <w:rsid w:val="00502830"/>
    <w:rsid w:val="00502AF9"/>
    <w:rsid w:val="005030BE"/>
    <w:rsid w:val="00503596"/>
    <w:rsid w:val="00503699"/>
    <w:rsid w:val="00503D2B"/>
    <w:rsid w:val="00504991"/>
    <w:rsid w:val="00504A80"/>
    <w:rsid w:val="00504BC7"/>
    <w:rsid w:val="00505188"/>
    <w:rsid w:val="00505697"/>
    <w:rsid w:val="005059D2"/>
    <w:rsid w:val="0050650F"/>
    <w:rsid w:val="00506970"/>
    <w:rsid w:val="00506B11"/>
    <w:rsid w:val="005070B2"/>
    <w:rsid w:val="005071E4"/>
    <w:rsid w:val="005077FD"/>
    <w:rsid w:val="00507B64"/>
    <w:rsid w:val="0051008F"/>
    <w:rsid w:val="00510692"/>
    <w:rsid w:val="00510A7E"/>
    <w:rsid w:val="00510D29"/>
    <w:rsid w:val="00511164"/>
    <w:rsid w:val="0051129B"/>
    <w:rsid w:val="00511557"/>
    <w:rsid w:val="00511FE1"/>
    <w:rsid w:val="0051213A"/>
    <w:rsid w:val="005122C2"/>
    <w:rsid w:val="00512982"/>
    <w:rsid w:val="00512EB0"/>
    <w:rsid w:val="005133B1"/>
    <w:rsid w:val="00513535"/>
    <w:rsid w:val="00513889"/>
    <w:rsid w:val="00513BCB"/>
    <w:rsid w:val="00513CFF"/>
    <w:rsid w:val="00513DE7"/>
    <w:rsid w:val="00513E2B"/>
    <w:rsid w:val="00513E36"/>
    <w:rsid w:val="00514E42"/>
    <w:rsid w:val="005152E7"/>
    <w:rsid w:val="0051556C"/>
    <w:rsid w:val="00515648"/>
    <w:rsid w:val="00515CBB"/>
    <w:rsid w:val="0051626A"/>
    <w:rsid w:val="00516351"/>
    <w:rsid w:val="00516C31"/>
    <w:rsid w:val="00516E66"/>
    <w:rsid w:val="0051732A"/>
    <w:rsid w:val="005176C1"/>
    <w:rsid w:val="005176C6"/>
    <w:rsid w:val="00517B65"/>
    <w:rsid w:val="00517C1F"/>
    <w:rsid w:val="00517DDE"/>
    <w:rsid w:val="0052000B"/>
    <w:rsid w:val="005200D7"/>
    <w:rsid w:val="005206F1"/>
    <w:rsid w:val="00520788"/>
    <w:rsid w:val="00520926"/>
    <w:rsid w:val="005219C4"/>
    <w:rsid w:val="00521A80"/>
    <w:rsid w:val="00521C26"/>
    <w:rsid w:val="00521D68"/>
    <w:rsid w:val="005223FF"/>
    <w:rsid w:val="005228C9"/>
    <w:rsid w:val="005228F7"/>
    <w:rsid w:val="00522B1C"/>
    <w:rsid w:val="005231AB"/>
    <w:rsid w:val="005237D1"/>
    <w:rsid w:val="00523D56"/>
    <w:rsid w:val="005243E4"/>
    <w:rsid w:val="00524AC7"/>
    <w:rsid w:val="00524CB9"/>
    <w:rsid w:val="00524E18"/>
    <w:rsid w:val="00525147"/>
    <w:rsid w:val="00525176"/>
    <w:rsid w:val="00525624"/>
    <w:rsid w:val="00525BD8"/>
    <w:rsid w:val="00525D10"/>
    <w:rsid w:val="00525EBB"/>
    <w:rsid w:val="00526503"/>
    <w:rsid w:val="00526615"/>
    <w:rsid w:val="0052692A"/>
    <w:rsid w:val="00526BC5"/>
    <w:rsid w:val="00526C31"/>
    <w:rsid w:val="00526F18"/>
    <w:rsid w:val="00527923"/>
    <w:rsid w:val="00527B3B"/>
    <w:rsid w:val="0053034D"/>
    <w:rsid w:val="00530705"/>
    <w:rsid w:val="00530C0E"/>
    <w:rsid w:val="00530E86"/>
    <w:rsid w:val="005313A0"/>
    <w:rsid w:val="00531DE0"/>
    <w:rsid w:val="00531EAD"/>
    <w:rsid w:val="0053209B"/>
    <w:rsid w:val="0053221F"/>
    <w:rsid w:val="00532360"/>
    <w:rsid w:val="00532BBF"/>
    <w:rsid w:val="00532CAF"/>
    <w:rsid w:val="00532F0E"/>
    <w:rsid w:val="0053374A"/>
    <w:rsid w:val="00533CFD"/>
    <w:rsid w:val="00533D17"/>
    <w:rsid w:val="0053495D"/>
    <w:rsid w:val="00534987"/>
    <w:rsid w:val="00534DEE"/>
    <w:rsid w:val="00534E50"/>
    <w:rsid w:val="0053552E"/>
    <w:rsid w:val="005358C8"/>
    <w:rsid w:val="00535A0E"/>
    <w:rsid w:val="00535AD4"/>
    <w:rsid w:val="00535F6A"/>
    <w:rsid w:val="0053600C"/>
    <w:rsid w:val="00536079"/>
    <w:rsid w:val="0053609C"/>
    <w:rsid w:val="00536124"/>
    <w:rsid w:val="0053632E"/>
    <w:rsid w:val="005368F4"/>
    <w:rsid w:val="00536B9E"/>
    <w:rsid w:val="00536F14"/>
    <w:rsid w:val="00537FF6"/>
    <w:rsid w:val="00540013"/>
    <w:rsid w:val="00540131"/>
    <w:rsid w:val="005401ED"/>
    <w:rsid w:val="00540342"/>
    <w:rsid w:val="005404C7"/>
    <w:rsid w:val="00540649"/>
    <w:rsid w:val="00540A0B"/>
    <w:rsid w:val="00540D05"/>
    <w:rsid w:val="00541109"/>
    <w:rsid w:val="00541175"/>
    <w:rsid w:val="00541198"/>
    <w:rsid w:val="005413E5"/>
    <w:rsid w:val="00541E7E"/>
    <w:rsid w:val="00542637"/>
    <w:rsid w:val="00542A89"/>
    <w:rsid w:val="00542BDD"/>
    <w:rsid w:val="00542BE0"/>
    <w:rsid w:val="00542DD9"/>
    <w:rsid w:val="0054300B"/>
    <w:rsid w:val="005430BE"/>
    <w:rsid w:val="00543118"/>
    <w:rsid w:val="005442D6"/>
    <w:rsid w:val="00544F75"/>
    <w:rsid w:val="00545A78"/>
    <w:rsid w:val="005463A3"/>
    <w:rsid w:val="00546A5F"/>
    <w:rsid w:val="00546E67"/>
    <w:rsid w:val="00546E6B"/>
    <w:rsid w:val="00546FD7"/>
    <w:rsid w:val="005476A3"/>
    <w:rsid w:val="0054785B"/>
    <w:rsid w:val="00547BAF"/>
    <w:rsid w:val="0055002C"/>
    <w:rsid w:val="00550613"/>
    <w:rsid w:val="00550D13"/>
    <w:rsid w:val="00550FF0"/>
    <w:rsid w:val="00551504"/>
    <w:rsid w:val="0055175A"/>
    <w:rsid w:val="00551B06"/>
    <w:rsid w:val="00551C7C"/>
    <w:rsid w:val="00552448"/>
    <w:rsid w:val="00552616"/>
    <w:rsid w:val="00552D0E"/>
    <w:rsid w:val="00553170"/>
    <w:rsid w:val="00553233"/>
    <w:rsid w:val="00553492"/>
    <w:rsid w:val="00553BD7"/>
    <w:rsid w:val="00553C85"/>
    <w:rsid w:val="005541A8"/>
    <w:rsid w:val="00554824"/>
    <w:rsid w:val="00554D18"/>
    <w:rsid w:val="005552E4"/>
    <w:rsid w:val="005558CF"/>
    <w:rsid w:val="00555AA8"/>
    <w:rsid w:val="00555F62"/>
    <w:rsid w:val="00555F8C"/>
    <w:rsid w:val="00556678"/>
    <w:rsid w:val="005571DD"/>
    <w:rsid w:val="0055736A"/>
    <w:rsid w:val="005574BE"/>
    <w:rsid w:val="005605AD"/>
    <w:rsid w:val="005614FF"/>
    <w:rsid w:val="005615AB"/>
    <w:rsid w:val="0056177A"/>
    <w:rsid w:val="0056196D"/>
    <w:rsid w:val="005619DB"/>
    <w:rsid w:val="00561B75"/>
    <w:rsid w:val="0056269B"/>
    <w:rsid w:val="00562F1D"/>
    <w:rsid w:val="00563BA8"/>
    <w:rsid w:val="00563FDD"/>
    <w:rsid w:val="005642E5"/>
    <w:rsid w:val="00564611"/>
    <w:rsid w:val="00564710"/>
    <w:rsid w:val="005647EB"/>
    <w:rsid w:val="00564DE3"/>
    <w:rsid w:val="00564EA6"/>
    <w:rsid w:val="00565B03"/>
    <w:rsid w:val="00565BD2"/>
    <w:rsid w:val="005661C1"/>
    <w:rsid w:val="005663A4"/>
    <w:rsid w:val="0056696A"/>
    <w:rsid w:val="00566A01"/>
    <w:rsid w:val="00566B68"/>
    <w:rsid w:val="005671C6"/>
    <w:rsid w:val="00567798"/>
    <w:rsid w:val="00567A43"/>
    <w:rsid w:val="00567C06"/>
    <w:rsid w:val="00567F75"/>
    <w:rsid w:val="005701A9"/>
    <w:rsid w:val="00570203"/>
    <w:rsid w:val="005711C5"/>
    <w:rsid w:val="005718C5"/>
    <w:rsid w:val="00572481"/>
    <w:rsid w:val="00572530"/>
    <w:rsid w:val="00572981"/>
    <w:rsid w:val="0057398A"/>
    <w:rsid w:val="00573E1B"/>
    <w:rsid w:val="00574DFA"/>
    <w:rsid w:val="0057649E"/>
    <w:rsid w:val="00576519"/>
    <w:rsid w:val="005766A1"/>
    <w:rsid w:val="005768E6"/>
    <w:rsid w:val="00576E61"/>
    <w:rsid w:val="00576FFC"/>
    <w:rsid w:val="0057777A"/>
    <w:rsid w:val="00577D10"/>
    <w:rsid w:val="00577D94"/>
    <w:rsid w:val="005803C5"/>
    <w:rsid w:val="00580430"/>
    <w:rsid w:val="00580559"/>
    <w:rsid w:val="005807FC"/>
    <w:rsid w:val="0058098B"/>
    <w:rsid w:val="00580E03"/>
    <w:rsid w:val="00580EC1"/>
    <w:rsid w:val="00580ED3"/>
    <w:rsid w:val="00581186"/>
    <w:rsid w:val="00581E5E"/>
    <w:rsid w:val="00582133"/>
    <w:rsid w:val="00582214"/>
    <w:rsid w:val="005827F9"/>
    <w:rsid w:val="00582986"/>
    <w:rsid w:val="00582DC1"/>
    <w:rsid w:val="00583AEA"/>
    <w:rsid w:val="00584001"/>
    <w:rsid w:val="0058490A"/>
    <w:rsid w:val="00584AC6"/>
    <w:rsid w:val="005859AC"/>
    <w:rsid w:val="005859C2"/>
    <w:rsid w:val="00585A2C"/>
    <w:rsid w:val="00585A50"/>
    <w:rsid w:val="00585B90"/>
    <w:rsid w:val="00585F1D"/>
    <w:rsid w:val="0058632E"/>
    <w:rsid w:val="005866D4"/>
    <w:rsid w:val="005867EB"/>
    <w:rsid w:val="00586884"/>
    <w:rsid w:val="00586A2E"/>
    <w:rsid w:val="00586B0A"/>
    <w:rsid w:val="00586D4E"/>
    <w:rsid w:val="00586E63"/>
    <w:rsid w:val="00587563"/>
    <w:rsid w:val="0058777C"/>
    <w:rsid w:val="00587DA8"/>
    <w:rsid w:val="005900FD"/>
    <w:rsid w:val="0059018F"/>
    <w:rsid w:val="005910A5"/>
    <w:rsid w:val="0059112A"/>
    <w:rsid w:val="005918D3"/>
    <w:rsid w:val="00591A87"/>
    <w:rsid w:val="005925F3"/>
    <w:rsid w:val="00592890"/>
    <w:rsid w:val="005928A6"/>
    <w:rsid w:val="00592AA5"/>
    <w:rsid w:val="00592E4F"/>
    <w:rsid w:val="00593C79"/>
    <w:rsid w:val="00593DC9"/>
    <w:rsid w:val="00593FED"/>
    <w:rsid w:val="005940B9"/>
    <w:rsid w:val="00594165"/>
    <w:rsid w:val="005941D4"/>
    <w:rsid w:val="005942B5"/>
    <w:rsid w:val="00594CBE"/>
    <w:rsid w:val="0059528A"/>
    <w:rsid w:val="0059529B"/>
    <w:rsid w:val="00595BFB"/>
    <w:rsid w:val="00595C7D"/>
    <w:rsid w:val="00595D12"/>
    <w:rsid w:val="0059722A"/>
    <w:rsid w:val="005979BE"/>
    <w:rsid w:val="00597F33"/>
    <w:rsid w:val="005A01EE"/>
    <w:rsid w:val="005A03C0"/>
    <w:rsid w:val="005A0A04"/>
    <w:rsid w:val="005A0EFC"/>
    <w:rsid w:val="005A11E5"/>
    <w:rsid w:val="005A11FE"/>
    <w:rsid w:val="005A1423"/>
    <w:rsid w:val="005A14B2"/>
    <w:rsid w:val="005A174B"/>
    <w:rsid w:val="005A17E3"/>
    <w:rsid w:val="005A1E07"/>
    <w:rsid w:val="005A3300"/>
    <w:rsid w:val="005A3CDE"/>
    <w:rsid w:val="005A411C"/>
    <w:rsid w:val="005A41F7"/>
    <w:rsid w:val="005A432A"/>
    <w:rsid w:val="005A4AB0"/>
    <w:rsid w:val="005A4EEE"/>
    <w:rsid w:val="005A58EF"/>
    <w:rsid w:val="005A5AEE"/>
    <w:rsid w:val="005A5BBF"/>
    <w:rsid w:val="005A5C02"/>
    <w:rsid w:val="005A6080"/>
    <w:rsid w:val="005A675F"/>
    <w:rsid w:val="005A6B2F"/>
    <w:rsid w:val="005A6F20"/>
    <w:rsid w:val="005A71BC"/>
    <w:rsid w:val="005A7911"/>
    <w:rsid w:val="005A7A7D"/>
    <w:rsid w:val="005A7AEC"/>
    <w:rsid w:val="005A7BB7"/>
    <w:rsid w:val="005A7C5F"/>
    <w:rsid w:val="005B0B87"/>
    <w:rsid w:val="005B0E3E"/>
    <w:rsid w:val="005B15D2"/>
    <w:rsid w:val="005B16FB"/>
    <w:rsid w:val="005B21FF"/>
    <w:rsid w:val="005B252F"/>
    <w:rsid w:val="005B2618"/>
    <w:rsid w:val="005B36C7"/>
    <w:rsid w:val="005B38D6"/>
    <w:rsid w:val="005B39DE"/>
    <w:rsid w:val="005B4A63"/>
    <w:rsid w:val="005B4C01"/>
    <w:rsid w:val="005B4D89"/>
    <w:rsid w:val="005B4EF1"/>
    <w:rsid w:val="005B5572"/>
    <w:rsid w:val="005B5E0D"/>
    <w:rsid w:val="005B638E"/>
    <w:rsid w:val="005B64E0"/>
    <w:rsid w:val="005B6755"/>
    <w:rsid w:val="005B6A43"/>
    <w:rsid w:val="005B6C01"/>
    <w:rsid w:val="005B7751"/>
    <w:rsid w:val="005B7B5A"/>
    <w:rsid w:val="005C09C6"/>
    <w:rsid w:val="005C0A5E"/>
    <w:rsid w:val="005C0B24"/>
    <w:rsid w:val="005C110E"/>
    <w:rsid w:val="005C14FF"/>
    <w:rsid w:val="005C159B"/>
    <w:rsid w:val="005C1E37"/>
    <w:rsid w:val="005C2198"/>
    <w:rsid w:val="005C2199"/>
    <w:rsid w:val="005C2344"/>
    <w:rsid w:val="005C31EC"/>
    <w:rsid w:val="005C3424"/>
    <w:rsid w:val="005C37E9"/>
    <w:rsid w:val="005C37EB"/>
    <w:rsid w:val="005C39FD"/>
    <w:rsid w:val="005C448F"/>
    <w:rsid w:val="005C4FBB"/>
    <w:rsid w:val="005C59AE"/>
    <w:rsid w:val="005C59E6"/>
    <w:rsid w:val="005C5F95"/>
    <w:rsid w:val="005C612E"/>
    <w:rsid w:val="005C6610"/>
    <w:rsid w:val="005C69BC"/>
    <w:rsid w:val="005C6B1B"/>
    <w:rsid w:val="005C6EA1"/>
    <w:rsid w:val="005C79CF"/>
    <w:rsid w:val="005C7CF4"/>
    <w:rsid w:val="005D009E"/>
    <w:rsid w:val="005D0156"/>
    <w:rsid w:val="005D01D7"/>
    <w:rsid w:val="005D03E5"/>
    <w:rsid w:val="005D052B"/>
    <w:rsid w:val="005D0793"/>
    <w:rsid w:val="005D0A06"/>
    <w:rsid w:val="005D1687"/>
    <w:rsid w:val="005D170E"/>
    <w:rsid w:val="005D1C36"/>
    <w:rsid w:val="005D1D23"/>
    <w:rsid w:val="005D1FB3"/>
    <w:rsid w:val="005D2542"/>
    <w:rsid w:val="005D2DE3"/>
    <w:rsid w:val="005D3177"/>
    <w:rsid w:val="005D31C6"/>
    <w:rsid w:val="005D3388"/>
    <w:rsid w:val="005D358E"/>
    <w:rsid w:val="005D3860"/>
    <w:rsid w:val="005D4185"/>
    <w:rsid w:val="005D433D"/>
    <w:rsid w:val="005D4549"/>
    <w:rsid w:val="005D4B4B"/>
    <w:rsid w:val="005D4FF4"/>
    <w:rsid w:val="005D50F4"/>
    <w:rsid w:val="005D562A"/>
    <w:rsid w:val="005D5B15"/>
    <w:rsid w:val="005D5EEA"/>
    <w:rsid w:val="005D605B"/>
    <w:rsid w:val="005D60FA"/>
    <w:rsid w:val="005D6599"/>
    <w:rsid w:val="005D675A"/>
    <w:rsid w:val="005D68DC"/>
    <w:rsid w:val="005D69BB"/>
    <w:rsid w:val="005D69DD"/>
    <w:rsid w:val="005D7C5D"/>
    <w:rsid w:val="005D7CF9"/>
    <w:rsid w:val="005E00DE"/>
    <w:rsid w:val="005E0516"/>
    <w:rsid w:val="005E0676"/>
    <w:rsid w:val="005E121F"/>
    <w:rsid w:val="005E1800"/>
    <w:rsid w:val="005E1916"/>
    <w:rsid w:val="005E19B8"/>
    <w:rsid w:val="005E205E"/>
    <w:rsid w:val="005E2173"/>
    <w:rsid w:val="005E21A7"/>
    <w:rsid w:val="005E2391"/>
    <w:rsid w:val="005E2820"/>
    <w:rsid w:val="005E2968"/>
    <w:rsid w:val="005E2E02"/>
    <w:rsid w:val="005E30D5"/>
    <w:rsid w:val="005E3290"/>
    <w:rsid w:val="005E3DE4"/>
    <w:rsid w:val="005E3E87"/>
    <w:rsid w:val="005E4176"/>
    <w:rsid w:val="005E4361"/>
    <w:rsid w:val="005E4529"/>
    <w:rsid w:val="005E58A1"/>
    <w:rsid w:val="005E6D09"/>
    <w:rsid w:val="005E72C6"/>
    <w:rsid w:val="005E74A9"/>
    <w:rsid w:val="005E76B5"/>
    <w:rsid w:val="005E7C4A"/>
    <w:rsid w:val="005E7DFA"/>
    <w:rsid w:val="005F1B18"/>
    <w:rsid w:val="005F2661"/>
    <w:rsid w:val="005F26C9"/>
    <w:rsid w:val="005F275E"/>
    <w:rsid w:val="005F27FB"/>
    <w:rsid w:val="005F2ECB"/>
    <w:rsid w:val="005F3404"/>
    <w:rsid w:val="005F3618"/>
    <w:rsid w:val="005F375E"/>
    <w:rsid w:val="005F395F"/>
    <w:rsid w:val="005F3D70"/>
    <w:rsid w:val="005F3E80"/>
    <w:rsid w:val="005F3FDE"/>
    <w:rsid w:val="005F4251"/>
    <w:rsid w:val="005F426A"/>
    <w:rsid w:val="005F42E0"/>
    <w:rsid w:val="005F5185"/>
    <w:rsid w:val="005F5500"/>
    <w:rsid w:val="005F5A09"/>
    <w:rsid w:val="005F5C14"/>
    <w:rsid w:val="005F62F9"/>
    <w:rsid w:val="005F65FB"/>
    <w:rsid w:val="005F6836"/>
    <w:rsid w:val="005F69BD"/>
    <w:rsid w:val="005F7079"/>
    <w:rsid w:val="005F7121"/>
    <w:rsid w:val="005F71C1"/>
    <w:rsid w:val="005F73D4"/>
    <w:rsid w:val="005F7FB5"/>
    <w:rsid w:val="00600C37"/>
    <w:rsid w:val="00601050"/>
    <w:rsid w:val="006024CB"/>
    <w:rsid w:val="00602E51"/>
    <w:rsid w:val="006034D3"/>
    <w:rsid w:val="006045E6"/>
    <w:rsid w:val="00604995"/>
    <w:rsid w:val="00604DAD"/>
    <w:rsid w:val="00604DB3"/>
    <w:rsid w:val="00604FDC"/>
    <w:rsid w:val="00605381"/>
    <w:rsid w:val="00605598"/>
    <w:rsid w:val="00605900"/>
    <w:rsid w:val="00605946"/>
    <w:rsid w:val="00605F15"/>
    <w:rsid w:val="006066C7"/>
    <w:rsid w:val="00606DE1"/>
    <w:rsid w:val="00606FEF"/>
    <w:rsid w:val="006071C8"/>
    <w:rsid w:val="00607404"/>
    <w:rsid w:val="0060744C"/>
    <w:rsid w:val="00607699"/>
    <w:rsid w:val="00607932"/>
    <w:rsid w:val="00607CC8"/>
    <w:rsid w:val="00610062"/>
    <w:rsid w:val="006107BC"/>
    <w:rsid w:val="00610928"/>
    <w:rsid w:val="00610BBC"/>
    <w:rsid w:val="0061100C"/>
    <w:rsid w:val="00612E30"/>
    <w:rsid w:val="006131D6"/>
    <w:rsid w:val="0061327F"/>
    <w:rsid w:val="00613488"/>
    <w:rsid w:val="0061378C"/>
    <w:rsid w:val="006138B0"/>
    <w:rsid w:val="00613BF6"/>
    <w:rsid w:val="00613C3C"/>
    <w:rsid w:val="0061402A"/>
    <w:rsid w:val="006140D4"/>
    <w:rsid w:val="006141E8"/>
    <w:rsid w:val="006143F8"/>
    <w:rsid w:val="006147E6"/>
    <w:rsid w:val="00615B05"/>
    <w:rsid w:val="00616711"/>
    <w:rsid w:val="00616C5D"/>
    <w:rsid w:val="00616F19"/>
    <w:rsid w:val="0061734B"/>
    <w:rsid w:val="0061795D"/>
    <w:rsid w:val="00617F64"/>
    <w:rsid w:val="00620034"/>
    <w:rsid w:val="00620181"/>
    <w:rsid w:val="006202C0"/>
    <w:rsid w:val="00620E90"/>
    <w:rsid w:val="00620E9E"/>
    <w:rsid w:val="0062145B"/>
    <w:rsid w:val="006215C2"/>
    <w:rsid w:val="00621700"/>
    <w:rsid w:val="00621BA7"/>
    <w:rsid w:val="00621C34"/>
    <w:rsid w:val="00621CCB"/>
    <w:rsid w:val="00621F54"/>
    <w:rsid w:val="00621F68"/>
    <w:rsid w:val="006225BA"/>
    <w:rsid w:val="00622914"/>
    <w:rsid w:val="00622F39"/>
    <w:rsid w:val="006239FC"/>
    <w:rsid w:val="00623D97"/>
    <w:rsid w:val="0062422A"/>
    <w:rsid w:val="006248C8"/>
    <w:rsid w:val="0062510D"/>
    <w:rsid w:val="006258F9"/>
    <w:rsid w:val="006259AA"/>
    <w:rsid w:val="00625E18"/>
    <w:rsid w:val="00625F79"/>
    <w:rsid w:val="006263C7"/>
    <w:rsid w:val="0062648C"/>
    <w:rsid w:val="0062655B"/>
    <w:rsid w:val="00626693"/>
    <w:rsid w:val="00626D21"/>
    <w:rsid w:val="00626F83"/>
    <w:rsid w:val="006273D0"/>
    <w:rsid w:val="00627563"/>
    <w:rsid w:val="00627757"/>
    <w:rsid w:val="00627949"/>
    <w:rsid w:val="00627AC5"/>
    <w:rsid w:val="00627C3A"/>
    <w:rsid w:val="00630467"/>
    <w:rsid w:val="00630D9A"/>
    <w:rsid w:val="006317AA"/>
    <w:rsid w:val="00631A03"/>
    <w:rsid w:val="00631B06"/>
    <w:rsid w:val="00631C61"/>
    <w:rsid w:val="00631D6A"/>
    <w:rsid w:val="00632B0D"/>
    <w:rsid w:val="006330FB"/>
    <w:rsid w:val="00633302"/>
    <w:rsid w:val="006335FB"/>
    <w:rsid w:val="006336B1"/>
    <w:rsid w:val="00633C8B"/>
    <w:rsid w:val="00633DE2"/>
    <w:rsid w:val="00633F45"/>
    <w:rsid w:val="00636291"/>
    <w:rsid w:val="006363C8"/>
    <w:rsid w:val="00636D6C"/>
    <w:rsid w:val="00637055"/>
    <w:rsid w:val="00637636"/>
    <w:rsid w:val="00637A03"/>
    <w:rsid w:val="00637E92"/>
    <w:rsid w:val="006401AD"/>
    <w:rsid w:val="00640240"/>
    <w:rsid w:val="006404BC"/>
    <w:rsid w:val="0064087B"/>
    <w:rsid w:val="00640D8B"/>
    <w:rsid w:val="006411B3"/>
    <w:rsid w:val="0064152A"/>
    <w:rsid w:val="0064156C"/>
    <w:rsid w:val="00641F10"/>
    <w:rsid w:val="00641F75"/>
    <w:rsid w:val="006421A6"/>
    <w:rsid w:val="00642302"/>
    <w:rsid w:val="0064276B"/>
    <w:rsid w:val="00642918"/>
    <w:rsid w:val="00642B5F"/>
    <w:rsid w:val="00642E7B"/>
    <w:rsid w:val="00643534"/>
    <w:rsid w:val="00643B99"/>
    <w:rsid w:val="00643FC1"/>
    <w:rsid w:val="006448B8"/>
    <w:rsid w:val="006452C0"/>
    <w:rsid w:val="006453BB"/>
    <w:rsid w:val="00645444"/>
    <w:rsid w:val="00645D55"/>
    <w:rsid w:val="00646462"/>
    <w:rsid w:val="00646486"/>
    <w:rsid w:val="00646576"/>
    <w:rsid w:val="00646A62"/>
    <w:rsid w:val="00646CDD"/>
    <w:rsid w:val="00647004"/>
    <w:rsid w:val="0064795A"/>
    <w:rsid w:val="00647CAE"/>
    <w:rsid w:val="00647E2E"/>
    <w:rsid w:val="006500D8"/>
    <w:rsid w:val="006502C0"/>
    <w:rsid w:val="00650709"/>
    <w:rsid w:val="00650865"/>
    <w:rsid w:val="00650C89"/>
    <w:rsid w:val="00651073"/>
    <w:rsid w:val="0065138D"/>
    <w:rsid w:val="00651460"/>
    <w:rsid w:val="00651477"/>
    <w:rsid w:val="00651A69"/>
    <w:rsid w:val="0065209A"/>
    <w:rsid w:val="00652199"/>
    <w:rsid w:val="006529DD"/>
    <w:rsid w:val="00652AE9"/>
    <w:rsid w:val="00653AE2"/>
    <w:rsid w:val="00654044"/>
    <w:rsid w:val="00654513"/>
    <w:rsid w:val="006546D4"/>
    <w:rsid w:val="00655007"/>
    <w:rsid w:val="00655656"/>
    <w:rsid w:val="00655E6A"/>
    <w:rsid w:val="0065612B"/>
    <w:rsid w:val="00656314"/>
    <w:rsid w:val="00656A68"/>
    <w:rsid w:val="006571CB"/>
    <w:rsid w:val="00657319"/>
    <w:rsid w:val="006573F5"/>
    <w:rsid w:val="00657764"/>
    <w:rsid w:val="00657CDB"/>
    <w:rsid w:val="006601BB"/>
    <w:rsid w:val="006603AA"/>
    <w:rsid w:val="00660B45"/>
    <w:rsid w:val="00660CCA"/>
    <w:rsid w:val="00660E7C"/>
    <w:rsid w:val="00660F91"/>
    <w:rsid w:val="0066168E"/>
    <w:rsid w:val="00661770"/>
    <w:rsid w:val="00662040"/>
    <w:rsid w:val="00663147"/>
    <w:rsid w:val="00663324"/>
    <w:rsid w:val="006636CA"/>
    <w:rsid w:val="00663786"/>
    <w:rsid w:val="006639EC"/>
    <w:rsid w:val="006640B3"/>
    <w:rsid w:val="00664438"/>
    <w:rsid w:val="00664D6E"/>
    <w:rsid w:val="006654CE"/>
    <w:rsid w:val="0066565B"/>
    <w:rsid w:val="00665A2C"/>
    <w:rsid w:val="006665AA"/>
    <w:rsid w:val="00666717"/>
    <w:rsid w:val="006669EB"/>
    <w:rsid w:val="00666A79"/>
    <w:rsid w:val="00666D94"/>
    <w:rsid w:val="00666E81"/>
    <w:rsid w:val="0066771E"/>
    <w:rsid w:val="00667BD4"/>
    <w:rsid w:val="00670069"/>
    <w:rsid w:val="00670203"/>
    <w:rsid w:val="006708CA"/>
    <w:rsid w:val="00670C58"/>
    <w:rsid w:val="006716AF"/>
    <w:rsid w:val="0067172A"/>
    <w:rsid w:val="00671CD5"/>
    <w:rsid w:val="00671D59"/>
    <w:rsid w:val="006720A0"/>
    <w:rsid w:val="006720ED"/>
    <w:rsid w:val="006722D5"/>
    <w:rsid w:val="0067240A"/>
    <w:rsid w:val="00672ABB"/>
    <w:rsid w:val="00673B6B"/>
    <w:rsid w:val="00673D0F"/>
    <w:rsid w:val="00674099"/>
    <w:rsid w:val="00674163"/>
    <w:rsid w:val="006742FF"/>
    <w:rsid w:val="006744AE"/>
    <w:rsid w:val="00675FC0"/>
    <w:rsid w:val="0067606A"/>
    <w:rsid w:val="00676AA9"/>
    <w:rsid w:val="00676AE8"/>
    <w:rsid w:val="00676FDE"/>
    <w:rsid w:val="006779CC"/>
    <w:rsid w:val="00677FA3"/>
    <w:rsid w:val="0068056A"/>
    <w:rsid w:val="006805FE"/>
    <w:rsid w:val="00680A10"/>
    <w:rsid w:val="00680C2E"/>
    <w:rsid w:val="0068117A"/>
    <w:rsid w:val="0068121B"/>
    <w:rsid w:val="00681226"/>
    <w:rsid w:val="006813DB"/>
    <w:rsid w:val="00681542"/>
    <w:rsid w:val="00681651"/>
    <w:rsid w:val="006817B8"/>
    <w:rsid w:val="00681CBF"/>
    <w:rsid w:val="00681D4C"/>
    <w:rsid w:val="00682486"/>
    <w:rsid w:val="00682541"/>
    <w:rsid w:val="006827A6"/>
    <w:rsid w:val="00682AF3"/>
    <w:rsid w:val="00682C5B"/>
    <w:rsid w:val="0068390E"/>
    <w:rsid w:val="00683CB2"/>
    <w:rsid w:val="00684E6A"/>
    <w:rsid w:val="006855CD"/>
    <w:rsid w:val="0068596B"/>
    <w:rsid w:val="00685D0C"/>
    <w:rsid w:val="006862F6"/>
    <w:rsid w:val="00686814"/>
    <w:rsid w:val="00686917"/>
    <w:rsid w:val="00686D8A"/>
    <w:rsid w:val="00686DC2"/>
    <w:rsid w:val="00687573"/>
    <w:rsid w:val="00687640"/>
    <w:rsid w:val="00687803"/>
    <w:rsid w:val="00687D95"/>
    <w:rsid w:val="00690DBA"/>
    <w:rsid w:val="00690E5F"/>
    <w:rsid w:val="006910D0"/>
    <w:rsid w:val="006913CE"/>
    <w:rsid w:val="006913EE"/>
    <w:rsid w:val="00691AFE"/>
    <w:rsid w:val="00691DC5"/>
    <w:rsid w:val="00691DDB"/>
    <w:rsid w:val="00691EA1"/>
    <w:rsid w:val="0069201A"/>
    <w:rsid w:val="00692904"/>
    <w:rsid w:val="00692DFB"/>
    <w:rsid w:val="00693E87"/>
    <w:rsid w:val="00694AA0"/>
    <w:rsid w:val="00694BF4"/>
    <w:rsid w:val="00694C68"/>
    <w:rsid w:val="00695092"/>
    <w:rsid w:val="00695133"/>
    <w:rsid w:val="0069523B"/>
    <w:rsid w:val="0069537F"/>
    <w:rsid w:val="00695481"/>
    <w:rsid w:val="00695556"/>
    <w:rsid w:val="0069583E"/>
    <w:rsid w:val="0069586D"/>
    <w:rsid w:val="00695FC4"/>
    <w:rsid w:val="00696A3F"/>
    <w:rsid w:val="00696BB3"/>
    <w:rsid w:val="00696F6B"/>
    <w:rsid w:val="00697262"/>
    <w:rsid w:val="006977FB"/>
    <w:rsid w:val="006A0256"/>
    <w:rsid w:val="006A03B0"/>
    <w:rsid w:val="006A048C"/>
    <w:rsid w:val="006A119C"/>
    <w:rsid w:val="006A11E0"/>
    <w:rsid w:val="006A15F7"/>
    <w:rsid w:val="006A1BA8"/>
    <w:rsid w:val="006A1D54"/>
    <w:rsid w:val="006A1E4C"/>
    <w:rsid w:val="006A288F"/>
    <w:rsid w:val="006A292D"/>
    <w:rsid w:val="006A2B51"/>
    <w:rsid w:val="006A2C02"/>
    <w:rsid w:val="006A2E4B"/>
    <w:rsid w:val="006A3085"/>
    <w:rsid w:val="006A3881"/>
    <w:rsid w:val="006A3B75"/>
    <w:rsid w:val="006A3D28"/>
    <w:rsid w:val="006A3F73"/>
    <w:rsid w:val="006A454B"/>
    <w:rsid w:val="006A5780"/>
    <w:rsid w:val="006A5A44"/>
    <w:rsid w:val="006A5F2F"/>
    <w:rsid w:val="006A6257"/>
    <w:rsid w:val="006A73E2"/>
    <w:rsid w:val="006A77AA"/>
    <w:rsid w:val="006A7F61"/>
    <w:rsid w:val="006B0203"/>
    <w:rsid w:val="006B064C"/>
    <w:rsid w:val="006B0ED8"/>
    <w:rsid w:val="006B1B79"/>
    <w:rsid w:val="006B2466"/>
    <w:rsid w:val="006B26C8"/>
    <w:rsid w:val="006B2994"/>
    <w:rsid w:val="006B2C82"/>
    <w:rsid w:val="006B3291"/>
    <w:rsid w:val="006B38D7"/>
    <w:rsid w:val="006B3C71"/>
    <w:rsid w:val="006B4026"/>
    <w:rsid w:val="006B407D"/>
    <w:rsid w:val="006B4520"/>
    <w:rsid w:val="006B476B"/>
    <w:rsid w:val="006B492C"/>
    <w:rsid w:val="006B4DA3"/>
    <w:rsid w:val="006B4DF8"/>
    <w:rsid w:val="006B4F3C"/>
    <w:rsid w:val="006B5254"/>
    <w:rsid w:val="006B53E0"/>
    <w:rsid w:val="006B57B4"/>
    <w:rsid w:val="006B6166"/>
    <w:rsid w:val="006B6669"/>
    <w:rsid w:val="006B66C1"/>
    <w:rsid w:val="006B6803"/>
    <w:rsid w:val="006B6898"/>
    <w:rsid w:val="006B693A"/>
    <w:rsid w:val="006B6C00"/>
    <w:rsid w:val="006B6F9B"/>
    <w:rsid w:val="006B7913"/>
    <w:rsid w:val="006B7965"/>
    <w:rsid w:val="006B7A1F"/>
    <w:rsid w:val="006B7D5D"/>
    <w:rsid w:val="006C0998"/>
    <w:rsid w:val="006C0A5F"/>
    <w:rsid w:val="006C0A78"/>
    <w:rsid w:val="006C0E64"/>
    <w:rsid w:val="006C1376"/>
    <w:rsid w:val="006C138B"/>
    <w:rsid w:val="006C188C"/>
    <w:rsid w:val="006C1B52"/>
    <w:rsid w:val="006C1D5F"/>
    <w:rsid w:val="006C21FF"/>
    <w:rsid w:val="006C240F"/>
    <w:rsid w:val="006C2797"/>
    <w:rsid w:val="006C30B8"/>
    <w:rsid w:val="006C386F"/>
    <w:rsid w:val="006C3981"/>
    <w:rsid w:val="006C39CB"/>
    <w:rsid w:val="006C3D7A"/>
    <w:rsid w:val="006C3E29"/>
    <w:rsid w:val="006C43AD"/>
    <w:rsid w:val="006C45BC"/>
    <w:rsid w:val="006C4A9C"/>
    <w:rsid w:val="006C4E68"/>
    <w:rsid w:val="006C5092"/>
    <w:rsid w:val="006C5FE7"/>
    <w:rsid w:val="006C611D"/>
    <w:rsid w:val="006C62BD"/>
    <w:rsid w:val="006C6D88"/>
    <w:rsid w:val="006C6DB8"/>
    <w:rsid w:val="006C6FD1"/>
    <w:rsid w:val="006C7043"/>
    <w:rsid w:val="006C7C1A"/>
    <w:rsid w:val="006D00DF"/>
    <w:rsid w:val="006D01DE"/>
    <w:rsid w:val="006D043F"/>
    <w:rsid w:val="006D04AD"/>
    <w:rsid w:val="006D04E6"/>
    <w:rsid w:val="006D056D"/>
    <w:rsid w:val="006D069B"/>
    <w:rsid w:val="006D06DD"/>
    <w:rsid w:val="006D09D8"/>
    <w:rsid w:val="006D1D0D"/>
    <w:rsid w:val="006D1DC7"/>
    <w:rsid w:val="006D3420"/>
    <w:rsid w:val="006D35ED"/>
    <w:rsid w:val="006D37ED"/>
    <w:rsid w:val="006D38C5"/>
    <w:rsid w:val="006D3B78"/>
    <w:rsid w:val="006D3C14"/>
    <w:rsid w:val="006D4238"/>
    <w:rsid w:val="006D42E8"/>
    <w:rsid w:val="006D452F"/>
    <w:rsid w:val="006D461F"/>
    <w:rsid w:val="006D491B"/>
    <w:rsid w:val="006D4BF1"/>
    <w:rsid w:val="006D4E1B"/>
    <w:rsid w:val="006D4FAA"/>
    <w:rsid w:val="006D4FBF"/>
    <w:rsid w:val="006D50DB"/>
    <w:rsid w:val="006D5184"/>
    <w:rsid w:val="006D520C"/>
    <w:rsid w:val="006D534E"/>
    <w:rsid w:val="006D5AE8"/>
    <w:rsid w:val="006D5C07"/>
    <w:rsid w:val="006D6223"/>
    <w:rsid w:val="006D6A08"/>
    <w:rsid w:val="006D6A63"/>
    <w:rsid w:val="006D6A87"/>
    <w:rsid w:val="006D6C68"/>
    <w:rsid w:val="006D7105"/>
    <w:rsid w:val="006D7277"/>
    <w:rsid w:val="006D78EE"/>
    <w:rsid w:val="006D7DE9"/>
    <w:rsid w:val="006D7DEF"/>
    <w:rsid w:val="006D7F31"/>
    <w:rsid w:val="006E033D"/>
    <w:rsid w:val="006E03DD"/>
    <w:rsid w:val="006E0572"/>
    <w:rsid w:val="006E0930"/>
    <w:rsid w:val="006E0A58"/>
    <w:rsid w:val="006E0D9B"/>
    <w:rsid w:val="006E1889"/>
    <w:rsid w:val="006E1AC3"/>
    <w:rsid w:val="006E2108"/>
    <w:rsid w:val="006E2339"/>
    <w:rsid w:val="006E242A"/>
    <w:rsid w:val="006E24E1"/>
    <w:rsid w:val="006E2BD3"/>
    <w:rsid w:val="006E2CF7"/>
    <w:rsid w:val="006E2F3E"/>
    <w:rsid w:val="006E2F8D"/>
    <w:rsid w:val="006E3710"/>
    <w:rsid w:val="006E3895"/>
    <w:rsid w:val="006E4848"/>
    <w:rsid w:val="006E490B"/>
    <w:rsid w:val="006E4EFF"/>
    <w:rsid w:val="006E5142"/>
    <w:rsid w:val="006E54F5"/>
    <w:rsid w:val="006E5623"/>
    <w:rsid w:val="006E56A3"/>
    <w:rsid w:val="006E56C1"/>
    <w:rsid w:val="006E5798"/>
    <w:rsid w:val="006E58D1"/>
    <w:rsid w:val="006E58D7"/>
    <w:rsid w:val="006E5BE1"/>
    <w:rsid w:val="006E5CBF"/>
    <w:rsid w:val="006E5F77"/>
    <w:rsid w:val="006E612A"/>
    <w:rsid w:val="006E642D"/>
    <w:rsid w:val="006E6893"/>
    <w:rsid w:val="006E69D7"/>
    <w:rsid w:val="006E72C6"/>
    <w:rsid w:val="006E7668"/>
    <w:rsid w:val="006E77D9"/>
    <w:rsid w:val="006E7AF4"/>
    <w:rsid w:val="006E7B8E"/>
    <w:rsid w:val="006E7DED"/>
    <w:rsid w:val="006E7E98"/>
    <w:rsid w:val="006F05AD"/>
    <w:rsid w:val="006F0E41"/>
    <w:rsid w:val="006F165C"/>
    <w:rsid w:val="006F199E"/>
    <w:rsid w:val="006F1AC1"/>
    <w:rsid w:val="006F24C3"/>
    <w:rsid w:val="006F2528"/>
    <w:rsid w:val="006F2827"/>
    <w:rsid w:val="006F28E8"/>
    <w:rsid w:val="006F2E94"/>
    <w:rsid w:val="006F326E"/>
    <w:rsid w:val="006F3C36"/>
    <w:rsid w:val="006F3DB0"/>
    <w:rsid w:val="006F3DB6"/>
    <w:rsid w:val="006F3E07"/>
    <w:rsid w:val="006F3F3F"/>
    <w:rsid w:val="006F40F3"/>
    <w:rsid w:val="006F4C7D"/>
    <w:rsid w:val="006F4E1B"/>
    <w:rsid w:val="006F4E24"/>
    <w:rsid w:val="006F511A"/>
    <w:rsid w:val="006F5130"/>
    <w:rsid w:val="006F55F9"/>
    <w:rsid w:val="006F582B"/>
    <w:rsid w:val="006F5B0A"/>
    <w:rsid w:val="006F5D51"/>
    <w:rsid w:val="006F5ED0"/>
    <w:rsid w:val="006F6369"/>
    <w:rsid w:val="006F6676"/>
    <w:rsid w:val="006F6D6F"/>
    <w:rsid w:val="006F6E6B"/>
    <w:rsid w:val="006F70DC"/>
    <w:rsid w:val="006F7295"/>
    <w:rsid w:val="006F759F"/>
    <w:rsid w:val="006F7868"/>
    <w:rsid w:val="006F795C"/>
    <w:rsid w:val="006F7C76"/>
    <w:rsid w:val="006F7CAA"/>
    <w:rsid w:val="007005DA"/>
    <w:rsid w:val="00700698"/>
    <w:rsid w:val="007008FA"/>
    <w:rsid w:val="007009F1"/>
    <w:rsid w:val="00700A9B"/>
    <w:rsid w:val="00700C33"/>
    <w:rsid w:val="00700D36"/>
    <w:rsid w:val="00701103"/>
    <w:rsid w:val="007011CD"/>
    <w:rsid w:val="0070151A"/>
    <w:rsid w:val="00701723"/>
    <w:rsid w:val="00701854"/>
    <w:rsid w:val="00701B6D"/>
    <w:rsid w:val="00701E72"/>
    <w:rsid w:val="0070220C"/>
    <w:rsid w:val="00702352"/>
    <w:rsid w:val="007023F3"/>
    <w:rsid w:val="0070296C"/>
    <w:rsid w:val="00702BF0"/>
    <w:rsid w:val="00702D84"/>
    <w:rsid w:val="00703056"/>
    <w:rsid w:val="00703AA2"/>
    <w:rsid w:val="00703E9A"/>
    <w:rsid w:val="00703EDE"/>
    <w:rsid w:val="007040C4"/>
    <w:rsid w:val="00704185"/>
    <w:rsid w:val="007041B2"/>
    <w:rsid w:val="0070469E"/>
    <w:rsid w:val="0070494F"/>
    <w:rsid w:val="00704B34"/>
    <w:rsid w:val="00704EFD"/>
    <w:rsid w:val="00705C76"/>
    <w:rsid w:val="00705E94"/>
    <w:rsid w:val="0070615F"/>
    <w:rsid w:val="0070616C"/>
    <w:rsid w:val="007065A7"/>
    <w:rsid w:val="00706D6F"/>
    <w:rsid w:val="00706DFA"/>
    <w:rsid w:val="007071E0"/>
    <w:rsid w:val="0070749C"/>
    <w:rsid w:val="00707594"/>
    <w:rsid w:val="00707B9D"/>
    <w:rsid w:val="00710D27"/>
    <w:rsid w:val="00711328"/>
    <w:rsid w:val="00711694"/>
    <w:rsid w:val="00711B79"/>
    <w:rsid w:val="00711CC9"/>
    <w:rsid w:val="00711D8F"/>
    <w:rsid w:val="00711DAB"/>
    <w:rsid w:val="00711ECF"/>
    <w:rsid w:val="007124B2"/>
    <w:rsid w:val="00712500"/>
    <w:rsid w:val="0071260B"/>
    <w:rsid w:val="0071287C"/>
    <w:rsid w:val="007129D3"/>
    <w:rsid w:val="00712D64"/>
    <w:rsid w:val="00712F6E"/>
    <w:rsid w:val="0071312B"/>
    <w:rsid w:val="007132F3"/>
    <w:rsid w:val="007135A2"/>
    <w:rsid w:val="007137AF"/>
    <w:rsid w:val="0071390B"/>
    <w:rsid w:val="007145EE"/>
    <w:rsid w:val="0071495F"/>
    <w:rsid w:val="00714EC0"/>
    <w:rsid w:val="00714FB3"/>
    <w:rsid w:val="0071518B"/>
    <w:rsid w:val="00715C70"/>
    <w:rsid w:val="007163BA"/>
    <w:rsid w:val="00716813"/>
    <w:rsid w:val="00717A23"/>
    <w:rsid w:val="00717DD0"/>
    <w:rsid w:val="00717F65"/>
    <w:rsid w:val="007200A5"/>
    <w:rsid w:val="00720D76"/>
    <w:rsid w:val="00720E67"/>
    <w:rsid w:val="007210A8"/>
    <w:rsid w:val="00722591"/>
    <w:rsid w:val="007225BA"/>
    <w:rsid w:val="00722632"/>
    <w:rsid w:val="007228BD"/>
    <w:rsid w:val="00722A25"/>
    <w:rsid w:val="00722DE5"/>
    <w:rsid w:val="00723177"/>
    <w:rsid w:val="007238C4"/>
    <w:rsid w:val="00724047"/>
    <w:rsid w:val="00724086"/>
    <w:rsid w:val="00724293"/>
    <w:rsid w:val="00724723"/>
    <w:rsid w:val="00724B47"/>
    <w:rsid w:val="007252B1"/>
    <w:rsid w:val="00725542"/>
    <w:rsid w:val="00725699"/>
    <w:rsid w:val="00726003"/>
    <w:rsid w:val="0072613B"/>
    <w:rsid w:val="00726438"/>
    <w:rsid w:val="007267BE"/>
    <w:rsid w:val="00727355"/>
    <w:rsid w:val="007275AD"/>
    <w:rsid w:val="00727716"/>
    <w:rsid w:val="0072778C"/>
    <w:rsid w:val="00727CDC"/>
    <w:rsid w:val="00730630"/>
    <w:rsid w:val="007307E0"/>
    <w:rsid w:val="00730AB4"/>
    <w:rsid w:val="00731686"/>
    <w:rsid w:val="00731767"/>
    <w:rsid w:val="007317F2"/>
    <w:rsid w:val="00731890"/>
    <w:rsid w:val="007320FA"/>
    <w:rsid w:val="0073282C"/>
    <w:rsid w:val="00732E11"/>
    <w:rsid w:val="00732E40"/>
    <w:rsid w:val="00733076"/>
    <w:rsid w:val="0073313D"/>
    <w:rsid w:val="00733292"/>
    <w:rsid w:val="0073337E"/>
    <w:rsid w:val="00733D5C"/>
    <w:rsid w:val="00734021"/>
    <w:rsid w:val="0073426E"/>
    <w:rsid w:val="007349C3"/>
    <w:rsid w:val="00734A36"/>
    <w:rsid w:val="00735053"/>
    <w:rsid w:val="007356F6"/>
    <w:rsid w:val="0073574F"/>
    <w:rsid w:val="00735789"/>
    <w:rsid w:val="00735D3B"/>
    <w:rsid w:val="0073657A"/>
    <w:rsid w:val="0073668A"/>
    <w:rsid w:val="00736D4D"/>
    <w:rsid w:val="00737BF5"/>
    <w:rsid w:val="00737F1B"/>
    <w:rsid w:val="0074014D"/>
    <w:rsid w:val="00740935"/>
    <w:rsid w:val="00740B63"/>
    <w:rsid w:val="007410A2"/>
    <w:rsid w:val="00741485"/>
    <w:rsid w:val="00741A07"/>
    <w:rsid w:val="00741DCC"/>
    <w:rsid w:val="00741E81"/>
    <w:rsid w:val="007429D3"/>
    <w:rsid w:val="00742A59"/>
    <w:rsid w:val="00742E45"/>
    <w:rsid w:val="00743022"/>
    <w:rsid w:val="00743377"/>
    <w:rsid w:val="0074389B"/>
    <w:rsid w:val="00743AD4"/>
    <w:rsid w:val="00743D12"/>
    <w:rsid w:val="00743F93"/>
    <w:rsid w:val="007441F3"/>
    <w:rsid w:val="00744802"/>
    <w:rsid w:val="007448B6"/>
    <w:rsid w:val="007459A9"/>
    <w:rsid w:val="00745BCB"/>
    <w:rsid w:val="0074636B"/>
    <w:rsid w:val="007466C2"/>
    <w:rsid w:val="00746765"/>
    <w:rsid w:val="00746CA3"/>
    <w:rsid w:val="00746F89"/>
    <w:rsid w:val="00746F92"/>
    <w:rsid w:val="00747113"/>
    <w:rsid w:val="007473B7"/>
    <w:rsid w:val="007475A2"/>
    <w:rsid w:val="007478CB"/>
    <w:rsid w:val="00747CDF"/>
    <w:rsid w:val="00747D56"/>
    <w:rsid w:val="00750307"/>
    <w:rsid w:val="00750396"/>
    <w:rsid w:val="007505D6"/>
    <w:rsid w:val="00751007"/>
    <w:rsid w:val="00751388"/>
    <w:rsid w:val="00751396"/>
    <w:rsid w:val="0075169E"/>
    <w:rsid w:val="007517A6"/>
    <w:rsid w:val="00751ACA"/>
    <w:rsid w:val="00751BC2"/>
    <w:rsid w:val="00751D2E"/>
    <w:rsid w:val="00751F01"/>
    <w:rsid w:val="007520B2"/>
    <w:rsid w:val="00752424"/>
    <w:rsid w:val="0075281E"/>
    <w:rsid w:val="0075293E"/>
    <w:rsid w:val="00752CDA"/>
    <w:rsid w:val="00752E19"/>
    <w:rsid w:val="00752E93"/>
    <w:rsid w:val="007539E9"/>
    <w:rsid w:val="00753F9E"/>
    <w:rsid w:val="00754607"/>
    <w:rsid w:val="00754642"/>
    <w:rsid w:val="00754C49"/>
    <w:rsid w:val="00755033"/>
    <w:rsid w:val="0075543C"/>
    <w:rsid w:val="00755668"/>
    <w:rsid w:val="00755A98"/>
    <w:rsid w:val="00755E4E"/>
    <w:rsid w:val="007560A3"/>
    <w:rsid w:val="00756611"/>
    <w:rsid w:val="00756926"/>
    <w:rsid w:val="00756B2D"/>
    <w:rsid w:val="00756BD1"/>
    <w:rsid w:val="00756ED6"/>
    <w:rsid w:val="00756F87"/>
    <w:rsid w:val="007572DD"/>
    <w:rsid w:val="00757390"/>
    <w:rsid w:val="00757C87"/>
    <w:rsid w:val="00757EE0"/>
    <w:rsid w:val="00760053"/>
    <w:rsid w:val="007600D8"/>
    <w:rsid w:val="0076093E"/>
    <w:rsid w:val="00760BF7"/>
    <w:rsid w:val="00760D64"/>
    <w:rsid w:val="00760FF5"/>
    <w:rsid w:val="0076136E"/>
    <w:rsid w:val="00761A8A"/>
    <w:rsid w:val="00761F34"/>
    <w:rsid w:val="00762048"/>
    <w:rsid w:val="007626A8"/>
    <w:rsid w:val="00762CB4"/>
    <w:rsid w:val="00762E63"/>
    <w:rsid w:val="00762F8A"/>
    <w:rsid w:val="007632B9"/>
    <w:rsid w:val="007632F3"/>
    <w:rsid w:val="007635A7"/>
    <w:rsid w:val="007638E5"/>
    <w:rsid w:val="00763D5A"/>
    <w:rsid w:val="007641FF"/>
    <w:rsid w:val="00764870"/>
    <w:rsid w:val="0076488F"/>
    <w:rsid w:val="00764FEE"/>
    <w:rsid w:val="00765357"/>
    <w:rsid w:val="00765569"/>
    <w:rsid w:val="0076565D"/>
    <w:rsid w:val="00765A14"/>
    <w:rsid w:val="00765C1B"/>
    <w:rsid w:val="00765CA2"/>
    <w:rsid w:val="00765FE3"/>
    <w:rsid w:val="00766791"/>
    <w:rsid w:val="007674AA"/>
    <w:rsid w:val="00767A10"/>
    <w:rsid w:val="00767DDE"/>
    <w:rsid w:val="0077017F"/>
    <w:rsid w:val="007705FF"/>
    <w:rsid w:val="007714D3"/>
    <w:rsid w:val="00771AC5"/>
    <w:rsid w:val="00771DEA"/>
    <w:rsid w:val="00772076"/>
    <w:rsid w:val="007723DA"/>
    <w:rsid w:val="00772422"/>
    <w:rsid w:val="00772822"/>
    <w:rsid w:val="00772BBA"/>
    <w:rsid w:val="007733A0"/>
    <w:rsid w:val="00773576"/>
    <w:rsid w:val="00773E45"/>
    <w:rsid w:val="0077455B"/>
    <w:rsid w:val="007745C9"/>
    <w:rsid w:val="00774885"/>
    <w:rsid w:val="00774F2E"/>
    <w:rsid w:val="00775974"/>
    <w:rsid w:val="00775C7D"/>
    <w:rsid w:val="00775D7A"/>
    <w:rsid w:val="00777259"/>
    <w:rsid w:val="00777464"/>
    <w:rsid w:val="00777490"/>
    <w:rsid w:val="00777679"/>
    <w:rsid w:val="0077782F"/>
    <w:rsid w:val="007778BC"/>
    <w:rsid w:val="00777933"/>
    <w:rsid w:val="007800B2"/>
    <w:rsid w:val="007802DC"/>
    <w:rsid w:val="007804E7"/>
    <w:rsid w:val="00780D73"/>
    <w:rsid w:val="007812FE"/>
    <w:rsid w:val="0078294E"/>
    <w:rsid w:val="00782F5F"/>
    <w:rsid w:val="0078306B"/>
    <w:rsid w:val="00783340"/>
    <w:rsid w:val="00783538"/>
    <w:rsid w:val="00783CB9"/>
    <w:rsid w:val="00783E9B"/>
    <w:rsid w:val="00784455"/>
    <w:rsid w:val="0078497D"/>
    <w:rsid w:val="00784B0A"/>
    <w:rsid w:val="00784B54"/>
    <w:rsid w:val="0078500D"/>
    <w:rsid w:val="00785888"/>
    <w:rsid w:val="007859E3"/>
    <w:rsid w:val="00785D8F"/>
    <w:rsid w:val="00785EEC"/>
    <w:rsid w:val="00786211"/>
    <w:rsid w:val="00786F50"/>
    <w:rsid w:val="00787033"/>
    <w:rsid w:val="007871C2"/>
    <w:rsid w:val="00787699"/>
    <w:rsid w:val="00790508"/>
    <w:rsid w:val="007909A1"/>
    <w:rsid w:val="00790C15"/>
    <w:rsid w:val="007915A9"/>
    <w:rsid w:val="00791EBC"/>
    <w:rsid w:val="007925BB"/>
    <w:rsid w:val="00792CCC"/>
    <w:rsid w:val="00793AFB"/>
    <w:rsid w:val="00794175"/>
    <w:rsid w:val="00794368"/>
    <w:rsid w:val="00794566"/>
    <w:rsid w:val="00794EBE"/>
    <w:rsid w:val="0079527C"/>
    <w:rsid w:val="0079531A"/>
    <w:rsid w:val="00795564"/>
    <w:rsid w:val="007955AF"/>
    <w:rsid w:val="00795B77"/>
    <w:rsid w:val="00796324"/>
    <w:rsid w:val="007963F8"/>
    <w:rsid w:val="00796517"/>
    <w:rsid w:val="00796582"/>
    <w:rsid w:val="007968B4"/>
    <w:rsid w:val="00796B50"/>
    <w:rsid w:val="00797260"/>
    <w:rsid w:val="007976A9"/>
    <w:rsid w:val="00797845"/>
    <w:rsid w:val="007978CA"/>
    <w:rsid w:val="007978DD"/>
    <w:rsid w:val="00797B49"/>
    <w:rsid w:val="00797B6B"/>
    <w:rsid w:val="00797D03"/>
    <w:rsid w:val="00797EBD"/>
    <w:rsid w:val="00797FCF"/>
    <w:rsid w:val="007A00BB"/>
    <w:rsid w:val="007A06B6"/>
    <w:rsid w:val="007A07FC"/>
    <w:rsid w:val="007A08B3"/>
    <w:rsid w:val="007A0C04"/>
    <w:rsid w:val="007A0E53"/>
    <w:rsid w:val="007A1446"/>
    <w:rsid w:val="007A20EB"/>
    <w:rsid w:val="007A2916"/>
    <w:rsid w:val="007A297C"/>
    <w:rsid w:val="007A2AA4"/>
    <w:rsid w:val="007A2C3D"/>
    <w:rsid w:val="007A2FB9"/>
    <w:rsid w:val="007A33BD"/>
    <w:rsid w:val="007A346E"/>
    <w:rsid w:val="007A364D"/>
    <w:rsid w:val="007A36D3"/>
    <w:rsid w:val="007A4002"/>
    <w:rsid w:val="007A4054"/>
    <w:rsid w:val="007A41FD"/>
    <w:rsid w:val="007A4502"/>
    <w:rsid w:val="007A46F3"/>
    <w:rsid w:val="007A5137"/>
    <w:rsid w:val="007A625E"/>
    <w:rsid w:val="007A63F2"/>
    <w:rsid w:val="007A6AC7"/>
    <w:rsid w:val="007A6ACE"/>
    <w:rsid w:val="007A6C85"/>
    <w:rsid w:val="007A6CC0"/>
    <w:rsid w:val="007A6DD4"/>
    <w:rsid w:val="007A6EAA"/>
    <w:rsid w:val="007A7244"/>
    <w:rsid w:val="007A75D5"/>
    <w:rsid w:val="007A7857"/>
    <w:rsid w:val="007B01B8"/>
    <w:rsid w:val="007B084F"/>
    <w:rsid w:val="007B0B08"/>
    <w:rsid w:val="007B0B9C"/>
    <w:rsid w:val="007B0C4F"/>
    <w:rsid w:val="007B0F95"/>
    <w:rsid w:val="007B10D0"/>
    <w:rsid w:val="007B13A8"/>
    <w:rsid w:val="007B2068"/>
    <w:rsid w:val="007B26DC"/>
    <w:rsid w:val="007B278D"/>
    <w:rsid w:val="007B2938"/>
    <w:rsid w:val="007B2E80"/>
    <w:rsid w:val="007B382E"/>
    <w:rsid w:val="007B3AB9"/>
    <w:rsid w:val="007B406B"/>
    <w:rsid w:val="007B471D"/>
    <w:rsid w:val="007B49F9"/>
    <w:rsid w:val="007B5093"/>
    <w:rsid w:val="007B50F7"/>
    <w:rsid w:val="007B54B7"/>
    <w:rsid w:val="007B55A5"/>
    <w:rsid w:val="007B5CD9"/>
    <w:rsid w:val="007B5F83"/>
    <w:rsid w:val="007B6538"/>
    <w:rsid w:val="007B6D58"/>
    <w:rsid w:val="007B6DC4"/>
    <w:rsid w:val="007B6E7A"/>
    <w:rsid w:val="007B708E"/>
    <w:rsid w:val="007B70AB"/>
    <w:rsid w:val="007B72F3"/>
    <w:rsid w:val="007B7578"/>
    <w:rsid w:val="007B75AA"/>
    <w:rsid w:val="007B79BC"/>
    <w:rsid w:val="007B7F9A"/>
    <w:rsid w:val="007C03E4"/>
    <w:rsid w:val="007C0C2F"/>
    <w:rsid w:val="007C0D64"/>
    <w:rsid w:val="007C0ECA"/>
    <w:rsid w:val="007C113E"/>
    <w:rsid w:val="007C1507"/>
    <w:rsid w:val="007C1A65"/>
    <w:rsid w:val="007C1D9E"/>
    <w:rsid w:val="007C2265"/>
    <w:rsid w:val="007C2338"/>
    <w:rsid w:val="007C23E5"/>
    <w:rsid w:val="007C2865"/>
    <w:rsid w:val="007C28B6"/>
    <w:rsid w:val="007C2B16"/>
    <w:rsid w:val="007C2FC6"/>
    <w:rsid w:val="007C3E7E"/>
    <w:rsid w:val="007C41FF"/>
    <w:rsid w:val="007C4261"/>
    <w:rsid w:val="007C4A2A"/>
    <w:rsid w:val="007C4BED"/>
    <w:rsid w:val="007C4CAF"/>
    <w:rsid w:val="007C513D"/>
    <w:rsid w:val="007C5C00"/>
    <w:rsid w:val="007C66DE"/>
    <w:rsid w:val="007C6702"/>
    <w:rsid w:val="007C6B0C"/>
    <w:rsid w:val="007C6D58"/>
    <w:rsid w:val="007C6F3B"/>
    <w:rsid w:val="007C7718"/>
    <w:rsid w:val="007C789C"/>
    <w:rsid w:val="007C7AC6"/>
    <w:rsid w:val="007C7B29"/>
    <w:rsid w:val="007C7C86"/>
    <w:rsid w:val="007D02F7"/>
    <w:rsid w:val="007D0877"/>
    <w:rsid w:val="007D102E"/>
    <w:rsid w:val="007D1247"/>
    <w:rsid w:val="007D1A8F"/>
    <w:rsid w:val="007D1CDB"/>
    <w:rsid w:val="007D1EFC"/>
    <w:rsid w:val="007D21A5"/>
    <w:rsid w:val="007D22B3"/>
    <w:rsid w:val="007D23D9"/>
    <w:rsid w:val="007D2896"/>
    <w:rsid w:val="007D28EC"/>
    <w:rsid w:val="007D33F8"/>
    <w:rsid w:val="007D373F"/>
    <w:rsid w:val="007D451E"/>
    <w:rsid w:val="007D4852"/>
    <w:rsid w:val="007D4A19"/>
    <w:rsid w:val="007D51BC"/>
    <w:rsid w:val="007D6F06"/>
    <w:rsid w:val="007D7AEE"/>
    <w:rsid w:val="007E0496"/>
    <w:rsid w:val="007E05D3"/>
    <w:rsid w:val="007E11E1"/>
    <w:rsid w:val="007E19AD"/>
    <w:rsid w:val="007E1F38"/>
    <w:rsid w:val="007E2451"/>
    <w:rsid w:val="007E2481"/>
    <w:rsid w:val="007E2E6B"/>
    <w:rsid w:val="007E3A0F"/>
    <w:rsid w:val="007E3BD3"/>
    <w:rsid w:val="007E47FB"/>
    <w:rsid w:val="007E503A"/>
    <w:rsid w:val="007E5195"/>
    <w:rsid w:val="007E51EE"/>
    <w:rsid w:val="007E5320"/>
    <w:rsid w:val="007E5585"/>
    <w:rsid w:val="007E5847"/>
    <w:rsid w:val="007E5BDA"/>
    <w:rsid w:val="007E5D55"/>
    <w:rsid w:val="007E620B"/>
    <w:rsid w:val="007E6B5F"/>
    <w:rsid w:val="007E6C1A"/>
    <w:rsid w:val="007E6D0B"/>
    <w:rsid w:val="007E6D71"/>
    <w:rsid w:val="007E70E7"/>
    <w:rsid w:val="007E7226"/>
    <w:rsid w:val="007E7A9A"/>
    <w:rsid w:val="007F01CE"/>
    <w:rsid w:val="007F0560"/>
    <w:rsid w:val="007F0627"/>
    <w:rsid w:val="007F07AF"/>
    <w:rsid w:val="007F0BEA"/>
    <w:rsid w:val="007F107A"/>
    <w:rsid w:val="007F1088"/>
    <w:rsid w:val="007F1849"/>
    <w:rsid w:val="007F190C"/>
    <w:rsid w:val="007F1D32"/>
    <w:rsid w:val="007F21C4"/>
    <w:rsid w:val="007F29F3"/>
    <w:rsid w:val="007F2AF7"/>
    <w:rsid w:val="007F2EE9"/>
    <w:rsid w:val="007F3143"/>
    <w:rsid w:val="007F343A"/>
    <w:rsid w:val="007F3744"/>
    <w:rsid w:val="007F3A87"/>
    <w:rsid w:val="007F3C13"/>
    <w:rsid w:val="007F4EB6"/>
    <w:rsid w:val="007F5A0E"/>
    <w:rsid w:val="007F5E85"/>
    <w:rsid w:val="007F5F72"/>
    <w:rsid w:val="007F606F"/>
    <w:rsid w:val="007F61CD"/>
    <w:rsid w:val="007F682E"/>
    <w:rsid w:val="007F6EDD"/>
    <w:rsid w:val="007F71CB"/>
    <w:rsid w:val="007F72B2"/>
    <w:rsid w:val="007F7AFA"/>
    <w:rsid w:val="007F7BCC"/>
    <w:rsid w:val="007F7CB0"/>
    <w:rsid w:val="007F7CC2"/>
    <w:rsid w:val="00800BC3"/>
    <w:rsid w:val="008013DE"/>
    <w:rsid w:val="0080198A"/>
    <w:rsid w:val="00801CB0"/>
    <w:rsid w:val="00802069"/>
    <w:rsid w:val="00802554"/>
    <w:rsid w:val="00802B3F"/>
    <w:rsid w:val="00802B6E"/>
    <w:rsid w:val="00802ECC"/>
    <w:rsid w:val="00803095"/>
    <w:rsid w:val="00803A2C"/>
    <w:rsid w:val="00804196"/>
    <w:rsid w:val="008041B4"/>
    <w:rsid w:val="008041ED"/>
    <w:rsid w:val="0080497B"/>
    <w:rsid w:val="00804C2B"/>
    <w:rsid w:val="00804C94"/>
    <w:rsid w:val="00805222"/>
    <w:rsid w:val="00805ACB"/>
    <w:rsid w:val="00805D00"/>
    <w:rsid w:val="0080672B"/>
    <w:rsid w:val="00806B89"/>
    <w:rsid w:val="00806E93"/>
    <w:rsid w:val="00806EA4"/>
    <w:rsid w:val="00806FED"/>
    <w:rsid w:val="0080702F"/>
    <w:rsid w:val="008071D9"/>
    <w:rsid w:val="0080768B"/>
    <w:rsid w:val="00807B4A"/>
    <w:rsid w:val="00807D04"/>
    <w:rsid w:val="008113B4"/>
    <w:rsid w:val="00811CB9"/>
    <w:rsid w:val="008121F5"/>
    <w:rsid w:val="008126E7"/>
    <w:rsid w:val="0081282E"/>
    <w:rsid w:val="00812AD2"/>
    <w:rsid w:val="00813101"/>
    <w:rsid w:val="00813A14"/>
    <w:rsid w:val="00813E6E"/>
    <w:rsid w:val="00814BA5"/>
    <w:rsid w:val="0081540E"/>
    <w:rsid w:val="0081594B"/>
    <w:rsid w:val="00815AE1"/>
    <w:rsid w:val="00815E97"/>
    <w:rsid w:val="008164E7"/>
    <w:rsid w:val="00816AD0"/>
    <w:rsid w:val="00816DE5"/>
    <w:rsid w:val="00817574"/>
    <w:rsid w:val="008204B2"/>
    <w:rsid w:val="00820886"/>
    <w:rsid w:val="00820E4D"/>
    <w:rsid w:val="00820F59"/>
    <w:rsid w:val="00821062"/>
    <w:rsid w:val="008216A4"/>
    <w:rsid w:val="0082173F"/>
    <w:rsid w:val="0082200A"/>
    <w:rsid w:val="00822030"/>
    <w:rsid w:val="00822822"/>
    <w:rsid w:val="00822960"/>
    <w:rsid w:val="00822A02"/>
    <w:rsid w:val="00822AF8"/>
    <w:rsid w:val="00822BF5"/>
    <w:rsid w:val="00822E81"/>
    <w:rsid w:val="0082332F"/>
    <w:rsid w:val="00823893"/>
    <w:rsid w:val="0082396E"/>
    <w:rsid w:val="00823A5A"/>
    <w:rsid w:val="00823A5F"/>
    <w:rsid w:val="00823D51"/>
    <w:rsid w:val="00823F9C"/>
    <w:rsid w:val="008244DB"/>
    <w:rsid w:val="0082474D"/>
    <w:rsid w:val="00824F83"/>
    <w:rsid w:val="00825697"/>
    <w:rsid w:val="0082573D"/>
    <w:rsid w:val="0082580B"/>
    <w:rsid w:val="00825C7A"/>
    <w:rsid w:val="00825DEA"/>
    <w:rsid w:val="00825F1C"/>
    <w:rsid w:val="00826160"/>
    <w:rsid w:val="008261C2"/>
    <w:rsid w:val="00826A06"/>
    <w:rsid w:val="00826C7F"/>
    <w:rsid w:val="00826FF1"/>
    <w:rsid w:val="008271E3"/>
    <w:rsid w:val="008273C7"/>
    <w:rsid w:val="0082766B"/>
    <w:rsid w:val="00827C74"/>
    <w:rsid w:val="00827E0F"/>
    <w:rsid w:val="008303CF"/>
    <w:rsid w:val="008304BA"/>
    <w:rsid w:val="00830D5D"/>
    <w:rsid w:val="00830FB8"/>
    <w:rsid w:val="008312CC"/>
    <w:rsid w:val="00831406"/>
    <w:rsid w:val="00831DD5"/>
    <w:rsid w:val="00831EB3"/>
    <w:rsid w:val="00832122"/>
    <w:rsid w:val="0083289A"/>
    <w:rsid w:val="00832EC6"/>
    <w:rsid w:val="00833611"/>
    <w:rsid w:val="008339A3"/>
    <w:rsid w:val="00834310"/>
    <w:rsid w:val="00834793"/>
    <w:rsid w:val="00834BA7"/>
    <w:rsid w:val="00834DA5"/>
    <w:rsid w:val="00834F0E"/>
    <w:rsid w:val="0083529B"/>
    <w:rsid w:val="008353FA"/>
    <w:rsid w:val="00835A11"/>
    <w:rsid w:val="008360CB"/>
    <w:rsid w:val="0083663B"/>
    <w:rsid w:val="0083681D"/>
    <w:rsid w:val="008368C9"/>
    <w:rsid w:val="00837426"/>
    <w:rsid w:val="008401DF"/>
    <w:rsid w:val="00840353"/>
    <w:rsid w:val="008408EA"/>
    <w:rsid w:val="00840F58"/>
    <w:rsid w:val="008411FB"/>
    <w:rsid w:val="008412E5"/>
    <w:rsid w:val="0084161E"/>
    <w:rsid w:val="00841B66"/>
    <w:rsid w:val="0084200D"/>
    <w:rsid w:val="00842BDF"/>
    <w:rsid w:val="008433E4"/>
    <w:rsid w:val="008438BF"/>
    <w:rsid w:val="00843E59"/>
    <w:rsid w:val="00843F05"/>
    <w:rsid w:val="00844136"/>
    <w:rsid w:val="008441DA"/>
    <w:rsid w:val="00844517"/>
    <w:rsid w:val="00844B4C"/>
    <w:rsid w:val="00844BD9"/>
    <w:rsid w:val="008451F9"/>
    <w:rsid w:val="00845358"/>
    <w:rsid w:val="00846AF2"/>
    <w:rsid w:val="00846F35"/>
    <w:rsid w:val="0084716A"/>
    <w:rsid w:val="008474B1"/>
    <w:rsid w:val="008474DA"/>
    <w:rsid w:val="008475E4"/>
    <w:rsid w:val="008479C0"/>
    <w:rsid w:val="00847E06"/>
    <w:rsid w:val="00850190"/>
    <w:rsid w:val="00850C31"/>
    <w:rsid w:val="00851350"/>
    <w:rsid w:val="0085167E"/>
    <w:rsid w:val="008517F3"/>
    <w:rsid w:val="00851915"/>
    <w:rsid w:val="00852E18"/>
    <w:rsid w:val="00852F92"/>
    <w:rsid w:val="00853176"/>
    <w:rsid w:val="008534E8"/>
    <w:rsid w:val="00853752"/>
    <w:rsid w:val="00853B0D"/>
    <w:rsid w:val="0085407E"/>
    <w:rsid w:val="00854330"/>
    <w:rsid w:val="008543A5"/>
    <w:rsid w:val="008546C4"/>
    <w:rsid w:val="0085474D"/>
    <w:rsid w:val="0085488F"/>
    <w:rsid w:val="008548A1"/>
    <w:rsid w:val="00854C54"/>
    <w:rsid w:val="00855020"/>
    <w:rsid w:val="008553B4"/>
    <w:rsid w:val="00855CC5"/>
    <w:rsid w:val="00855E8D"/>
    <w:rsid w:val="008561BE"/>
    <w:rsid w:val="008562EF"/>
    <w:rsid w:val="008568E8"/>
    <w:rsid w:val="00856B8E"/>
    <w:rsid w:val="00856DF7"/>
    <w:rsid w:val="0085714B"/>
    <w:rsid w:val="008571FF"/>
    <w:rsid w:val="0085772F"/>
    <w:rsid w:val="00857C5F"/>
    <w:rsid w:val="00857F05"/>
    <w:rsid w:val="00857F94"/>
    <w:rsid w:val="00860288"/>
    <w:rsid w:val="008604FD"/>
    <w:rsid w:val="00860B4E"/>
    <w:rsid w:val="0086128A"/>
    <w:rsid w:val="0086135E"/>
    <w:rsid w:val="00861BB3"/>
    <w:rsid w:val="00861EAC"/>
    <w:rsid w:val="008625D0"/>
    <w:rsid w:val="00862617"/>
    <w:rsid w:val="00862C74"/>
    <w:rsid w:val="00862F8F"/>
    <w:rsid w:val="00863E6C"/>
    <w:rsid w:val="008648F4"/>
    <w:rsid w:val="0086513D"/>
    <w:rsid w:val="0086527D"/>
    <w:rsid w:val="008655CB"/>
    <w:rsid w:val="008659E3"/>
    <w:rsid w:val="00865D0F"/>
    <w:rsid w:val="00865DC5"/>
    <w:rsid w:val="008660FD"/>
    <w:rsid w:val="008663B5"/>
    <w:rsid w:val="00866B26"/>
    <w:rsid w:val="00866B98"/>
    <w:rsid w:val="00867097"/>
    <w:rsid w:val="00867352"/>
    <w:rsid w:val="008675AD"/>
    <w:rsid w:val="0087006C"/>
    <w:rsid w:val="0087087D"/>
    <w:rsid w:val="00870952"/>
    <w:rsid w:val="00870DBB"/>
    <w:rsid w:val="008717D1"/>
    <w:rsid w:val="00871966"/>
    <w:rsid w:val="00871D5E"/>
    <w:rsid w:val="00871FA7"/>
    <w:rsid w:val="00872025"/>
    <w:rsid w:val="008727A8"/>
    <w:rsid w:val="00872DD3"/>
    <w:rsid w:val="00873064"/>
    <w:rsid w:val="00873298"/>
    <w:rsid w:val="00873741"/>
    <w:rsid w:val="00873E71"/>
    <w:rsid w:val="00874867"/>
    <w:rsid w:val="00874CFC"/>
    <w:rsid w:val="0087557C"/>
    <w:rsid w:val="00875BE9"/>
    <w:rsid w:val="00876395"/>
    <w:rsid w:val="008767E4"/>
    <w:rsid w:val="00876EDD"/>
    <w:rsid w:val="00876F41"/>
    <w:rsid w:val="00877728"/>
    <w:rsid w:val="00877990"/>
    <w:rsid w:val="00877DB0"/>
    <w:rsid w:val="00877DBA"/>
    <w:rsid w:val="00880C31"/>
    <w:rsid w:val="00881265"/>
    <w:rsid w:val="0088136B"/>
    <w:rsid w:val="008822D6"/>
    <w:rsid w:val="00882683"/>
    <w:rsid w:val="00882875"/>
    <w:rsid w:val="00882A3C"/>
    <w:rsid w:val="00882BEB"/>
    <w:rsid w:val="0088346A"/>
    <w:rsid w:val="00883498"/>
    <w:rsid w:val="0088375A"/>
    <w:rsid w:val="00883F04"/>
    <w:rsid w:val="0088476F"/>
    <w:rsid w:val="0088477D"/>
    <w:rsid w:val="00884AE9"/>
    <w:rsid w:val="00884D6F"/>
    <w:rsid w:val="00884D77"/>
    <w:rsid w:val="008853AC"/>
    <w:rsid w:val="008856D2"/>
    <w:rsid w:val="00885ACA"/>
    <w:rsid w:val="008860FC"/>
    <w:rsid w:val="00886832"/>
    <w:rsid w:val="00886EF3"/>
    <w:rsid w:val="00887896"/>
    <w:rsid w:val="008878F2"/>
    <w:rsid w:val="00887B6E"/>
    <w:rsid w:val="00890082"/>
    <w:rsid w:val="008900EB"/>
    <w:rsid w:val="00890BAC"/>
    <w:rsid w:val="00890C5C"/>
    <w:rsid w:val="00890C9A"/>
    <w:rsid w:val="00890D12"/>
    <w:rsid w:val="00891D8E"/>
    <w:rsid w:val="00892132"/>
    <w:rsid w:val="008921A5"/>
    <w:rsid w:val="00892419"/>
    <w:rsid w:val="00892B03"/>
    <w:rsid w:val="0089351C"/>
    <w:rsid w:val="00893D35"/>
    <w:rsid w:val="00893E52"/>
    <w:rsid w:val="00894877"/>
    <w:rsid w:val="008952CC"/>
    <w:rsid w:val="008954A0"/>
    <w:rsid w:val="00895B87"/>
    <w:rsid w:val="00895C64"/>
    <w:rsid w:val="00895EEA"/>
    <w:rsid w:val="0089605E"/>
    <w:rsid w:val="00896183"/>
    <w:rsid w:val="00896336"/>
    <w:rsid w:val="00896420"/>
    <w:rsid w:val="00896C87"/>
    <w:rsid w:val="00896CBA"/>
    <w:rsid w:val="00896F1E"/>
    <w:rsid w:val="008976ED"/>
    <w:rsid w:val="00897A00"/>
    <w:rsid w:val="00897A65"/>
    <w:rsid w:val="00897F5B"/>
    <w:rsid w:val="008A0111"/>
    <w:rsid w:val="008A04AB"/>
    <w:rsid w:val="008A04F5"/>
    <w:rsid w:val="008A11D9"/>
    <w:rsid w:val="008A1387"/>
    <w:rsid w:val="008A1481"/>
    <w:rsid w:val="008A17CA"/>
    <w:rsid w:val="008A1A06"/>
    <w:rsid w:val="008A1ADB"/>
    <w:rsid w:val="008A1B73"/>
    <w:rsid w:val="008A226A"/>
    <w:rsid w:val="008A248E"/>
    <w:rsid w:val="008A249D"/>
    <w:rsid w:val="008A28CC"/>
    <w:rsid w:val="008A2B3A"/>
    <w:rsid w:val="008A2C49"/>
    <w:rsid w:val="008A2FD6"/>
    <w:rsid w:val="008A30A1"/>
    <w:rsid w:val="008A3250"/>
    <w:rsid w:val="008A3331"/>
    <w:rsid w:val="008A3457"/>
    <w:rsid w:val="008A3F01"/>
    <w:rsid w:val="008A4B78"/>
    <w:rsid w:val="008A4CBC"/>
    <w:rsid w:val="008A4D65"/>
    <w:rsid w:val="008A4E0B"/>
    <w:rsid w:val="008A57B6"/>
    <w:rsid w:val="008A5A07"/>
    <w:rsid w:val="008A5CF4"/>
    <w:rsid w:val="008A607E"/>
    <w:rsid w:val="008A65B5"/>
    <w:rsid w:val="008A6B61"/>
    <w:rsid w:val="008A6DFD"/>
    <w:rsid w:val="008A7440"/>
    <w:rsid w:val="008A7FED"/>
    <w:rsid w:val="008B03C5"/>
    <w:rsid w:val="008B08FF"/>
    <w:rsid w:val="008B0E4D"/>
    <w:rsid w:val="008B1484"/>
    <w:rsid w:val="008B1545"/>
    <w:rsid w:val="008B2A39"/>
    <w:rsid w:val="008B2FA1"/>
    <w:rsid w:val="008B311B"/>
    <w:rsid w:val="008B39F5"/>
    <w:rsid w:val="008B4430"/>
    <w:rsid w:val="008B4742"/>
    <w:rsid w:val="008B4885"/>
    <w:rsid w:val="008B48C5"/>
    <w:rsid w:val="008B51E0"/>
    <w:rsid w:val="008B59EA"/>
    <w:rsid w:val="008B5A9C"/>
    <w:rsid w:val="008B5AE5"/>
    <w:rsid w:val="008B5CC3"/>
    <w:rsid w:val="008B6732"/>
    <w:rsid w:val="008B6C1B"/>
    <w:rsid w:val="008B71B4"/>
    <w:rsid w:val="008B7784"/>
    <w:rsid w:val="008C01A0"/>
    <w:rsid w:val="008C0396"/>
    <w:rsid w:val="008C03EE"/>
    <w:rsid w:val="008C0DB1"/>
    <w:rsid w:val="008C1CAA"/>
    <w:rsid w:val="008C204C"/>
    <w:rsid w:val="008C21FD"/>
    <w:rsid w:val="008C2738"/>
    <w:rsid w:val="008C30BE"/>
    <w:rsid w:val="008C337E"/>
    <w:rsid w:val="008C3D57"/>
    <w:rsid w:val="008C4572"/>
    <w:rsid w:val="008C470F"/>
    <w:rsid w:val="008C4841"/>
    <w:rsid w:val="008C4AA9"/>
    <w:rsid w:val="008C4E99"/>
    <w:rsid w:val="008C5789"/>
    <w:rsid w:val="008C5A04"/>
    <w:rsid w:val="008C5AC2"/>
    <w:rsid w:val="008C5BD9"/>
    <w:rsid w:val="008C5EC2"/>
    <w:rsid w:val="008C5FAC"/>
    <w:rsid w:val="008C6062"/>
    <w:rsid w:val="008C6365"/>
    <w:rsid w:val="008C651B"/>
    <w:rsid w:val="008C65E0"/>
    <w:rsid w:val="008C6741"/>
    <w:rsid w:val="008C6B94"/>
    <w:rsid w:val="008C764A"/>
    <w:rsid w:val="008C7B93"/>
    <w:rsid w:val="008C7E56"/>
    <w:rsid w:val="008D075C"/>
    <w:rsid w:val="008D0920"/>
    <w:rsid w:val="008D1461"/>
    <w:rsid w:val="008D1AC5"/>
    <w:rsid w:val="008D1C26"/>
    <w:rsid w:val="008D2097"/>
    <w:rsid w:val="008D23BB"/>
    <w:rsid w:val="008D267B"/>
    <w:rsid w:val="008D26EA"/>
    <w:rsid w:val="008D27C1"/>
    <w:rsid w:val="008D2925"/>
    <w:rsid w:val="008D2AC0"/>
    <w:rsid w:val="008D3360"/>
    <w:rsid w:val="008D357C"/>
    <w:rsid w:val="008D36C3"/>
    <w:rsid w:val="008D3D32"/>
    <w:rsid w:val="008D3ED1"/>
    <w:rsid w:val="008D403D"/>
    <w:rsid w:val="008D40FE"/>
    <w:rsid w:val="008D4652"/>
    <w:rsid w:val="008D4EE4"/>
    <w:rsid w:val="008D52C4"/>
    <w:rsid w:val="008D5471"/>
    <w:rsid w:val="008D5A64"/>
    <w:rsid w:val="008D5BDA"/>
    <w:rsid w:val="008D5E1E"/>
    <w:rsid w:val="008D60BF"/>
    <w:rsid w:val="008D6747"/>
    <w:rsid w:val="008D6CB6"/>
    <w:rsid w:val="008D6DAB"/>
    <w:rsid w:val="008D6EE7"/>
    <w:rsid w:val="008D7D35"/>
    <w:rsid w:val="008D7FB9"/>
    <w:rsid w:val="008E0114"/>
    <w:rsid w:val="008E067D"/>
    <w:rsid w:val="008E1029"/>
    <w:rsid w:val="008E1287"/>
    <w:rsid w:val="008E1893"/>
    <w:rsid w:val="008E1900"/>
    <w:rsid w:val="008E1E86"/>
    <w:rsid w:val="008E21CC"/>
    <w:rsid w:val="008E245F"/>
    <w:rsid w:val="008E2AE8"/>
    <w:rsid w:val="008E2BC0"/>
    <w:rsid w:val="008E2F86"/>
    <w:rsid w:val="008E338B"/>
    <w:rsid w:val="008E3E57"/>
    <w:rsid w:val="008E4012"/>
    <w:rsid w:val="008E44F6"/>
    <w:rsid w:val="008E4644"/>
    <w:rsid w:val="008E46BC"/>
    <w:rsid w:val="008E51E6"/>
    <w:rsid w:val="008E5560"/>
    <w:rsid w:val="008E5FE4"/>
    <w:rsid w:val="008E6088"/>
    <w:rsid w:val="008E66F6"/>
    <w:rsid w:val="008E6804"/>
    <w:rsid w:val="008E6B29"/>
    <w:rsid w:val="008E7410"/>
    <w:rsid w:val="008E74C3"/>
    <w:rsid w:val="008E763B"/>
    <w:rsid w:val="008E7795"/>
    <w:rsid w:val="008E7FAA"/>
    <w:rsid w:val="008F00E2"/>
    <w:rsid w:val="008F04C8"/>
    <w:rsid w:val="008F0EB9"/>
    <w:rsid w:val="008F1587"/>
    <w:rsid w:val="008F19F6"/>
    <w:rsid w:val="008F1AEF"/>
    <w:rsid w:val="008F1EF1"/>
    <w:rsid w:val="008F2302"/>
    <w:rsid w:val="008F2644"/>
    <w:rsid w:val="008F2C86"/>
    <w:rsid w:val="008F2F9A"/>
    <w:rsid w:val="008F346D"/>
    <w:rsid w:val="008F3B95"/>
    <w:rsid w:val="008F3C39"/>
    <w:rsid w:val="008F3CB2"/>
    <w:rsid w:val="008F4026"/>
    <w:rsid w:val="008F442B"/>
    <w:rsid w:val="008F4671"/>
    <w:rsid w:val="008F4A5D"/>
    <w:rsid w:val="008F4D17"/>
    <w:rsid w:val="008F4D31"/>
    <w:rsid w:val="008F4E88"/>
    <w:rsid w:val="008F57DD"/>
    <w:rsid w:val="008F5C71"/>
    <w:rsid w:val="008F61C9"/>
    <w:rsid w:val="008F62B9"/>
    <w:rsid w:val="008F665E"/>
    <w:rsid w:val="008F6C3C"/>
    <w:rsid w:val="008F7042"/>
    <w:rsid w:val="008F7666"/>
    <w:rsid w:val="008F78DF"/>
    <w:rsid w:val="008F7919"/>
    <w:rsid w:val="008F79C1"/>
    <w:rsid w:val="008F7A70"/>
    <w:rsid w:val="008F7DB7"/>
    <w:rsid w:val="00900194"/>
    <w:rsid w:val="009006A2"/>
    <w:rsid w:val="0090119B"/>
    <w:rsid w:val="009014FD"/>
    <w:rsid w:val="00901770"/>
    <w:rsid w:val="00901BAE"/>
    <w:rsid w:val="00902C4A"/>
    <w:rsid w:val="00903000"/>
    <w:rsid w:val="009035EF"/>
    <w:rsid w:val="0090361B"/>
    <w:rsid w:val="00903764"/>
    <w:rsid w:val="009038ED"/>
    <w:rsid w:val="0090390D"/>
    <w:rsid w:val="00903B81"/>
    <w:rsid w:val="00903D02"/>
    <w:rsid w:val="00904330"/>
    <w:rsid w:val="00904FFB"/>
    <w:rsid w:val="009065C5"/>
    <w:rsid w:val="00907659"/>
    <w:rsid w:val="00907818"/>
    <w:rsid w:val="00907B5D"/>
    <w:rsid w:val="00910413"/>
    <w:rsid w:val="009105B9"/>
    <w:rsid w:val="00910745"/>
    <w:rsid w:val="00910C66"/>
    <w:rsid w:val="00910DF7"/>
    <w:rsid w:val="00911377"/>
    <w:rsid w:val="00911B5F"/>
    <w:rsid w:val="009125D8"/>
    <w:rsid w:val="00912D46"/>
    <w:rsid w:val="00912DA9"/>
    <w:rsid w:val="0091373E"/>
    <w:rsid w:val="0091389A"/>
    <w:rsid w:val="00913A77"/>
    <w:rsid w:val="00913BF0"/>
    <w:rsid w:val="00913CC6"/>
    <w:rsid w:val="009140A8"/>
    <w:rsid w:val="00914D78"/>
    <w:rsid w:val="00915018"/>
    <w:rsid w:val="0091514E"/>
    <w:rsid w:val="0091540B"/>
    <w:rsid w:val="009156B3"/>
    <w:rsid w:val="00915B8A"/>
    <w:rsid w:val="00915E37"/>
    <w:rsid w:val="00915EBD"/>
    <w:rsid w:val="00916F98"/>
    <w:rsid w:val="0091703A"/>
    <w:rsid w:val="009170A4"/>
    <w:rsid w:val="0091719B"/>
    <w:rsid w:val="0091719E"/>
    <w:rsid w:val="0091733F"/>
    <w:rsid w:val="00917388"/>
    <w:rsid w:val="009173B0"/>
    <w:rsid w:val="009174C2"/>
    <w:rsid w:val="009175CD"/>
    <w:rsid w:val="0092001C"/>
    <w:rsid w:val="00920DDE"/>
    <w:rsid w:val="00921947"/>
    <w:rsid w:val="00921E0C"/>
    <w:rsid w:val="009221E2"/>
    <w:rsid w:val="00922585"/>
    <w:rsid w:val="00922BAE"/>
    <w:rsid w:val="00922DBE"/>
    <w:rsid w:val="00922F3B"/>
    <w:rsid w:val="00923067"/>
    <w:rsid w:val="00923108"/>
    <w:rsid w:val="00923290"/>
    <w:rsid w:val="009232AE"/>
    <w:rsid w:val="0092347D"/>
    <w:rsid w:val="00923A9C"/>
    <w:rsid w:val="0092477D"/>
    <w:rsid w:val="0092572C"/>
    <w:rsid w:val="0092663B"/>
    <w:rsid w:val="00926B80"/>
    <w:rsid w:val="00926BDD"/>
    <w:rsid w:val="00926DDA"/>
    <w:rsid w:val="00927470"/>
    <w:rsid w:val="00927638"/>
    <w:rsid w:val="009279AC"/>
    <w:rsid w:val="00927C8D"/>
    <w:rsid w:val="00927E3D"/>
    <w:rsid w:val="00927EDA"/>
    <w:rsid w:val="00930575"/>
    <w:rsid w:val="00930679"/>
    <w:rsid w:val="0093083B"/>
    <w:rsid w:val="00930CD0"/>
    <w:rsid w:val="0093152D"/>
    <w:rsid w:val="00931D64"/>
    <w:rsid w:val="00931D96"/>
    <w:rsid w:val="00931DCD"/>
    <w:rsid w:val="00932170"/>
    <w:rsid w:val="0093239A"/>
    <w:rsid w:val="00932481"/>
    <w:rsid w:val="00932510"/>
    <w:rsid w:val="009333AE"/>
    <w:rsid w:val="00933890"/>
    <w:rsid w:val="00933B2E"/>
    <w:rsid w:val="00933B9B"/>
    <w:rsid w:val="00933CCC"/>
    <w:rsid w:val="00934452"/>
    <w:rsid w:val="00934968"/>
    <w:rsid w:val="009354C8"/>
    <w:rsid w:val="00935E8E"/>
    <w:rsid w:val="00935F11"/>
    <w:rsid w:val="00935F7D"/>
    <w:rsid w:val="0093623C"/>
    <w:rsid w:val="00936280"/>
    <w:rsid w:val="00936AD9"/>
    <w:rsid w:val="00936B70"/>
    <w:rsid w:val="00936D7E"/>
    <w:rsid w:val="00936EFD"/>
    <w:rsid w:val="009377B3"/>
    <w:rsid w:val="00937B51"/>
    <w:rsid w:val="00937E33"/>
    <w:rsid w:val="00937F07"/>
    <w:rsid w:val="00940261"/>
    <w:rsid w:val="0094084E"/>
    <w:rsid w:val="00940AFB"/>
    <w:rsid w:val="00941012"/>
    <w:rsid w:val="009412AA"/>
    <w:rsid w:val="00941A1F"/>
    <w:rsid w:val="00941B48"/>
    <w:rsid w:val="00941D1D"/>
    <w:rsid w:val="00941EBA"/>
    <w:rsid w:val="009423DC"/>
    <w:rsid w:val="009427D9"/>
    <w:rsid w:val="00942F6A"/>
    <w:rsid w:val="0094332C"/>
    <w:rsid w:val="0094337D"/>
    <w:rsid w:val="009435F0"/>
    <w:rsid w:val="009436C5"/>
    <w:rsid w:val="00943B26"/>
    <w:rsid w:val="00943F37"/>
    <w:rsid w:val="00944852"/>
    <w:rsid w:val="0094493B"/>
    <w:rsid w:val="0094495A"/>
    <w:rsid w:val="00944ADA"/>
    <w:rsid w:val="009451BF"/>
    <w:rsid w:val="0094530C"/>
    <w:rsid w:val="00945731"/>
    <w:rsid w:val="00945C66"/>
    <w:rsid w:val="00945CF0"/>
    <w:rsid w:val="00945E47"/>
    <w:rsid w:val="00945F76"/>
    <w:rsid w:val="00946128"/>
    <w:rsid w:val="00946547"/>
    <w:rsid w:val="0094654B"/>
    <w:rsid w:val="00946A0A"/>
    <w:rsid w:val="00946FA6"/>
    <w:rsid w:val="0094785D"/>
    <w:rsid w:val="00947E57"/>
    <w:rsid w:val="0095073F"/>
    <w:rsid w:val="00950AE6"/>
    <w:rsid w:val="00950C00"/>
    <w:rsid w:val="00950E6E"/>
    <w:rsid w:val="0095148E"/>
    <w:rsid w:val="009517F1"/>
    <w:rsid w:val="009519B6"/>
    <w:rsid w:val="00951AA0"/>
    <w:rsid w:val="00951D21"/>
    <w:rsid w:val="00951EF2"/>
    <w:rsid w:val="0095200B"/>
    <w:rsid w:val="00952646"/>
    <w:rsid w:val="00952BA6"/>
    <w:rsid w:val="00952C53"/>
    <w:rsid w:val="00952DF4"/>
    <w:rsid w:val="009530C8"/>
    <w:rsid w:val="00953606"/>
    <w:rsid w:val="00953AA6"/>
    <w:rsid w:val="00954159"/>
    <w:rsid w:val="009543CB"/>
    <w:rsid w:val="0095448E"/>
    <w:rsid w:val="00954B48"/>
    <w:rsid w:val="00955087"/>
    <w:rsid w:val="009551F9"/>
    <w:rsid w:val="009552EE"/>
    <w:rsid w:val="00955A3A"/>
    <w:rsid w:val="009574E7"/>
    <w:rsid w:val="00957549"/>
    <w:rsid w:val="0095774F"/>
    <w:rsid w:val="00957982"/>
    <w:rsid w:val="00960212"/>
    <w:rsid w:val="00960629"/>
    <w:rsid w:val="00961042"/>
    <w:rsid w:val="0096105A"/>
    <w:rsid w:val="009610C3"/>
    <w:rsid w:val="00961211"/>
    <w:rsid w:val="009616D9"/>
    <w:rsid w:val="00961907"/>
    <w:rsid w:val="00961D11"/>
    <w:rsid w:val="009623C7"/>
    <w:rsid w:val="009626A8"/>
    <w:rsid w:val="00962813"/>
    <w:rsid w:val="009629DD"/>
    <w:rsid w:val="00962C69"/>
    <w:rsid w:val="009633A5"/>
    <w:rsid w:val="00963491"/>
    <w:rsid w:val="0096356D"/>
    <w:rsid w:val="0096371C"/>
    <w:rsid w:val="00963C9F"/>
    <w:rsid w:val="00963D7B"/>
    <w:rsid w:val="00964313"/>
    <w:rsid w:val="009646C8"/>
    <w:rsid w:val="00964A88"/>
    <w:rsid w:val="0096587F"/>
    <w:rsid w:val="00965AA3"/>
    <w:rsid w:val="00966200"/>
    <w:rsid w:val="0096640A"/>
    <w:rsid w:val="009664D5"/>
    <w:rsid w:val="00966552"/>
    <w:rsid w:val="00966F45"/>
    <w:rsid w:val="00966F59"/>
    <w:rsid w:val="0096711C"/>
    <w:rsid w:val="0096745A"/>
    <w:rsid w:val="009677B5"/>
    <w:rsid w:val="009678B4"/>
    <w:rsid w:val="00967D0D"/>
    <w:rsid w:val="00967DC2"/>
    <w:rsid w:val="009707A7"/>
    <w:rsid w:val="0097099F"/>
    <w:rsid w:val="00970C82"/>
    <w:rsid w:val="00971091"/>
    <w:rsid w:val="0097151E"/>
    <w:rsid w:val="0097187F"/>
    <w:rsid w:val="00971E52"/>
    <w:rsid w:val="00972046"/>
    <w:rsid w:val="009720F3"/>
    <w:rsid w:val="00972ED8"/>
    <w:rsid w:val="009730F8"/>
    <w:rsid w:val="00973416"/>
    <w:rsid w:val="00973717"/>
    <w:rsid w:val="0097401A"/>
    <w:rsid w:val="00974336"/>
    <w:rsid w:val="009746F4"/>
    <w:rsid w:val="009747D2"/>
    <w:rsid w:val="0097498C"/>
    <w:rsid w:val="00974D41"/>
    <w:rsid w:val="00974D8F"/>
    <w:rsid w:val="0097504B"/>
    <w:rsid w:val="00975BB8"/>
    <w:rsid w:val="00975C7F"/>
    <w:rsid w:val="00976315"/>
    <w:rsid w:val="0097663B"/>
    <w:rsid w:val="00976C41"/>
    <w:rsid w:val="00976F15"/>
    <w:rsid w:val="00977871"/>
    <w:rsid w:val="00980E0D"/>
    <w:rsid w:val="00980F29"/>
    <w:rsid w:val="009810FC"/>
    <w:rsid w:val="009818B1"/>
    <w:rsid w:val="00981DC8"/>
    <w:rsid w:val="00981E29"/>
    <w:rsid w:val="00982043"/>
    <w:rsid w:val="009824AE"/>
    <w:rsid w:val="00982A5C"/>
    <w:rsid w:val="00982D5B"/>
    <w:rsid w:val="00982EDB"/>
    <w:rsid w:val="0098394E"/>
    <w:rsid w:val="00984338"/>
    <w:rsid w:val="00984C27"/>
    <w:rsid w:val="00984D3E"/>
    <w:rsid w:val="00984E0E"/>
    <w:rsid w:val="00984F9D"/>
    <w:rsid w:val="00985862"/>
    <w:rsid w:val="009858F8"/>
    <w:rsid w:val="00985A25"/>
    <w:rsid w:val="009860A2"/>
    <w:rsid w:val="00986403"/>
    <w:rsid w:val="00986405"/>
    <w:rsid w:val="009869A0"/>
    <w:rsid w:val="00986BAF"/>
    <w:rsid w:val="009874E0"/>
    <w:rsid w:val="00987DE2"/>
    <w:rsid w:val="0099003F"/>
    <w:rsid w:val="00990449"/>
    <w:rsid w:val="00990B6E"/>
    <w:rsid w:val="00990C4B"/>
    <w:rsid w:val="00990F02"/>
    <w:rsid w:val="0099111A"/>
    <w:rsid w:val="00991A04"/>
    <w:rsid w:val="00991ABD"/>
    <w:rsid w:val="009926A1"/>
    <w:rsid w:val="009927B5"/>
    <w:rsid w:val="00992A1E"/>
    <w:rsid w:val="00992CBC"/>
    <w:rsid w:val="009930E8"/>
    <w:rsid w:val="00993102"/>
    <w:rsid w:val="00993259"/>
    <w:rsid w:val="009935BE"/>
    <w:rsid w:val="00993702"/>
    <w:rsid w:val="009941B4"/>
    <w:rsid w:val="00994ADB"/>
    <w:rsid w:val="009953BC"/>
    <w:rsid w:val="0099540F"/>
    <w:rsid w:val="00995C93"/>
    <w:rsid w:val="00995E04"/>
    <w:rsid w:val="009960DD"/>
    <w:rsid w:val="00996D40"/>
    <w:rsid w:val="00997E56"/>
    <w:rsid w:val="00997F5A"/>
    <w:rsid w:val="009A0AC9"/>
    <w:rsid w:val="009A0E99"/>
    <w:rsid w:val="009A12CC"/>
    <w:rsid w:val="009A1D93"/>
    <w:rsid w:val="009A1DB4"/>
    <w:rsid w:val="009A1EBF"/>
    <w:rsid w:val="009A20F3"/>
    <w:rsid w:val="009A2187"/>
    <w:rsid w:val="009A29C8"/>
    <w:rsid w:val="009A2A19"/>
    <w:rsid w:val="009A2E51"/>
    <w:rsid w:val="009A2EF0"/>
    <w:rsid w:val="009A3201"/>
    <w:rsid w:val="009A454E"/>
    <w:rsid w:val="009A4655"/>
    <w:rsid w:val="009A465A"/>
    <w:rsid w:val="009A46AD"/>
    <w:rsid w:val="009A4763"/>
    <w:rsid w:val="009A48B5"/>
    <w:rsid w:val="009A4BC3"/>
    <w:rsid w:val="009A4CFD"/>
    <w:rsid w:val="009A5422"/>
    <w:rsid w:val="009A558F"/>
    <w:rsid w:val="009A5B47"/>
    <w:rsid w:val="009A5E44"/>
    <w:rsid w:val="009A6137"/>
    <w:rsid w:val="009A65F7"/>
    <w:rsid w:val="009A6780"/>
    <w:rsid w:val="009A696D"/>
    <w:rsid w:val="009A7E5A"/>
    <w:rsid w:val="009B0095"/>
    <w:rsid w:val="009B0455"/>
    <w:rsid w:val="009B047E"/>
    <w:rsid w:val="009B04D4"/>
    <w:rsid w:val="009B0511"/>
    <w:rsid w:val="009B0997"/>
    <w:rsid w:val="009B0BF3"/>
    <w:rsid w:val="009B19BE"/>
    <w:rsid w:val="009B1DF5"/>
    <w:rsid w:val="009B2087"/>
    <w:rsid w:val="009B26BA"/>
    <w:rsid w:val="009B2705"/>
    <w:rsid w:val="009B3369"/>
    <w:rsid w:val="009B337B"/>
    <w:rsid w:val="009B3804"/>
    <w:rsid w:val="009B3AFB"/>
    <w:rsid w:val="009B3F69"/>
    <w:rsid w:val="009B41F4"/>
    <w:rsid w:val="009B43EB"/>
    <w:rsid w:val="009B4AFB"/>
    <w:rsid w:val="009B4D6D"/>
    <w:rsid w:val="009B503F"/>
    <w:rsid w:val="009B5042"/>
    <w:rsid w:val="009B51D2"/>
    <w:rsid w:val="009B522E"/>
    <w:rsid w:val="009B5C33"/>
    <w:rsid w:val="009B5E52"/>
    <w:rsid w:val="009B5F80"/>
    <w:rsid w:val="009B5FF4"/>
    <w:rsid w:val="009B61A3"/>
    <w:rsid w:val="009B65A1"/>
    <w:rsid w:val="009B68D5"/>
    <w:rsid w:val="009B6D06"/>
    <w:rsid w:val="009B7DE5"/>
    <w:rsid w:val="009B7F7A"/>
    <w:rsid w:val="009C071D"/>
    <w:rsid w:val="009C0797"/>
    <w:rsid w:val="009C09C4"/>
    <w:rsid w:val="009C0CFD"/>
    <w:rsid w:val="009C0F38"/>
    <w:rsid w:val="009C0F7F"/>
    <w:rsid w:val="009C1AFC"/>
    <w:rsid w:val="009C1D22"/>
    <w:rsid w:val="009C1DFE"/>
    <w:rsid w:val="009C1F51"/>
    <w:rsid w:val="009C2078"/>
    <w:rsid w:val="009C2537"/>
    <w:rsid w:val="009C25CB"/>
    <w:rsid w:val="009C27BC"/>
    <w:rsid w:val="009C2A74"/>
    <w:rsid w:val="009C2AE3"/>
    <w:rsid w:val="009C3170"/>
    <w:rsid w:val="009C34BF"/>
    <w:rsid w:val="009C34FB"/>
    <w:rsid w:val="009C3A74"/>
    <w:rsid w:val="009C4063"/>
    <w:rsid w:val="009C4266"/>
    <w:rsid w:val="009C475B"/>
    <w:rsid w:val="009C4CB9"/>
    <w:rsid w:val="009C4EDB"/>
    <w:rsid w:val="009C4F18"/>
    <w:rsid w:val="009C5324"/>
    <w:rsid w:val="009C5637"/>
    <w:rsid w:val="009C6664"/>
    <w:rsid w:val="009C6B87"/>
    <w:rsid w:val="009C6BA7"/>
    <w:rsid w:val="009C6E8A"/>
    <w:rsid w:val="009C6FA4"/>
    <w:rsid w:val="009C76E8"/>
    <w:rsid w:val="009C7719"/>
    <w:rsid w:val="009C796E"/>
    <w:rsid w:val="009C7A54"/>
    <w:rsid w:val="009C7ED7"/>
    <w:rsid w:val="009D0CA6"/>
    <w:rsid w:val="009D1489"/>
    <w:rsid w:val="009D1D87"/>
    <w:rsid w:val="009D21A6"/>
    <w:rsid w:val="009D3150"/>
    <w:rsid w:val="009D31C2"/>
    <w:rsid w:val="009D35A6"/>
    <w:rsid w:val="009D3A9B"/>
    <w:rsid w:val="009D3BD2"/>
    <w:rsid w:val="009D3C70"/>
    <w:rsid w:val="009D3C97"/>
    <w:rsid w:val="009D3F0F"/>
    <w:rsid w:val="009D4485"/>
    <w:rsid w:val="009D455E"/>
    <w:rsid w:val="009D483C"/>
    <w:rsid w:val="009D48AC"/>
    <w:rsid w:val="009D4B60"/>
    <w:rsid w:val="009D4B6F"/>
    <w:rsid w:val="009D5823"/>
    <w:rsid w:val="009D5A44"/>
    <w:rsid w:val="009D6D7A"/>
    <w:rsid w:val="009D6F05"/>
    <w:rsid w:val="009D73FA"/>
    <w:rsid w:val="009D7653"/>
    <w:rsid w:val="009D7678"/>
    <w:rsid w:val="009D795D"/>
    <w:rsid w:val="009D7C60"/>
    <w:rsid w:val="009D7E7E"/>
    <w:rsid w:val="009D7FB8"/>
    <w:rsid w:val="009E056B"/>
    <w:rsid w:val="009E09F5"/>
    <w:rsid w:val="009E0B9B"/>
    <w:rsid w:val="009E14C8"/>
    <w:rsid w:val="009E1590"/>
    <w:rsid w:val="009E1795"/>
    <w:rsid w:val="009E2011"/>
    <w:rsid w:val="009E20E9"/>
    <w:rsid w:val="009E24B9"/>
    <w:rsid w:val="009E267D"/>
    <w:rsid w:val="009E2AF1"/>
    <w:rsid w:val="009E2EEE"/>
    <w:rsid w:val="009E381A"/>
    <w:rsid w:val="009E3F8C"/>
    <w:rsid w:val="009E4AC9"/>
    <w:rsid w:val="009E5892"/>
    <w:rsid w:val="009E5C97"/>
    <w:rsid w:val="009E5EEF"/>
    <w:rsid w:val="009E65D1"/>
    <w:rsid w:val="009E70E9"/>
    <w:rsid w:val="009E7250"/>
    <w:rsid w:val="009E7329"/>
    <w:rsid w:val="009E7AEF"/>
    <w:rsid w:val="009F0247"/>
    <w:rsid w:val="009F04D1"/>
    <w:rsid w:val="009F0981"/>
    <w:rsid w:val="009F14A9"/>
    <w:rsid w:val="009F17CD"/>
    <w:rsid w:val="009F1E23"/>
    <w:rsid w:val="009F1EAE"/>
    <w:rsid w:val="009F1EFA"/>
    <w:rsid w:val="009F1F42"/>
    <w:rsid w:val="009F30FE"/>
    <w:rsid w:val="009F311F"/>
    <w:rsid w:val="009F3173"/>
    <w:rsid w:val="009F32D3"/>
    <w:rsid w:val="009F3E9F"/>
    <w:rsid w:val="009F441D"/>
    <w:rsid w:val="009F4453"/>
    <w:rsid w:val="009F52BD"/>
    <w:rsid w:val="009F63C9"/>
    <w:rsid w:val="009F6634"/>
    <w:rsid w:val="009F6961"/>
    <w:rsid w:val="009F6AB7"/>
    <w:rsid w:val="009F6E4A"/>
    <w:rsid w:val="009F700C"/>
    <w:rsid w:val="009F79CD"/>
    <w:rsid w:val="009F7A27"/>
    <w:rsid w:val="009F7AD2"/>
    <w:rsid w:val="009F7BE9"/>
    <w:rsid w:val="009F7C3A"/>
    <w:rsid w:val="00A00478"/>
    <w:rsid w:val="00A009D7"/>
    <w:rsid w:val="00A00BCE"/>
    <w:rsid w:val="00A00EA3"/>
    <w:rsid w:val="00A01279"/>
    <w:rsid w:val="00A02A26"/>
    <w:rsid w:val="00A02F6D"/>
    <w:rsid w:val="00A03334"/>
    <w:rsid w:val="00A041A8"/>
    <w:rsid w:val="00A045B0"/>
    <w:rsid w:val="00A04F7F"/>
    <w:rsid w:val="00A0538E"/>
    <w:rsid w:val="00A05688"/>
    <w:rsid w:val="00A05718"/>
    <w:rsid w:val="00A059F9"/>
    <w:rsid w:val="00A05B4D"/>
    <w:rsid w:val="00A06868"/>
    <w:rsid w:val="00A068D6"/>
    <w:rsid w:val="00A109BB"/>
    <w:rsid w:val="00A10A84"/>
    <w:rsid w:val="00A10E70"/>
    <w:rsid w:val="00A10F53"/>
    <w:rsid w:val="00A111F1"/>
    <w:rsid w:val="00A113F1"/>
    <w:rsid w:val="00A120A0"/>
    <w:rsid w:val="00A1219C"/>
    <w:rsid w:val="00A12215"/>
    <w:rsid w:val="00A122A2"/>
    <w:rsid w:val="00A122D9"/>
    <w:rsid w:val="00A12316"/>
    <w:rsid w:val="00A12438"/>
    <w:rsid w:val="00A12654"/>
    <w:rsid w:val="00A12B4D"/>
    <w:rsid w:val="00A12BEB"/>
    <w:rsid w:val="00A12DC7"/>
    <w:rsid w:val="00A1323B"/>
    <w:rsid w:val="00A13269"/>
    <w:rsid w:val="00A13B21"/>
    <w:rsid w:val="00A13EE1"/>
    <w:rsid w:val="00A140A9"/>
    <w:rsid w:val="00A14BC8"/>
    <w:rsid w:val="00A15085"/>
    <w:rsid w:val="00A159EC"/>
    <w:rsid w:val="00A15CDF"/>
    <w:rsid w:val="00A15EA5"/>
    <w:rsid w:val="00A16318"/>
    <w:rsid w:val="00A16355"/>
    <w:rsid w:val="00A16570"/>
    <w:rsid w:val="00A16585"/>
    <w:rsid w:val="00A16D50"/>
    <w:rsid w:val="00A16FCB"/>
    <w:rsid w:val="00A17308"/>
    <w:rsid w:val="00A174B1"/>
    <w:rsid w:val="00A17C52"/>
    <w:rsid w:val="00A17E9A"/>
    <w:rsid w:val="00A17F2B"/>
    <w:rsid w:val="00A20660"/>
    <w:rsid w:val="00A208BD"/>
    <w:rsid w:val="00A20B91"/>
    <w:rsid w:val="00A20FED"/>
    <w:rsid w:val="00A21ADB"/>
    <w:rsid w:val="00A22614"/>
    <w:rsid w:val="00A22D79"/>
    <w:rsid w:val="00A23319"/>
    <w:rsid w:val="00A23345"/>
    <w:rsid w:val="00A23388"/>
    <w:rsid w:val="00A23396"/>
    <w:rsid w:val="00A23B43"/>
    <w:rsid w:val="00A23BC7"/>
    <w:rsid w:val="00A23C43"/>
    <w:rsid w:val="00A23D3E"/>
    <w:rsid w:val="00A23FB8"/>
    <w:rsid w:val="00A24066"/>
    <w:rsid w:val="00A2477F"/>
    <w:rsid w:val="00A24D03"/>
    <w:rsid w:val="00A253DB"/>
    <w:rsid w:val="00A25721"/>
    <w:rsid w:val="00A258DF"/>
    <w:rsid w:val="00A25ACF"/>
    <w:rsid w:val="00A26147"/>
    <w:rsid w:val="00A26273"/>
    <w:rsid w:val="00A266AA"/>
    <w:rsid w:val="00A266C4"/>
    <w:rsid w:val="00A26A45"/>
    <w:rsid w:val="00A27354"/>
    <w:rsid w:val="00A304C4"/>
    <w:rsid w:val="00A30863"/>
    <w:rsid w:val="00A30C43"/>
    <w:rsid w:val="00A312A6"/>
    <w:rsid w:val="00A3158E"/>
    <w:rsid w:val="00A31951"/>
    <w:rsid w:val="00A31F0C"/>
    <w:rsid w:val="00A3207F"/>
    <w:rsid w:val="00A3320E"/>
    <w:rsid w:val="00A33619"/>
    <w:rsid w:val="00A336C7"/>
    <w:rsid w:val="00A336F3"/>
    <w:rsid w:val="00A33797"/>
    <w:rsid w:val="00A338E7"/>
    <w:rsid w:val="00A3424F"/>
    <w:rsid w:val="00A343B5"/>
    <w:rsid w:val="00A350B5"/>
    <w:rsid w:val="00A351EE"/>
    <w:rsid w:val="00A35C21"/>
    <w:rsid w:val="00A35C6E"/>
    <w:rsid w:val="00A35E7D"/>
    <w:rsid w:val="00A35F57"/>
    <w:rsid w:val="00A3605A"/>
    <w:rsid w:val="00A364B8"/>
    <w:rsid w:val="00A3665E"/>
    <w:rsid w:val="00A367EF"/>
    <w:rsid w:val="00A37090"/>
    <w:rsid w:val="00A37441"/>
    <w:rsid w:val="00A37486"/>
    <w:rsid w:val="00A377A8"/>
    <w:rsid w:val="00A3794C"/>
    <w:rsid w:val="00A37B65"/>
    <w:rsid w:val="00A37D97"/>
    <w:rsid w:val="00A40352"/>
    <w:rsid w:val="00A4039B"/>
    <w:rsid w:val="00A40888"/>
    <w:rsid w:val="00A40DE7"/>
    <w:rsid w:val="00A411AD"/>
    <w:rsid w:val="00A415AD"/>
    <w:rsid w:val="00A417B6"/>
    <w:rsid w:val="00A41841"/>
    <w:rsid w:val="00A41C02"/>
    <w:rsid w:val="00A4220F"/>
    <w:rsid w:val="00A42580"/>
    <w:rsid w:val="00A428FE"/>
    <w:rsid w:val="00A431F7"/>
    <w:rsid w:val="00A432BF"/>
    <w:rsid w:val="00A4356C"/>
    <w:rsid w:val="00A43FB1"/>
    <w:rsid w:val="00A44750"/>
    <w:rsid w:val="00A4493C"/>
    <w:rsid w:val="00A44A43"/>
    <w:rsid w:val="00A44ADE"/>
    <w:rsid w:val="00A45AC8"/>
    <w:rsid w:val="00A45C04"/>
    <w:rsid w:val="00A4614F"/>
    <w:rsid w:val="00A461DB"/>
    <w:rsid w:val="00A464B0"/>
    <w:rsid w:val="00A46664"/>
    <w:rsid w:val="00A467CD"/>
    <w:rsid w:val="00A46802"/>
    <w:rsid w:val="00A47C23"/>
    <w:rsid w:val="00A509C0"/>
    <w:rsid w:val="00A50B93"/>
    <w:rsid w:val="00A5122B"/>
    <w:rsid w:val="00A51249"/>
    <w:rsid w:val="00A51266"/>
    <w:rsid w:val="00A513AD"/>
    <w:rsid w:val="00A513D0"/>
    <w:rsid w:val="00A518F6"/>
    <w:rsid w:val="00A51C70"/>
    <w:rsid w:val="00A520FF"/>
    <w:rsid w:val="00A5232D"/>
    <w:rsid w:val="00A52BA8"/>
    <w:rsid w:val="00A52E09"/>
    <w:rsid w:val="00A53471"/>
    <w:rsid w:val="00A534C8"/>
    <w:rsid w:val="00A53500"/>
    <w:rsid w:val="00A53990"/>
    <w:rsid w:val="00A53D0B"/>
    <w:rsid w:val="00A5405B"/>
    <w:rsid w:val="00A54107"/>
    <w:rsid w:val="00A54631"/>
    <w:rsid w:val="00A55081"/>
    <w:rsid w:val="00A55900"/>
    <w:rsid w:val="00A55A71"/>
    <w:rsid w:val="00A55C85"/>
    <w:rsid w:val="00A560F1"/>
    <w:rsid w:val="00A568A4"/>
    <w:rsid w:val="00A56F76"/>
    <w:rsid w:val="00A57062"/>
    <w:rsid w:val="00A57715"/>
    <w:rsid w:val="00A57995"/>
    <w:rsid w:val="00A60236"/>
    <w:rsid w:val="00A602FC"/>
    <w:rsid w:val="00A606D4"/>
    <w:rsid w:val="00A60AFE"/>
    <w:rsid w:val="00A60B7B"/>
    <w:rsid w:val="00A616B2"/>
    <w:rsid w:val="00A617C9"/>
    <w:rsid w:val="00A618A4"/>
    <w:rsid w:val="00A61B18"/>
    <w:rsid w:val="00A62222"/>
    <w:rsid w:val="00A624F2"/>
    <w:rsid w:val="00A6255E"/>
    <w:rsid w:val="00A62F0A"/>
    <w:rsid w:val="00A63F0A"/>
    <w:rsid w:val="00A64B15"/>
    <w:rsid w:val="00A64B8F"/>
    <w:rsid w:val="00A654A4"/>
    <w:rsid w:val="00A65826"/>
    <w:rsid w:val="00A65B97"/>
    <w:rsid w:val="00A66485"/>
    <w:rsid w:val="00A667A5"/>
    <w:rsid w:val="00A66A64"/>
    <w:rsid w:val="00A66A75"/>
    <w:rsid w:val="00A66F84"/>
    <w:rsid w:val="00A672E0"/>
    <w:rsid w:val="00A67440"/>
    <w:rsid w:val="00A6748E"/>
    <w:rsid w:val="00A67673"/>
    <w:rsid w:val="00A67D17"/>
    <w:rsid w:val="00A70277"/>
    <w:rsid w:val="00A703E6"/>
    <w:rsid w:val="00A7061A"/>
    <w:rsid w:val="00A709D4"/>
    <w:rsid w:val="00A71184"/>
    <w:rsid w:val="00A712FE"/>
    <w:rsid w:val="00A71993"/>
    <w:rsid w:val="00A72766"/>
    <w:rsid w:val="00A727EB"/>
    <w:rsid w:val="00A72A72"/>
    <w:rsid w:val="00A72E70"/>
    <w:rsid w:val="00A73250"/>
    <w:rsid w:val="00A739BF"/>
    <w:rsid w:val="00A73E59"/>
    <w:rsid w:val="00A74276"/>
    <w:rsid w:val="00A7433E"/>
    <w:rsid w:val="00A74A0D"/>
    <w:rsid w:val="00A74C95"/>
    <w:rsid w:val="00A74EF9"/>
    <w:rsid w:val="00A7508C"/>
    <w:rsid w:val="00A75776"/>
    <w:rsid w:val="00A75789"/>
    <w:rsid w:val="00A762D2"/>
    <w:rsid w:val="00A762EE"/>
    <w:rsid w:val="00A763AE"/>
    <w:rsid w:val="00A764C6"/>
    <w:rsid w:val="00A775D5"/>
    <w:rsid w:val="00A7765F"/>
    <w:rsid w:val="00A778AF"/>
    <w:rsid w:val="00A77973"/>
    <w:rsid w:val="00A804FD"/>
    <w:rsid w:val="00A80744"/>
    <w:rsid w:val="00A80773"/>
    <w:rsid w:val="00A80D0C"/>
    <w:rsid w:val="00A80DBC"/>
    <w:rsid w:val="00A80DC7"/>
    <w:rsid w:val="00A80EB8"/>
    <w:rsid w:val="00A812D2"/>
    <w:rsid w:val="00A81F61"/>
    <w:rsid w:val="00A82391"/>
    <w:rsid w:val="00A8293A"/>
    <w:rsid w:val="00A83345"/>
    <w:rsid w:val="00A839CA"/>
    <w:rsid w:val="00A83D42"/>
    <w:rsid w:val="00A84590"/>
    <w:rsid w:val="00A84624"/>
    <w:rsid w:val="00A8483A"/>
    <w:rsid w:val="00A8494A"/>
    <w:rsid w:val="00A84CA7"/>
    <w:rsid w:val="00A84D27"/>
    <w:rsid w:val="00A84F54"/>
    <w:rsid w:val="00A85514"/>
    <w:rsid w:val="00A85566"/>
    <w:rsid w:val="00A85593"/>
    <w:rsid w:val="00A856E3"/>
    <w:rsid w:val="00A85833"/>
    <w:rsid w:val="00A85BBC"/>
    <w:rsid w:val="00A86228"/>
    <w:rsid w:val="00A8633C"/>
    <w:rsid w:val="00A868A7"/>
    <w:rsid w:val="00A87458"/>
    <w:rsid w:val="00A8777C"/>
    <w:rsid w:val="00A87991"/>
    <w:rsid w:val="00A9006A"/>
    <w:rsid w:val="00A901B9"/>
    <w:rsid w:val="00A90530"/>
    <w:rsid w:val="00A91013"/>
    <w:rsid w:val="00A91037"/>
    <w:rsid w:val="00A911D1"/>
    <w:rsid w:val="00A92572"/>
    <w:rsid w:val="00A92A11"/>
    <w:rsid w:val="00A92CD7"/>
    <w:rsid w:val="00A9307C"/>
    <w:rsid w:val="00A9314F"/>
    <w:rsid w:val="00A93B63"/>
    <w:rsid w:val="00A93FB9"/>
    <w:rsid w:val="00A9435E"/>
    <w:rsid w:val="00A9496F"/>
    <w:rsid w:val="00A94BDD"/>
    <w:rsid w:val="00A952B8"/>
    <w:rsid w:val="00A954F3"/>
    <w:rsid w:val="00A95740"/>
    <w:rsid w:val="00A95A8A"/>
    <w:rsid w:val="00A95E3E"/>
    <w:rsid w:val="00A96045"/>
    <w:rsid w:val="00A963AA"/>
    <w:rsid w:val="00A963D9"/>
    <w:rsid w:val="00A96A93"/>
    <w:rsid w:val="00A97897"/>
    <w:rsid w:val="00AA0003"/>
    <w:rsid w:val="00AA0691"/>
    <w:rsid w:val="00AA0BD4"/>
    <w:rsid w:val="00AA0E8D"/>
    <w:rsid w:val="00AA0FE3"/>
    <w:rsid w:val="00AA10FF"/>
    <w:rsid w:val="00AA1275"/>
    <w:rsid w:val="00AA14D3"/>
    <w:rsid w:val="00AA1F24"/>
    <w:rsid w:val="00AA2561"/>
    <w:rsid w:val="00AA2AB5"/>
    <w:rsid w:val="00AA2E1B"/>
    <w:rsid w:val="00AA3037"/>
    <w:rsid w:val="00AA374E"/>
    <w:rsid w:val="00AA3BA1"/>
    <w:rsid w:val="00AA3BBF"/>
    <w:rsid w:val="00AA4856"/>
    <w:rsid w:val="00AA4D1C"/>
    <w:rsid w:val="00AA5330"/>
    <w:rsid w:val="00AA59EC"/>
    <w:rsid w:val="00AA5EE3"/>
    <w:rsid w:val="00AA6204"/>
    <w:rsid w:val="00AA682B"/>
    <w:rsid w:val="00AA6946"/>
    <w:rsid w:val="00AA7435"/>
    <w:rsid w:val="00AA7B1E"/>
    <w:rsid w:val="00AA7B49"/>
    <w:rsid w:val="00AA7C1A"/>
    <w:rsid w:val="00AA7C9B"/>
    <w:rsid w:val="00AA7CD9"/>
    <w:rsid w:val="00AB0545"/>
    <w:rsid w:val="00AB06C7"/>
    <w:rsid w:val="00AB08C9"/>
    <w:rsid w:val="00AB0C66"/>
    <w:rsid w:val="00AB0E1B"/>
    <w:rsid w:val="00AB1622"/>
    <w:rsid w:val="00AB162A"/>
    <w:rsid w:val="00AB1D5E"/>
    <w:rsid w:val="00AB2A96"/>
    <w:rsid w:val="00AB30E1"/>
    <w:rsid w:val="00AB31A3"/>
    <w:rsid w:val="00AB359A"/>
    <w:rsid w:val="00AB3993"/>
    <w:rsid w:val="00AB3F2E"/>
    <w:rsid w:val="00AB3F7C"/>
    <w:rsid w:val="00AB4073"/>
    <w:rsid w:val="00AB48B6"/>
    <w:rsid w:val="00AB493E"/>
    <w:rsid w:val="00AB4B88"/>
    <w:rsid w:val="00AB4C62"/>
    <w:rsid w:val="00AB4ED2"/>
    <w:rsid w:val="00AB533C"/>
    <w:rsid w:val="00AB5E66"/>
    <w:rsid w:val="00AB6015"/>
    <w:rsid w:val="00AB63CA"/>
    <w:rsid w:val="00AB657A"/>
    <w:rsid w:val="00AB6A4F"/>
    <w:rsid w:val="00AB74D5"/>
    <w:rsid w:val="00AB77F8"/>
    <w:rsid w:val="00AB7AB5"/>
    <w:rsid w:val="00AB7D98"/>
    <w:rsid w:val="00AC03F8"/>
    <w:rsid w:val="00AC046E"/>
    <w:rsid w:val="00AC0542"/>
    <w:rsid w:val="00AC0897"/>
    <w:rsid w:val="00AC1361"/>
    <w:rsid w:val="00AC15C5"/>
    <w:rsid w:val="00AC1E61"/>
    <w:rsid w:val="00AC2DD7"/>
    <w:rsid w:val="00AC3003"/>
    <w:rsid w:val="00AC33BF"/>
    <w:rsid w:val="00AC355D"/>
    <w:rsid w:val="00AC35D1"/>
    <w:rsid w:val="00AC3662"/>
    <w:rsid w:val="00AC3CD6"/>
    <w:rsid w:val="00AC3D39"/>
    <w:rsid w:val="00AC3FAF"/>
    <w:rsid w:val="00AC4012"/>
    <w:rsid w:val="00AC4153"/>
    <w:rsid w:val="00AC446A"/>
    <w:rsid w:val="00AC462C"/>
    <w:rsid w:val="00AC4C32"/>
    <w:rsid w:val="00AC55C7"/>
    <w:rsid w:val="00AC5675"/>
    <w:rsid w:val="00AC57DD"/>
    <w:rsid w:val="00AC6294"/>
    <w:rsid w:val="00AC63E3"/>
    <w:rsid w:val="00AC66E2"/>
    <w:rsid w:val="00AC6CDC"/>
    <w:rsid w:val="00AC700A"/>
    <w:rsid w:val="00AC70B2"/>
    <w:rsid w:val="00AC72AC"/>
    <w:rsid w:val="00AC7469"/>
    <w:rsid w:val="00AD0142"/>
    <w:rsid w:val="00AD0796"/>
    <w:rsid w:val="00AD0937"/>
    <w:rsid w:val="00AD095E"/>
    <w:rsid w:val="00AD117A"/>
    <w:rsid w:val="00AD180E"/>
    <w:rsid w:val="00AD19D9"/>
    <w:rsid w:val="00AD1BEF"/>
    <w:rsid w:val="00AD255F"/>
    <w:rsid w:val="00AD25E8"/>
    <w:rsid w:val="00AD28FE"/>
    <w:rsid w:val="00AD2AD0"/>
    <w:rsid w:val="00AD3543"/>
    <w:rsid w:val="00AD3617"/>
    <w:rsid w:val="00AD3A5D"/>
    <w:rsid w:val="00AD3F6D"/>
    <w:rsid w:val="00AD4A47"/>
    <w:rsid w:val="00AD4DFD"/>
    <w:rsid w:val="00AD4E86"/>
    <w:rsid w:val="00AD4EB9"/>
    <w:rsid w:val="00AD5189"/>
    <w:rsid w:val="00AD563B"/>
    <w:rsid w:val="00AD5799"/>
    <w:rsid w:val="00AD5D64"/>
    <w:rsid w:val="00AD65F6"/>
    <w:rsid w:val="00AD665D"/>
    <w:rsid w:val="00AD6B16"/>
    <w:rsid w:val="00AD6B71"/>
    <w:rsid w:val="00AD6FBB"/>
    <w:rsid w:val="00AD75E2"/>
    <w:rsid w:val="00AD7ADE"/>
    <w:rsid w:val="00AD7E1E"/>
    <w:rsid w:val="00AE1114"/>
    <w:rsid w:val="00AE1D18"/>
    <w:rsid w:val="00AE2275"/>
    <w:rsid w:val="00AE2336"/>
    <w:rsid w:val="00AE2533"/>
    <w:rsid w:val="00AE281F"/>
    <w:rsid w:val="00AE297F"/>
    <w:rsid w:val="00AE2A5F"/>
    <w:rsid w:val="00AE2C2E"/>
    <w:rsid w:val="00AE3A88"/>
    <w:rsid w:val="00AE3D8F"/>
    <w:rsid w:val="00AE4433"/>
    <w:rsid w:val="00AE481B"/>
    <w:rsid w:val="00AE4B31"/>
    <w:rsid w:val="00AE4C5B"/>
    <w:rsid w:val="00AE4D3C"/>
    <w:rsid w:val="00AE56A1"/>
    <w:rsid w:val="00AE591E"/>
    <w:rsid w:val="00AE5FF6"/>
    <w:rsid w:val="00AE600F"/>
    <w:rsid w:val="00AE6AB6"/>
    <w:rsid w:val="00AE7444"/>
    <w:rsid w:val="00AF0C20"/>
    <w:rsid w:val="00AF111B"/>
    <w:rsid w:val="00AF1259"/>
    <w:rsid w:val="00AF1C35"/>
    <w:rsid w:val="00AF245D"/>
    <w:rsid w:val="00AF27C1"/>
    <w:rsid w:val="00AF2852"/>
    <w:rsid w:val="00AF2D90"/>
    <w:rsid w:val="00AF2E2D"/>
    <w:rsid w:val="00AF3956"/>
    <w:rsid w:val="00AF41B3"/>
    <w:rsid w:val="00AF4266"/>
    <w:rsid w:val="00AF4300"/>
    <w:rsid w:val="00AF5062"/>
    <w:rsid w:val="00AF534D"/>
    <w:rsid w:val="00AF5FEC"/>
    <w:rsid w:val="00AF61AE"/>
    <w:rsid w:val="00AF6295"/>
    <w:rsid w:val="00AF6355"/>
    <w:rsid w:val="00AF7349"/>
    <w:rsid w:val="00AF738A"/>
    <w:rsid w:val="00AF7469"/>
    <w:rsid w:val="00AF7AAE"/>
    <w:rsid w:val="00AF7FC0"/>
    <w:rsid w:val="00B00273"/>
    <w:rsid w:val="00B0031C"/>
    <w:rsid w:val="00B00420"/>
    <w:rsid w:val="00B0054A"/>
    <w:rsid w:val="00B00AC6"/>
    <w:rsid w:val="00B00D95"/>
    <w:rsid w:val="00B0110C"/>
    <w:rsid w:val="00B018B9"/>
    <w:rsid w:val="00B01930"/>
    <w:rsid w:val="00B01FCB"/>
    <w:rsid w:val="00B0239B"/>
    <w:rsid w:val="00B025FA"/>
    <w:rsid w:val="00B02E34"/>
    <w:rsid w:val="00B03513"/>
    <w:rsid w:val="00B035EC"/>
    <w:rsid w:val="00B038B8"/>
    <w:rsid w:val="00B038D1"/>
    <w:rsid w:val="00B03B25"/>
    <w:rsid w:val="00B03CC1"/>
    <w:rsid w:val="00B03CD0"/>
    <w:rsid w:val="00B0431E"/>
    <w:rsid w:val="00B044BA"/>
    <w:rsid w:val="00B0450E"/>
    <w:rsid w:val="00B04940"/>
    <w:rsid w:val="00B04B17"/>
    <w:rsid w:val="00B04C0C"/>
    <w:rsid w:val="00B04E63"/>
    <w:rsid w:val="00B0518A"/>
    <w:rsid w:val="00B05679"/>
    <w:rsid w:val="00B05723"/>
    <w:rsid w:val="00B05963"/>
    <w:rsid w:val="00B061C4"/>
    <w:rsid w:val="00B063D7"/>
    <w:rsid w:val="00B063E8"/>
    <w:rsid w:val="00B06C8D"/>
    <w:rsid w:val="00B105AB"/>
    <w:rsid w:val="00B107B8"/>
    <w:rsid w:val="00B11713"/>
    <w:rsid w:val="00B119A4"/>
    <w:rsid w:val="00B11A32"/>
    <w:rsid w:val="00B131F1"/>
    <w:rsid w:val="00B132BB"/>
    <w:rsid w:val="00B135AE"/>
    <w:rsid w:val="00B13DB3"/>
    <w:rsid w:val="00B13FB1"/>
    <w:rsid w:val="00B13FFF"/>
    <w:rsid w:val="00B140CF"/>
    <w:rsid w:val="00B14297"/>
    <w:rsid w:val="00B14613"/>
    <w:rsid w:val="00B1476C"/>
    <w:rsid w:val="00B14E95"/>
    <w:rsid w:val="00B1522B"/>
    <w:rsid w:val="00B152F6"/>
    <w:rsid w:val="00B15377"/>
    <w:rsid w:val="00B153F1"/>
    <w:rsid w:val="00B1572C"/>
    <w:rsid w:val="00B15B9F"/>
    <w:rsid w:val="00B16EB8"/>
    <w:rsid w:val="00B170A9"/>
    <w:rsid w:val="00B1729B"/>
    <w:rsid w:val="00B173EE"/>
    <w:rsid w:val="00B17D9B"/>
    <w:rsid w:val="00B20C6F"/>
    <w:rsid w:val="00B20DE7"/>
    <w:rsid w:val="00B214B9"/>
    <w:rsid w:val="00B2180F"/>
    <w:rsid w:val="00B218FD"/>
    <w:rsid w:val="00B22569"/>
    <w:rsid w:val="00B225E4"/>
    <w:rsid w:val="00B229B5"/>
    <w:rsid w:val="00B229EA"/>
    <w:rsid w:val="00B230C0"/>
    <w:rsid w:val="00B23B21"/>
    <w:rsid w:val="00B241E6"/>
    <w:rsid w:val="00B242FC"/>
    <w:rsid w:val="00B2432D"/>
    <w:rsid w:val="00B24557"/>
    <w:rsid w:val="00B24714"/>
    <w:rsid w:val="00B24B07"/>
    <w:rsid w:val="00B24C71"/>
    <w:rsid w:val="00B24DE8"/>
    <w:rsid w:val="00B24FCA"/>
    <w:rsid w:val="00B2533F"/>
    <w:rsid w:val="00B25521"/>
    <w:rsid w:val="00B2565A"/>
    <w:rsid w:val="00B25AD6"/>
    <w:rsid w:val="00B25E1F"/>
    <w:rsid w:val="00B27198"/>
    <w:rsid w:val="00B27AA4"/>
    <w:rsid w:val="00B30434"/>
    <w:rsid w:val="00B3074D"/>
    <w:rsid w:val="00B307F1"/>
    <w:rsid w:val="00B30A50"/>
    <w:rsid w:val="00B30B44"/>
    <w:rsid w:val="00B31164"/>
    <w:rsid w:val="00B3156A"/>
    <w:rsid w:val="00B315CA"/>
    <w:rsid w:val="00B31610"/>
    <w:rsid w:val="00B31D99"/>
    <w:rsid w:val="00B322F6"/>
    <w:rsid w:val="00B324DB"/>
    <w:rsid w:val="00B32895"/>
    <w:rsid w:val="00B328EC"/>
    <w:rsid w:val="00B32D93"/>
    <w:rsid w:val="00B334B3"/>
    <w:rsid w:val="00B33769"/>
    <w:rsid w:val="00B33BBA"/>
    <w:rsid w:val="00B33C1D"/>
    <w:rsid w:val="00B33F53"/>
    <w:rsid w:val="00B343DD"/>
    <w:rsid w:val="00B345BB"/>
    <w:rsid w:val="00B348B8"/>
    <w:rsid w:val="00B34BA4"/>
    <w:rsid w:val="00B34D5D"/>
    <w:rsid w:val="00B34E1C"/>
    <w:rsid w:val="00B35487"/>
    <w:rsid w:val="00B35BBE"/>
    <w:rsid w:val="00B35D4A"/>
    <w:rsid w:val="00B35D61"/>
    <w:rsid w:val="00B360A1"/>
    <w:rsid w:val="00B36371"/>
    <w:rsid w:val="00B367B0"/>
    <w:rsid w:val="00B36973"/>
    <w:rsid w:val="00B36CFF"/>
    <w:rsid w:val="00B36DCB"/>
    <w:rsid w:val="00B375C4"/>
    <w:rsid w:val="00B37E99"/>
    <w:rsid w:val="00B40087"/>
    <w:rsid w:val="00B4019B"/>
    <w:rsid w:val="00B40433"/>
    <w:rsid w:val="00B40D15"/>
    <w:rsid w:val="00B40F2D"/>
    <w:rsid w:val="00B413FC"/>
    <w:rsid w:val="00B41718"/>
    <w:rsid w:val="00B41788"/>
    <w:rsid w:val="00B41E51"/>
    <w:rsid w:val="00B41F4B"/>
    <w:rsid w:val="00B42193"/>
    <w:rsid w:val="00B42440"/>
    <w:rsid w:val="00B42907"/>
    <w:rsid w:val="00B443AC"/>
    <w:rsid w:val="00B4464C"/>
    <w:rsid w:val="00B4640A"/>
    <w:rsid w:val="00B46860"/>
    <w:rsid w:val="00B46F3F"/>
    <w:rsid w:val="00B47059"/>
    <w:rsid w:val="00B47591"/>
    <w:rsid w:val="00B47DE1"/>
    <w:rsid w:val="00B5009C"/>
    <w:rsid w:val="00B500D7"/>
    <w:rsid w:val="00B50563"/>
    <w:rsid w:val="00B5061D"/>
    <w:rsid w:val="00B50697"/>
    <w:rsid w:val="00B50CD2"/>
    <w:rsid w:val="00B50DCE"/>
    <w:rsid w:val="00B5110A"/>
    <w:rsid w:val="00B5170D"/>
    <w:rsid w:val="00B5214F"/>
    <w:rsid w:val="00B528B1"/>
    <w:rsid w:val="00B53209"/>
    <w:rsid w:val="00B53D1E"/>
    <w:rsid w:val="00B53EEB"/>
    <w:rsid w:val="00B5400A"/>
    <w:rsid w:val="00B54086"/>
    <w:rsid w:val="00B54C47"/>
    <w:rsid w:val="00B555E3"/>
    <w:rsid w:val="00B55710"/>
    <w:rsid w:val="00B55878"/>
    <w:rsid w:val="00B55A75"/>
    <w:rsid w:val="00B55F10"/>
    <w:rsid w:val="00B5650D"/>
    <w:rsid w:val="00B57294"/>
    <w:rsid w:val="00B57EAC"/>
    <w:rsid w:val="00B60620"/>
    <w:rsid w:val="00B606BC"/>
    <w:rsid w:val="00B6076E"/>
    <w:rsid w:val="00B607A4"/>
    <w:rsid w:val="00B60D8F"/>
    <w:rsid w:val="00B60F6F"/>
    <w:rsid w:val="00B6101F"/>
    <w:rsid w:val="00B61372"/>
    <w:rsid w:val="00B614B9"/>
    <w:rsid w:val="00B61A3D"/>
    <w:rsid w:val="00B61FC9"/>
    <w:rsid w:val="00B6225B"/>
    <w:rsid w:val="00B62441"/>
    <w:rsid w:val="00B6250B"/>
    <w:rsid w:val="00B62728"/>
    <w:rsid w:val="00B62BB2"/>
    <w:rsid w:val="00B62E25"/>
    <w:rsid w:val="00B630CA"/>
    <w:rsid w:val="00B63601"/>
    <w:rsid w:val="00B63B11"/>
    <w:rsid w:val="00B64024"/>
    <w:rsid w:val="00B6448C"/>
    <w:rsid w:val="00B65195"/>
    <w:rsid w:val="00B65DDF"/>
    <w:rsid w:val="00B66120"/>
    <w:rsid w:val="00B661C8"/>
    <w:rsid w:val="00B6658C"/>
    <w:rsid w:val="00B66B05"/>
    <w:rsid w:val="00B674BE"/>
    <w:rsid w:val="00B67BDF"/>
    <w:rsid w:val="00B67FD5"/>
    <w:rsid w:val="00B70213"/>
    <w:rsid w:val="00B70451"/>
    <w:rsid w:val="00B70920"/>
    <w:rsid w:val="00B71082"/>
    <w:rsid w:val="00B71341"/>
    <w:rsid w:val="00B713A1"/>
    <w:rsid w:val="00B7186A"/>
    <w:rsid w:val="00B71ACA"/>
    <w:rsid w:val="00B71C7C"/>
    <w:rsid w:val="00B72092"/>
    <w:rsid w:val="00B725A9"/>
    <w:rsid w:val="00B727F0"/>
    <w:rsid w:val="00B72917"/>
    <w:rsid w:val="00B72DA0"/>
    <w:rsid w:val="00B735D7"/>
    <w:rsid w:val="00B73729"/>
    <w:rsid w:val="00B749DF"/>
    <w:rsid w:val="00B74C96"/>
    <w:rsid w:val="00B74C9E"/>
    <w:rsid w:val="00B75653"/>
    <w:rsid w:val="00B75824"/>
    <w:rsid w:val="00B7609B"/>
    <w:rsid w:val="00B76160"/>
    <w:rsid w:val="00B761E6"/>
    <w:rsid w:val="00B76D88"/>
    <w:rsid w:val="00B77732"/>
    <w:rsid w:val="00B7791A"/>
    <w:rsid w:val="00B77C60"/>
    <w:rsid w:val="00B77D3F"/>
    <w:rsid w:val="00B77DF7"/>
    <w:rsid w:val="00B80881"/>
    <w:rsid w:val="00B808C1"/>
    <w:rsid w:val="00B808C6"/>
    <w:rsid w:val="00B80AC7"/>
    <w:rsid w:val="00B81558"/>
    <w:rsid w:val="00B8174E"/>
    <w:rsid w:val="00B81EA3"/>
    <w:rsid w:val="00B82686"/>
    <w:rsid w:val="00B82A37"/>
    <w:rsid w:val="00B82A3E"/>
    <w:rsid w:val="00B82BDD"/>
    <w:rsid w:val="00B82D3E"/>
    <w:rsid w:val="00B8358D"/>
    <w:rsid w:val="00B83659"/>
    <w:rsid w:val="00B8384C"/>
    <w:rsid w:val="00B83C46"/>
    <w:rsid w:val="00B83E22"/>
    <w:rsid w:val="00B83EEC"/>
    <w:rsid w:val="00B84016"/>
    <w:rsid w:val="00B843C0"/>
    <w:rsid w:val="00B846D9"/>
    <w:rsid w:val="00B85A39"/>
    <w:rsid w:val="00B85B26"/>
    <w:rsid w:val="00B86D69"/>
    <w:rsid w:val="00B86FA8"/>
    <w:rsid w:val="00B8704B"/>
    <w:rsid w:val="00B8746B"/>
    <w:rsid w:val="00B87588"/>
    <w:rsid w:val="00B87862"/>
    <w:rsid w:val="00B878C0"/>
    <w:rsid w:val="00B87919"/>
    <w:rsid w:val="00B87DDD"/>
    <w:rsid w:val="00B902E5"/>
    <w:rsid w:val="00B90B7D"/>
    <w:rsid w:val="00B90C03"/>
    <w:rsid w:val="00B90D09"/>
    <w:rsid w:val="00B90E84"/>
    <w:rsid w:val="00B917B6"/>
    <w:rsid w:val="00B91932"/>
    <w:rsid w:val="00B919CF"/>
    <w:rsid w:val="00B91ECD"/>
    <w:rsid w:val="00B9247F"/>
    <w:rsid w:val="00B92DA1"/>
    <w:rsid w:val="00B92E2A"/>
    <w:rsid w:val="00B92E6B"/>
    <w:rsid w:val="00B92E79"/>
    <w:rsid w:val="00B9366E"/>
    <w:rsid w:val="00B93717"/>
    <w:rsid w:val="00B93847"/>
    <w:rsid w:val="00B940B8"/>
    <w:rsid w:val="00B9483A"/>
    <w:rsid w:val="00B94BC6"/>
    <w:rsid w:val="00B9507A"/>
    <w:rsid w:val="00B95495"/>
    <w:rsid w:val="00B95547"/>
    <w:rsid w:val="00B95551"/>
    <w:rsid w:val="00B955BA"/>
    <w:rsid w:val="00B955C1"/>
    <w:rsid w:val="00B95A9C"/>
    <w:rsid w:val="00B95C40"/>
    <w:rsid w:val="00B95C97"/>
    <w:rsid w:val="00B95D33"/>
    <w:rsid w:val="00B95D5F"/>
    <w:rsid w:val="00B95D9D"/>
    <w:rsid w:val="00B96194"/>
    <w:rsid w:val="00B961ED"/>
    <w:rsid w:val="00B96584"/>
    <w:rsid w:val="00B96F01"/>
    <w:rsid w:val="00B973BB"/>
    <w:rsid w:val="00B97980"/>
    <w:rsid w:val="00B97B24"/>
    <w:rsid w:val="00BA0266"/>
    <w:rsid w:val="00BA0AC0"/>
    <w:rsid w:val="00BA0CDD"/>
    <w:rsid w:val="00BA151F"/>
    <w:rsid w:val="00BA1649"/>
    <w:rsid w:val="00BA1A8F"/>
    <w:rsid w:val="00BA1D9A"/>
    <w:rsid w:val="00BA2123"/>
    <w:rsid w:val="00BA2420"/>
    <w:rsid w:val="00BA263C"/>
    <w:rsid w:val="00BA264A"/>
    <w:rsid w:val="00BA266E"/>
    <w:rsid w:val="00BA279C"/>
    <w:rsid w:val="00BA2C85"/>
    <w:rsid w:val="00BA2FEC"/>
    <w:rsid w:val="00BA3675"/>
    <w:rsid w:val="00BA3DA0"/>
    <w:rsid w:val="00BA3EE4"/>
    <w:rsid w:val="00BA3F39"/>
    <w:rsid w:val="00BA464B"/>
    <w:rsid w:val="00BA48DE"/>
    <w:rsid w:val="00BA4A4C"/>
    <w:rsid w:val="00BA4ED8"/>
    <w:rsid w:val="00BA5485"/>
    <w:rsid w:val="00BA6279"/>
    <w:rsid w:val="00BA6FA4"/>
    <w:rsid w:val="00BA7331"/>
    <w:rsid w:val="00BA7ABC"/>
    <w:rsid w:val="00BA7D68"/>
    <w:rsid w:val="00BA7E2F"/>
    <w:rsid w:val="00BA7E80"/>
    <w:rsid w:val="00BA7E8B"/>
    <w:rsid w:val="00BB003F"/>
    <w:rsid w:val="00BB0074"/>
    <w:rsid w:val="00BB03CF"/>
    <w:rsid w:val="00BB04CC"/>
    <w:rsid w:val="00BB04EB"/>
    <w:rsid w:val="00BB0B3F"/>
    <w:rsid w:val="00BB0F75"/>
    <w:rsid w:val="00BB14FB"/>
    <w:rsid w:val="00BB1711"/>
    <w:rsid w:val="00BB176D"/>
    <w:rsid w:val="00BB1831"/>
    <w:rsid w:val="00BB1AEB"/>
    <w:rsid w:val="00BB1B61"/>
    <w:rsid w:val="00BB2367"/>
    <w:rsid w:val="00BB2D40"/>
    <w:rsid w:val="00BB2F6F"/>
    <w:rsid w:val="00BB3108"/>
    <w:rsid w:val="00BB33CC"/>
    <w:rsid w:val="00BB35C0"/>
    <w:rsid w:val="00BB3C36"/>
    <w:rsid w:val="00BB40FD"/>
    <w:rsid w:val="00BB4350"/>
    <w:rsid w:val="00BB43DF"/>
    <w:rsid w:val="00BB479D"/>
    <w:rsid w:val="00BB4A54"/>
    <w:rsid w:val="00BB55B0"/>
    <w:rsid w:val="00BB5660"/>
    <w:rsid w:val="00BB57BA"/>
    <w:rsid w:val="00BB5B5A"/>
    <w:rsid w:val="00BB63AB"/>
    <w:rsid w:val="00BB6413"/>
    <w:rsid w:val="00BB64DB"/>
    <w:rsid w:val="00BB6D88"/>
    <w:rsid w:val="00BB6E8F"/>
    <w:rsid w:val="00BB6F7F"/>
    <w:rsid w:val="00BB70AC"/>
    <w:rsid w:val="00BB79E5"/>
    <w:rsid w:val="00BB7A43"/>
    <w:rsid w:val="00BC037B"/>
    <w:rsid w:val="00BC0950"/>
    <w:rsid w:val="00BC0BAF"/>
    <w:rsid w:val="00BC12EA"/>
    <w:rsid w:val="00BC23E9"/>
    <w:rsid w:val="00BC2807"/>
    <w:rsid w:val="00BC2BD3"/>
    <w:rsid w:val="00BC2D6B"/>
    <w:rsid w:val="00BC304A"/>
    <w:rsid w:val="00BC33F2"/>
    <w:rsid w:val="00BC3521"/>
    <w:rsid w:val="00BC35E3"/>
    <w:rsid w:val="00BC3771"/>
    <w:rsid w:val="00BC3BD5"/>
    <w:rsid w:val="00BC3CA1"/>
    <w:rsid w:val="00BC3CB8"/>
    <w:rsid w:val="00BC3D8D"/>
    <w:rsid w:val="00BC3DA5"/>
    <w:rsid w:val="00BC4835"/>
    <w:rsid w:val="00BC4980"/>
    <w:rsid w:val="00BC4A87"/>
    <w:rsid w:val="00BC5C39"/>
    <w:rsid w:val="00BC61FA"/>
    <w:rsid w:val="00BC677D"/>
    <w:rsid w:val="00BC6EB6"/>
    <w:rsid w:val="00BC76DF"/>
    <w:rsid w:val="00BC78C8"/>
    <w:rsid w:val="00BD03E3"/>
    <w:rsid w:val="00BD0D25"/>
    <w:rsid w:val="00BD123B"/>
    <w:rsid w:val="00BD133B"/>
    <w:rsid w:val="00BD1347"/>
    <w:rsid w:val="00BD1584"/>
    <w:rsid w:val="00BD2001"/>
    <w:rsid w:val="00BD2202"/>
    <w:rsid w:val="00BD2266"/>
    <w:rsid w:val="00BD25DC"/>
    <w:rsid w:val="00BD2925"/>
    <w:rsid w:val="00BD2E64"/>
    <w:rsid w:val="00BD4215"/>
    <w:rsid w:val="00BD425A"/>
    <w:rsid w:val="00BD4413"/>
    <w:rsid w:val="00BD4466"/>
    <w:rsid w:val="00BD4AB3"/>
    <w:rsid w:val="00BD4D20"/>
    <w:rsid w:val="00BD4D3D"/>
    <w:rsid w:val="00BD4E8D"/>
    <w:rsid w:val="00BD5085"/>
    <w:rsid w:val="00BD5590"/>
    <w:rsid w:val="00BD609A"/>
    <w:rsid w:val="00BD62BD"/>
    <w:rsid w:val="00BD6782"/>
    <w:rsid w:val="00BD6AE9"/>
    <w:rsid w:val="00BD76DE"/>
    <w:rsid w:val="00BD78B3"/>
    <w:rsid w:val="00BE0B76"/>
    <w:rsid w:val="00BE0C40"/>
    <w:rsid w:val="00BE0CA0"/>
    <w:rsid w:val="00BE0D03"/>
    <w:rsid w:val="00BE0FFE"/>
    <w:rsid w:val="00BE123D"/>
    <w:rsid w:val="00BE1446"/>
    <w:rsid w:val="00BE1467"/>
    <w:rsid w:val="00BE1634"/>
    <w:rsid w:val="00BE183C"/>
    <w:rsid w:val="00BE19C7"/>
    <w:rsid w:val="00BE1A0A"/>
    <w:rsid w:val="00BE209F"/>
    <w:rsid w:val="00BE2BAA"/>
    <w:rsid w:val="00BE2F28"/>
    <w:rsid w:val="00BE30BD"/>
    <w:rsid w:val="00BE33B2"/>
    <w:rsid w:val="00BE38AA"/>
    <w:rsid w:val="00BE41E8"/>
    <w:rsid w:val="00BE4593"/>
    <w:rsid w:val="00BE4712"/>
    <w:rsid w:val="00BE4A7D"/>
    <w:rsid w:val="00BE5256"/>
    <w:rsid w:val="00BE5357"/>
    <w:rsid w:val="00BE543B"/>
    <w:rsid w:val="00BE5488"/>
    <w:rsid w:val="00BE54B8"/>
    <w:rsid w:val="00BE6076"/>
    <w:rsid w:val="00BE66CF"/>
    <w:rsid w:val="00BE6A74"/>
    <w:rsid w:val="00BE6BFF"/>
    <w:rsid w:val="00BE6C35"/>
    <w:rsid w:val="00BE6F67"/>
    <w:rsid w:val="00BE72EA"/>
    <w:rsid w:val="00BE7717"/>
    <w:rsid w:val="00BE7928"/>
    <w:rsid w:val="00BE7C1B"/>
    <w:rsid w:val="00BF02DF"/>
    <w:rsid w:val="00BF0562"/>
    <w:rsid w:val="00BF06CD"/>
    <w:rsid w:val="00BF0C45"/>
    <w:rsid w:val="00BF0DAB"/>
    <w:rsid w:val="00BF1170"/>
    <w:rsid w:val="00BF1DB6"/>
    <w:rsid w:val="00BF1E57"/>
    <w:rsid w:val="00BF216B"/>
    <w:rsid w:val="00BF2394"/>
    <w:rsid w:val="00BF2BC8"/>
    <w:rsid w:val="00BF2CCE"/>
    <w:rsid w:val="00BF388E"/>
    <w:rsid w:val="00BF39F8"/>
    <w:rsid w:val="00BF3A6A"/>
    <w:rsid w:val="00BF49D0"/>
    <w:rsid w:val="00BF4D5D"/>
    <w:rsid w:val="00BF4F84"/>
    <w:rsid w:val="00BF5A88"/>
    <w:rsid w:val="00BF64A8"/>
    <w:rsid w:val="00BF6B2F"/>
    <w:rsid w:val="00BF6B35"/>
    <w:rsid w:val="00BF7382"/>
    <w:rsid w:val="00BF777B"/>
    <w:rsid w:val="00BF7EB8"/>
    <w:rsid w:val="00BF7FFA"/>
    <w:rsid w:val="00C00455"/>
    <w:rsid w:val="00C01080"/>
    <w:rsid w:val="00C01845"/>
    <w:rsid w:val="00C01B37"/>
    <w:rsid w:val="00C02833"/>
    <w:rsid w:val="00C02F1C"/>
    <w:rsid w:val="00C03AFD"/>
    <w:rsid w:val="00C03BFC"/>
    <w:rsid w:val="00C03C87"/>
    <w:rsid w:val="00C03E46"/>
    <w:rsid w:val="00C03ED5"/>
    <w:rsid w:val="00C045EB"/>
    <w:rsid w:val="00C04D7E"/>
    <w:rsid w:val="00C053F2"/>
    <w:rsid w:val="00C05958"/>
    <w:rsid w:val="00C05A7B"/>
    <w:rsid w:val="00C05C52"/>
    <w:rsid w:val="00C05D9D"/>
    <w:rsid w:val="00C05E1A"/>
    <w:rsid w:val="00C06550"/>
    <w:rsid w:val="00C06780"/>
    <w:rsid w:val="00C06893"/>
    <w:rsid w:val="00C06BF1"/>
    <w:rsid w:val="00C06D87"/>
    <w:rsid w:val="00C075EB"/>
    <w:rsid w:val="00C07A41"/>
    <w:rsid w:val="00C1040B"/>
    <w:rsid w:val="00C108DC"/>
    <w:rsid w:val="00C10A23"/>
    <w:rsid w:val="00C1112F"/>
    <w:rsid w:val="00C11263"/>
    <w:rsid w:val="00C114B6"/>
    <w:rsid w:val="00C115A3"/>
    <w:rsid w:val="00C11F58"/>
    <w:rsid w:val="00C130E3"/>
    <w:rsid w:val="00C13352"/>
    <w:rsid w:val="00C135CF"/>
    <w:rsid w:val="00C14118"/>
    <w:rsid w:val="00C14313"/>
    <w:rsid w:val="00C1442E"/>
    <w:rsid w:val="00C1459D"/>
    <w:rsid w:val="00C14748"/>
    <w:rsid w:val="00C1478F"/>
    <w:rsid w:val="00C160A1"/>
    <w:rsid w:val="00C163CC"/>
    <w:rsid w:val="00C176E7"/>
    <w:rsid w:val="00C17AD0"/>
    <w:rsid w:val="00C17C87"/>
    <w:rsid w:val="00C17FA6"/>
    <w:rsid w:val="00C2006D"/>
    <w:rsid w:val="00C20726"/>
    <w:rsid w:val="00C2135C"/>
    <w:rsid w:val="00C21540"/>
    <w:rsid w:val="00C21AC7"/>
    <w:rsid w:val="00C21AD9"/>
    <w:rsid w:val="00C21BE9"/>
    <w:rsid w:val="00C21D89"/>
    <w:rsid w:val="00C21EAA"/>
    <w:rsid w:val="00C2297D"/>
    <w:rsid w:val="00C22C37"/>
    <w:rsid w:val="00C239E0"/>
    <w:rsid w:val="00C24613"/>
    <w:rsid w:val="00C24890"/>
    <w:rsid w:val="00C248D6"/>
    <w:rsid w:val="00C25103"/>
    <w:rsid w:val="00C25881"/>
    <w:rsid w:val="00C25D73"/>
    <w:rsid w:val="00C26902"/>
    <w:rsid w:val="00C2707B"/>
    <w:rsid w:val="00C274B2"/>
    <w:rsid w:val="00C2755E"/>
    <w:rsid w:val="00C27BCB"/>
    <w:rsid w:val="00C27C89"/>
    <w:rsid w:val="00C31571"/>
    <w:rsid w:val="00C316AE"/>
    <w:rsid w:val="00C31E2F"/>
    <w:rsid w:val="00C32289"/>
    <w:rsid w:val="00C32710"/>
    <w:rsid w:val="00C3298A"/>
    <w:rsid w:val="00C32E37"/>
    <w:rsid w:val="00C32E46"/>
    <w:rsid w:val="00C32E81"/>
    <w:rsid w:val="00C33215"/>
    <w:rsid w:val="00C3367E"/>
    <w:rsid w:val="00C339E1"/>
    <w:rsid w:val="00C34176"/>
    <w:rsid w:val="00C348C7"/>
    <w:rsid w:val="00C34D7A"/>
    <w:rsid w:val="00C354A3"/>
    <w:rsid w:val="00C3555A"/>
    <w:rsid w:val="00C35BDE"/>
    <w:rsid w:val="00C35D8E"/>
    <w:rsid w:val="00C36395"/>
    <w:rsid w:val="00C36615"/>
    <w:rsid w:val="00C367ED"/>
    <w:rsid w:val="00C369EA"/>
    <w:rsid w:val="00C36D4B"/>
    <w:rsid w:val="00C36F0C"/>
    <w:rsid w:val="00C36FBE"/>
    <w:rsid w:val="00C373BF"/>
    <w:rsid w:val="00C37478"/>
    <w:rsid w:val="00C37A5E"/>
    <w:rsid w:val="00C37F96"/>
    <w:rsid w:val="00C400A2"/>
    <w:rsid w:val="00C40805"/>
    <w:rsid w:val="00C409B8"/>
    <w:rsid w:val="00C40B28"/>
    <w:rsid w:val="00C40BCE"/>
    <w:rsid w:val="00C40ED1"/>
    <w:rsid w:val="00C41642"/>
    <w:rsid w:val="00C4180E"/>
    <w:rsid w:val="00C41A71"/>
    <w:rsid w:val="00C41BBA"/>
    <w:rsid w:val="00C41FED"/>
    <w:rsid w:val="00C41FF8"/>
    <w:rsid w:val="00C4218C"/>
    <w:rsid w:val="00C42BD4"/>
    <w:rsid w:val="00C42D78"/>
    <w:rsid w:val="00C42DFC"/>
    <w:rsid w:val="00C42F8E"/>
    <w:rsid w:val="00C43780"/>
    <w:rsid w:val="00C43E67"/>
    <w:rsid w:val="00C43F53"/>
    <w:rsid w:val="00C440D2"/>
    <w:rsid w:val="00C4413A"/>
    <w:rsid w:val="00C44409"/>
    <w:rsid w:val="00C4480A"/>
    <w:rsid w:val="00C4487A"/>
    <w:rsid w:val="00C44990"/>
    <w:rsid w:val="00C44E22"/>
    <w:rsid w:val="00C45A21"/>
    <w:rsid w:val="00C4602A"/>
    <w:rsid w:val="00C462BB"/>
    <w:rsid w:val="00C46A50"/>
    <w:rsid w:val="00C4724C"/>
    <w:rsid w:val="00C4725E"/>
    <w:rsid w:val="00C476A5"/>
    <w:rsid w:val="00C47708"/>
    <w:rsid w:val="00C47AA3"/>
    <w:rsid w:val="00C50140"/>
    <w:rsid w:val="00C5057C"/>
    <w:rsid w:val="00C50939"/>
    <w:rsid w:val="00C50F21"/>
    <w:rsid w:val="00C50F75"/>
    <w:rsid w:val="00C515D1"/>
    <w:rsid w:val="00C518C8"/>
    <w:rsid w:val="00C5191F"/>
    <w:rsid w:val="00C52200"/>
    <w:rsid w:val="00C526AE"/>
    <w:rsid w:val="00C52A79"/>
    <w:rsid w:val="00C52AE3"/>
    <w:rsid w:val="00C52BD8"/>
    <w:rsid w:val="00C532E2"/>
    <w:rsid w:val="00C535B1"/>
    <w:rsid w:val="00C53FC8"/>
    <w:rsid w:val="00C5436E"/>
    <w:rsid w:val="00C54735"/>
    <w:rsid w:val="00C54E0C"/>
    <w:rsid w:val="00C54F02"/>
    <w:rsid w:val="00C5570F"/>
    <w:rsid w:val="00C55AD2"/>
    <w:rsid w:val="00C561A9"/>
    <w:rsid w:val="00C563B8"/>
    <w:rsid w:val="00C56B3F"/>
    <w:rsid w:val="00C56DF7"/>
    <w:rsid w:val="00C57169"/>
    <w:rsid w:val="00C60001"/>
    <w:rsid w:val="00C6048C"/>
    <w:rsid w:val="00C60686"/>
    <w:rsid w:val="00C607FB"/>
    <w:rsid w:val="00C60C00"/>
    <w:rsid w:val="00C60E45"/>
    <w:rsid w:val="00C60FBA"/>
    <w:rsid w:val="00C615AE"/>
    <w:rsid w:val="00C61690"/>
    <w:rsid w:val="00C616E6"/>
    <w:rsid w:val="00C61BD6"/>
    <w:rsid w:val="00C61C0E"/>
    <w:rsid w:val="00C622CE"/>
    <w:rsid w:val="00C62324"/>
    <w:rsid w:val="00C628F9"/>
    <w:rsid w:val="00C62DE4"/>
    <w:rsid w:val="00C62EC0"/>
    <w:rsid w:val="00C639CE"/>
    <w:rsid w:val="00C646A5"/>
    <w:rsid w:val="00C64CB2"/>
    <w:rsid w:val="00C64DA1"/>
    <w:rsid w:val="00C64EA5"/>
    <w:rsid w:val="00C6587E"/>
    <w:rsid w:val="00C659B8"/>
    <w:rsid w:val="00C65CA0"/>
    <w:rsid w:val="00C65F67"/>
    <w:rsid w:val="00C67419"/>
    <w:rsid w:val="00C6798C"/>
    <w:rsid w:val="00C67F88"/>
    <w:rsid w:val="00C70593"/>
    <w:rsid w:val="00C70C83"/>
    <w:rsid w:val="00C710A2"/>
    <w:rsid w:val="00C71209"/>
    <w:rsid w:val="00C71520"/>
    <w:rsid w:val="00C71706"/>
    <w:rsid w:val="00C718E9"/>
    <w:rsid w:val="00C72352"/>
    <w:rsid w:val="00C72BC2"/>
    <w:rsid w:val="00C73414"/>
    <w:rsid w:val="00C73661"/>
    <w:rsid w:val="00C74763"/>
    <w:rsid w:val="00C748B2"/>
    <w:rsid w:val="00C749CD"/>
    <w:rsid w:val="00C74C8D"/>
    <w:rsid w:val="00C74D2B"/>
    <w:rsid w:val="00C754BC"/>
    <w:rsid w:val="00C7557B"/>
    <w:rsid w:val="00C75BBB"/>
    <w:rsid w:val="00C75E8B"/>
    <w:rsid w:val="00C75EFF"/>
    <w:rsid w:val="00C76343"/>
    <w:rsid w:val="00C7652F"/>
    <w:rsid w:val="00C76BF7"/>
    <w:rsid w:val="00C7733D"/>
    <w:rsid w:val="00C77A88"/>
    <w:rsid w:val="00C806F1"/>
    <w:rsid w:val="00C80E03"/>
    <w:rsid w:val="00C81781"/>
    <w:rsid w:val="00C81D3E"/>
    <w:rsid w:val="00C822CD"/>
    <w:rsid w:val="00C82310"/>
    <w:rsid w:val="00C82743"/>
    <w:rsid w:val="00C83AAE"/>
    <w:rsid w:val="00C83E23"/>
    <w:rsid w:val="00C83E86"/>
    <w:rsid w:val="00C8449B"/>
    <w:rsid w:val="00C84B93"/>
    <w:rsid w:val="00C84C4A"/>
    <w:rsid w:val="00C861FF"/>
    <w:rsid w:val="00C86252"/>
    <w:rsid w:val="00C8644C"/>
    <w:rsid w:val="00C868B2"/>
    <w:rsid w:val="00C86A7D"/>
    <w:rsid w:val="00C86F03"/>
    <w:rsid w:val="00C87069"/>
    <w:rsid w:val="00C870B3"/>
    <w:rsid w:val="00C87764"/>
    <w:rsid w:val="00C90096"/>
    <w:rsid w:val="00C9028C"/>
    <w:rsid w:val="00C906D1"/>
    <w:rsid w:val="00C907E9"/>
    <w:rsid w:val="00C90837"/>
    <w:rsid w:val="00C90F24"/>
    <w:rsid w:val="00C918E4"/>
    <w:rsid w:val="00C91F4C"/>
    <w:rsid w:val="00C923D5"/>
    <w:rsid w:val="00C92432"/>
    <w:rsid w:val="00C92546"/>
    <w:rsid w:val="00C92A5C"/>
    <w:rsid w:val="00C93119"/>
    <w:rsid w:val="00C933C6"/>
    <w:rsid w:val="00C935BB"/>
    <w:rsid w:val="00C93638"/>
    <w:rsid w:val="00C937B2"/>
    <w:rsid w:val="00C9395F"/>
    <w:rsid w:val="00C943CF"/>
    <w:rsid w:val="00C9498A"/>
    <w:rsid w:val="00C94A3F"/>
    <w:rsid w:val="00C94CA7"/>
    <w:rsid w:val="00C94E64"/>
    <w:rsid w:val="00C94F13"/>
    <w:rsid w:val="00C95458"/>
    <w:rsid w:val="00C95A07"/>
    <w:rsid w:val="00C95C66"/>
    <w:rsid w:val="00C95C81"/>
    <w:rsid w:val="00C95C8F"/>
    <w:rsid w:val="00C9657B"/>
    <w:rsid w:val="00C967BC"/>
    <w:rsid w:val="00C96916"/>
    <w:rsid w:val="00C96AFF"/>
    <w:rsid w:val="00C9704B"/>
    <w:rsid w:val="00C97882"/>
    <w:rsid w:val="00C97B0C"/>
    <w:rsid w:val="00C97FB4"/>
    <w:rsid w:val="00CA005D"/>
    <w:rsid w:val="00CA02CD"/>
    <w:rsid w:val="00CA087B"/>
    <w:rsid w:val="00CA1069"/>
    <w:rsid w:val="00CA1105"/>
    <w:rsid w:val="00CA1A00"/>
    <w:rsid w:val="00CA2361"/>
    <w:rsid w:val="00CA297A"/>
    <w:rsid w:val="00CA3E6E"/>
    <w:rsid w:val="00CA3EDD"/>
    <w:rsid w:val="00CA4AF5"/>
    <w:rsid w:val="00CA57CF"/>
    <w:rsid w:val="00CA5BE3"/>
    <w:rsid w:val="00CA6205"/>
    <w:rsid w:val="00CA67B3"/>
    <w:rsid w:val="00CA6CBF"/>
    <w:rsid w:val="00CA6F40"/>
    <w:rsid w:val="00CA7477"/>
    <w:rsid w:val="00CA7883"/>
    <w:rsid w:val="00CA792A"/>
    <w:rsid w:val="00CB010C"/>
    <w:rsid w:val="00CB0825"/>
    <w:rsid w:val="00CB08D4"/>
    <w:rsid w:val="00CB0BD2"/>
    <w:rsid w:val="00CB136C"/>
    <w:rsid w:val="00CB13D3"/>
    <w:rsid w:val="00CB25AD"/>
    <w:rsid w:val="00CB2912"/>
    <w:rsid w:val="00CB2C3D"/>
    <w:rsid w:val="00CB2DED"/>
    <w:rsid w:val="00CB326A"/>
    <w:rsid w:val="00CB39D9"/>
    <w:rsid w:val="00CB478F"/>
    <w:rsid w:val="00CB4DD8"/>
    <w:rsid w:val="00CB58F7"/>
    <w:rsid w:val="00CB5DDA"/>
    <w:rsid w:val="00CB6346"/>
    <w:rsid w:val="00CB6467"/>
    <w:rsid w:val="00CB64CE"/>
    <w:rsid w:val="00CB65A6"/>
    <w:rsid w:val="00CB69E3"/>
    <w:rsid w:val="00CB6A6C"/>
    <w:rsid w:val="00CB6AB3"/>
    <w:rsid w:val="00CB6D79"/>
    <w:rsid w:val="00CB775D"/>
    <w:rsid w:val="00CB7804"/>
    <w:rsid w:val="00CC015E"/>
    <w:rsid w:val="00CC02B6"/>
    <w:rsid w:val="00CC0F8E"/>
    <w:rsid w:val="00CC1ECC"/>
    <w:rsid w:val="00CC2A7C"/>
    <w:rsid w:val="00CC3792"/>
    <w:rsid w:val="00CC3D83"/>
    <w:rsid w:val="00CC3DF6"/>
    <w:rsid w:val="00CC3FFF"/>
    <w:rsid w:val="00CC419B"/>
    <w:rsid w:val="00CC4363"/>
    <w:rsid w:val="00CC43CD"/>
    <w:rsid w:val="00CC4A79"/>
    <w:rsid w:val="00CC4CC4"/>
    <w:rsid w:val="00CC4EB0"/>
    <w:rsid w:val="00CC4F30"/>
    <w:rsid w:val="00CC5428"/>
    <w:rsid w:val="00CC577E"/>
    <w:rsid w:val="00CC5A36"/>
    <w:rsid w:val="00CC5C01"/>
    <w:rsid w:val="00CC5D39"/>
    <w:rsid w:val="00CC6600"/>
    <w:rsid w:val="00CC69E4"/>
    <w:rsid w:val="00CC7595"/>
    <w:rsid w:val="00CC765E"/>
    <w:rsid w:val="00CC7B96"/>
    <w:rsid w:val="00CC7CC2"/>
    <w:rsid w:val="00CD0B97"/>
    <w:rsid w:val="00CD0C10"/>
    <w:rsid w:val="00CD17D8"/>
    <w:rsid w:val="00CD23C8"/>
    <w:rsid w:val="00CD2BD2"/>
    <w:rsid w:val="00CD2F3F"/>
    <w:rsid w:val="00CD3569"/>
    <w:rsid w:val="00CD35D6"/>
    <w:rsid w:val="00CD3DB9"/>
    <w:rsid w:val="00CD3ED6"/>
    <w:rsid w:val="00CD4085"/>
    <w:rsid w:val="00CD4122"/>
    <w:rsid w:val="00CD45B9"/>
    <w:rsid w:val="00CD481C"/>
    <w:rsid w:val="00CD5512"/>
    <w:rsid w:val="00CD57DD"/>
    <w:rsid w:val="00CD5903"/>
    <w:rsid w:val="00CD594C"/>
    <w:rsid w:val="00CD5D3A"/>
    <w:rsid w:val="00CD69AA"/>
    <w:rsid w:val="00CD6CC9"/>
    <w:rsid w:val="00CD7A78"/>
    <w:rsid w:val="00CD7CC2"/>
    <w:rsid w:val="00CE025D"/>
    <w:rsid w:val="00CE03F2"/>
    <w:rsid w:val="00CE05BD"/>
    <w:rsid w:val="00CE1482"/>
    <w:rsid w:val="00CE1C49"/>
    <w:rsid w:val="00CE1EF3"/>
    <w:rsid w:val="00CE2273"/>
    <w:rsid w:val="00CE257B"/>
    <w:rsid w:val="00CE265B"/>
    <w:rsid w:val="00CE27FA"/>
    <w:rsid w:val="00CE29CE"/>
    <w:rsid w:val="00CE30DD"/>
    <w:rsid w:val="00CE3AD1"/>
    <w:rsid w:val="00CE3EDF"/>
    <w:rsid w:val="00CE4BA1"/>
    <w:rsid w:val="00CE5035"/>
    <w:rsid w:val="00CE525D"/>
    <w:rsid w:val="00CE5263"/>
    <w:rsid w:val="00CE534F"/>
    <w:rsid w:val="00CE5862"/>
    <w:rsid w:val="00CE58A9"/>
    <w:rsid w:val="00CE5E68"/>
    <w:rsid w:val="00CE6311"/>
    <w:rsid w:val="00CE6A63"/>
    <w:rsid w:val="00CE7137"/>
    <w:rsid w:val="00CE71FF"/>
    <w:rsid w:val="00CE7213"/>
    <w:rsid w:val="00CE7346"/>
    <w:rsid w:val="00CE7D56"/>
    <w:rsid w:val="00CE7E8D"/>
    <w:rsid w:val="00CE7F3E"/>
    <w:rsid w:val="00CF00D1"/>
    <w:rsid w:val="00CF0889"/>
    <w:rsid w:val="00CF1194"/>
    <w:rsid w:val="00CF11BB"/>
    <w:rsid w:val="00CF18E0"/>
    <w:rsid w:val="00CF1B9E"/>
    <w:rsid w:val="00CF34D3"/>
    <w:rsid w:val="00CF34EE"/>
    <w:rsid w:val="00CF355E"/>
    <w:rsid w:val="00CF3907"/>
    <w:rsid w:val="00CF3A02"/>
    <w:rsid w:val="00CF436A"/>
    <w:rsid w:val="00CF44BE"/>
    <w:rsid w:val="00CF4B0B"/>
    <w:rsid w:val="00CF4C3F"/>
    <w:rsid w:val="00CF54AD"/>
    <w:rsid w:val="00CF5803"/>
    <w:rsid w:val="00CF6307"/>
    <w:rsid w:val="00CF640E"/>
    <w:rsid w:val="00CF6986"/>
    <w:rsid w:val="00CF69EC"/>
    <w:rsid w:val="00CF6C0D"/>
    <w:rsid w:val="00CF6D19"/>
    <w:rsid w:val="00CF7AF6"/>
    <w:rsid w:val="00CF7C4B"/>
    <w:rsid w:val="00CF7D9A"/>
    <w:rsid w:val="00D00178"/>
    <w:rsid w:val="00D0050B"/>
    <w:rsid w:val="00D007CF"/>
    <w:rsid w:val="00D0083A"/>
    <w:rsid w:val="00D01076"/>
    <w:rsid w:val="00D0196F"/>
    <w:rsid w:val="00D01B1A"/>
    <w:rsid w:val="00D01E0F"/>
    <w:rsid w:val="00D01EEB"/>
    <w:rsid w:val="00D01EF8"/>
    <w:rsid w:val="00D023A5"/>
    <w:rsid w:val="00D036D3"/>
    <w:rsid w:val="00D03B78"/>
    <w:rsid w:val="00D03E7F"/>
    <w:rsid w:val="00D0464D"/>
    <w:rsid w:val="00D0498D"/>
    <w:rsid w:val="00D04B29"/>
    <w:rsid w:val="00D04B43"/>
    <w:rsid w:val="00D051BC"/>
    <w:rsid w:val="00D0523E"/>
    <w:rsid w:val="00D05843"/>
    <w:rsid w:val="00D05DE8"/>
    <w:rsid w:val="00D0644E"/>
    <w:rsid w:val="00D06711"/>
    <w:rsid w:val="00D06861"/>
    <w:rsid w:val="00D069DE"/>
    <w:rsid w:val="00D06AFC"/>
    <w:rsid w:val="00D06B53"/>
    <w:rsid w:val="00D06F84"/>
    <w:rsid w:val="00D07607"/>
    <w:rsid w:val="00D07703"/>
    <w:rsid w:val="00D0773D"/>
    <w:rsid w:val="00D079EA"/>
    <w:rsid w:val="00D07A44"/>
    <w:rsid w:val="00D07C66"/>
    <w:rsid w:val="00D07D67"/>
    <w:rsid w:val="00D07EEB"/>
    <w:rsid w:val="00D1017D"/>
    <w:rsid w:val="00D101BF"/>
    <w:rsid w:val="00D1023B"/>
    <w:rsid w:val="00D10254"/>
    <w:rsid w:val="00D10AEB"/>
    <w:rsid w:val="00D10AFD"/>
    <w:rsid w:val="00D11948"/>
    <w:rsid w:val="00D11E16"/>
    <w:rsid w:val="00D11F7B"/>
    <w:rsid w:val="00D1225F"/>
    <w:rsid w:val="00D1293B"/>
    <w:rsid w:val="00D1335D"/>
    <w:rsid w:val="00D134F7"/>
    <w:rsid w:val="00D1385D"/>
    <w:rsid w:val="00D14578"/>
    <w:rsid w:val="00D1460D"/>
    <w:rsid w:val="00D149DD"/>
    <w:rsid w:val="00D14BCA"/>
    <w:rsid w:val="00D154DF"/>
    <w:rsid w:val="00D1574A"/>
    <w:rsid w:val="00D1577D"/>
    <w:rsid w:val="00D15811"/>
    <w:rsid w:val="00D1632D"/>
    <w:rsid w:val="00D163EA"/>
    <w:rsid w:val="00D16506"/>
    <w:rsid w:val="00D16E17"/>
    <w:rsid w:val="00D17A9D"/>
    <w:rsid w:val="00D20247"/>
    <w:rsid w:val="00D2094E"/>
    <w:rsid w:val="00D20A1D"/>
    <w:rsid w:val="00D20B14"/>
    <w:rsid w:val="00D20F3B"/>
    <w:rsid w:val="00D21133"/>
    <w:rsid w:val="00D2167A"/>
    <w:rsid w:val="00D21ADF"/>
    <w:rsid w:val="00D21C42"/>
    <w:rsid w:val="00D227B6"/>
    <w:rsid w:val="00D231EA"/>
    <w:rsid w:val="00D23356"/>
    <w:rsid w:val="00D23983"/>
    <w:rsid w:val="00D24858"/>
    <w:rsid w:val="00D25D41"/>
    <w:rsid w:val="00D25EB6"/>
    <w:rsid w:val="00D26219"/>
    <w:rsid w:val="00D262F3"/>
    <w:rsid w:val="00D2730C"/>
    <w:rsid w:val="00D27350"/>
    <w:rsid w:val="00D274BC"/>
    <w:rsid w:val="00D27583"/>
    <w:rsid w:val="00D2761E"/>
    <w:rsid w:val="00D27A30"/>
    <w:rsid w:val="00D30D06"/>
    <w:rsid w:val="00D3109F"/>
    <w:rsid w:val="00D31F95"/>
    <w:rsid w:val="00D321F8"/>
    <w:rsid w:val="00D32440"/>
    <w:rsid w:val="00D3247E"/>
    <w:rsid w:val="00D32849"/>
    <w:rsid w:val="00D3323D"/>
    <w:rsid w:val="00D33535"/>
    <w:rsid w:val="00D338AB"/>
    <w:rsid w:val="00D33A74"/>
    <w:rsid w:val="00D33D06"/>
    <w:rsid w:val="00D34913"/>
    <w:rsid w:val="00D34D13"/>
    <w:rsid w:val="00D35890"/>
    <w:rsid w:val="00D35E59"/>
    <w:rsid w:val="00D35FEB"/>
    <w:rsid w:val="00D35FF2"/>
    <w:rsid w:val="00D362E2"/>
    <w:rsid w:val="00D36414"/>
    <w:rsid w:val="00D36533"/>
    <w:rsid w:val="00D36C11"/>
    <w:rsid w:val="00D3767B"/>
    <w:rsid w:val="00D4027A"/>
    <w:rsid w:val="00D40317"/>
    <w:rsid w:val="00D405FE"/>
    <w:rsid w:val="00D40607"/>
    <w:rsid w:val="00D406B5"/>
    <w:rsid w:val="00D407EE"/>
    <w:rsid w:val="00D40A61"/>
    <w:rsid w:val="00D40F09"/>
    <w:rsid w:val="00D414F0"/>
    <w:rsid w:val="00D41754"/>
    <w:rsid w:val="00D4189B"/>
    <w:rsid w:val="00D419BF"/>
    <w:rsid w:val="00D41E07"/>
    <w:rsid w:val="00D41F87"/>
    <w:rsid w:val="00D42191"/>
    <w:rsid w:val="00D42275"/>
    <w:rsid w:val="00D42671"/>
    <w:rsid w:val="00D431E4"/>
    <w:rsid w:val="00D433AB"/>
    <w:rsid w:val="00D434C8"/>
    <w:rsid w:val="00D43633"/>
    <w:rsid w:val="00D43D17"/>
    <w:rsid w:val="00D44370"/>
    <w:rsid w:val="00D44505"/>
    <w:rsid w:val="00D44573"/>
    <w:rsid w:val="00D446EE"/>
    <w:rsid w:val="00D446F8"/>
    <w:rsid w:val="00D44B69"/>
    <w:rsid w:val="00D44E1C"/>
    <w:rsid w:val="00D45124"/>
    <w:rsid w:val="00D45445"/>
    <w:rsid w:val="00D454F2"/>
    <w:rsid w:val="00D45BB9"/>
    <w:rsid w:val="00D45D5D"/>
    <w:rsid w:val="00D46205"/>
    <w:rsid w:val="00D467C3"/>
    <w:rsid w:val="00D468A8"/>
    <w:rsid w:val="00D46C7A"/>
    <w:rsid w:val="00D46D37"/>
    <w:rsid w:val="00D473DA"/>
    <w:rsid w:val="00D47495"/>
    <w:rsid w:val="00D47502"/>
    <w:rsid w:val="00D47BAA"/>
    <w:rsid w:val="00D503B2"/>
    <w:rsid w:val="00D50542"/>
    <w:rsid w:val="00D5093A"/>
    <w:rsid w:val="00D50CF3"/>
    <w:rsid w:val="00D50ECA"/>
    <w:rsid w:val="00D513E6"/>
    <w:rsid w:val="00D51A53"/>
    <w:rsid w:val="00D51AE4"/>
    <w:rsid w:val="00D51DEA"/>
    <w:rsid w:val="00D51FAF"/>
    <w:rsid w:val="00D529DC"/>
    <w:rsid w:val="00D52C28"/>
    <w:rsid w:val="00D52F82"/>
    <w:rsid w:val="00D530E6"/>
    <w:rsid w:val="00D531B1"/>
    <w:rsid w:val="00D5467C"/>
    <w:rsid w:val="00D548C3"/>
    <w:rsid w:val="00D55008"/>
    <w:rsid w:val="00D55087"/>
    <w:rsid w:val="00D55548"/>
    <w:rsid w:val="00D568AF"/>
    <w:rsid w:val="00D568CE"/>
    <w:rsid w:val="00D57518"/>
    <w:rsid w:val="00D57613"/>
    <w:rsid w:val="00D57E15"/>
    <w:rsid w:val="00D57E7D"/>
    <w:rsid w:val="00D60329"/>
    <w:rsid w:val="00D61014"/>
    <w:rsid w:val="00D61319"/>
    <w:rsid w:val="00D61841"/>
    <w:rsid w:val="00D61A00"/>
    <w:rsid w:val="00D625EF"/>
    <w:rsid w:val="00D62ACF"/>
    <w:rsid w:val="00D62B1E"/>
    <w:rsid w:val="00D62BAD"/>
    <w:rsid w:val="00D62DED"/>
    <w:rsid w:val="00D62E3C"/>
    <w:rsid w:val="00D62E82"/>
    <w:rsid w:val="00D62FA1"/>
    <w:rsid w:val="00D631D3"/>
    <w:rsid w:val="00D6437D"/>
    <w:rsid w:val="00D64936"/>
    <w:rsid w:val="00D64944"/>
    <w:rsid w:val="00D64A99"/>
    <w:rsid w:val="00D64CC6"/>
    <w:rsid w:val="00D64FA1"/>
    <w:rsid w:val="00D66046"/>
    <w:rsid w:val="00D666FB"/>
    <w:rsid w:val="00D66944"/>
    <w:rsid w:val="00D677A7"/>
    <w:rsid w:val="00D6787C"/>
    <w:rsid w:val="00D678B5"/>
    <w:rsid w:val="00D67EF8"/>
    <w:rsid w:val="00D7013C"/>
    <w:rsid w:val="00D70270"/>
    <w:rsid w:val="00D7032A"/>
    <w:rsid w:val="00D70C1E"/>
    <w:rsid w:val="00D71001"/>
    <w:rsid w:val="00D71EE5"/>
    <w:rsid w:val="00D7253E"/>
    <w:rsid w:val="00D727DE"/>
    <w:rsid w:val="00D72C60"/>
    <w:rsid w:val="00D72DC5"/>
    <w:rsid w:val="00D73180"/>
    <w:rsid w:val="00D73788"/>
    <w:rsid w:val="00D73875"/>
    <w:rsid w:val="00D7397A"/>
    <w:rsid w:val="00D73B1A"/>
    <w:rsid w:val="00D73B3B"/>
    <w:rsid w:val="00D73CAD"/>
    <w:rsid w:val="00D73E7F"/>
    <w:rsid w:val="00D74B31"/>
    <w:rsid w:val="00D74DA1"/>
    <w:rsid w:val="00D74F73"/>
    <w:rsid w:val="00D75197"/>
    <w:rsid w:val="00D753D7"/>
    <w:rsid w:val="00D75615"/>
    <w:rsid w:val="00D756A3"/>
    <w:rsid w:val="00D75A5F"/>
    <w:rsid w:val="00D75B7D"/>
    <w:rsid w:val="00D75FF5"/>
    <w:rsid w:val="00D76231"/>
    <w:rsid w:val="00D762F6"/>
    <w:rsid w:val="00D76DED"/>
    <w:rsid w:val="00D77070"/>
    <w:rsid w:val="00D7749F"/>
    <w:rsid w:val="00D8000B"/>
    <w:rsid w:val="00D801F4"/>
    <w:rsid w:val="00D80D85"/>
    <w:rsid w:val="00D80E80"/>
    <w:rsid w:val="00D80FC6"/>
    <w:rsid w:val="00D8100D"/>
    <w:rsid w:val="00D81330"/>
    <w:rsid w:val="00D819D8"/>
    <w:rsid w:val="00D822DB"/>
    <w:rsid w:val="00D82321"/>
    <w:rsid w:val="00D82794"/>
    <w:rsid w:val="00D827B6"/>
    <w:rsid w:val="00D828B6"/>
    <w:rsid w:val="00D82D02"/>
    <w:rsid w:val="00D83A1C"/>
    <w:rsid w:val="00D83A56"/>
    <w:rsid w:val="00D84612"/>
    <w:rsid w:val="00D84EEE"/>
    <w:rsid w:val="00D84F7D"/>
    <w:rsid w:val="00D85130"/>
    <w:rsid w:val="00D85377"/>
    <w:rsid w:val="00D853AE"/>
    <w:rsid w:val="00D85405"/>
    <w:rsid w:val="00D85406"/>
    <w:rsid w:val="00D86925"/>
    <w:rsid w:val="00D86C90"/>
    <w:rsid w:val="00D86DBA"/>
    <w:rsid w:val="00D903E0"/>
    <w:rsid w:val="00D904A3"/>
    <w:rsid w:val="00D9058D"/>
    <w:rsid w:val="00D907F7"/>
    <w:rsid w:val="00D90AA8"/>
    <w:rsid w:val="00D90D03"/>
    <w:rsid w:val="00D91044"/>
    <w:rsid w:val="00D9113E"/>
    <w:rsid w:val="00D911A1"/>
    <w:rsid w:val="00D911B9"/>
    <w:rsid w:val="00D9121D"/>
    <w:rsid w:val="00D91436"/>
    <w:rsid w:val="00D9188D"/>
    <w:rsid w:val="00D91B5E"/>
    <w:rsid w:val="00D925DA"/>
    <w:rsid w:val="00D9263F"/>
    <w:rsid w:val="00D92836"/>
    <w:rsid w:val="00D92EAA"/>
    <w:rsid w:val="00D93619"/>
    <w:rsid w:val="00D93B7B"/>
    <w:rsid w:val="00D942CF"/>
    <w:rsid w:val="00D943D3"/>
    <w:rsid w:val="00D94925"/>
    <w:rsid w:val="00D94959"/>
    <w:rsid w:val="00D94A70"/>
    <w:rsid w:val="00D94D90"/>
    <w:rsid w:val="00D95348"/>
    <w:rsid w:val="00D9536D"/>
    <w:rsid w:val="00D954F6"/>
    <w:rsid w:val="00D9597A"/>
    <w:rsid w:val="00D95990"/>
    <w:rsid w:val="00D96088"/>
    <w:rsid w:val="00D965C9"/>
    <w:rsid w:val="00D968DB"/>
    <w:rsid w:val="00D96FA7"/>
    <w:rsid w:val="00D970FD"/>
    <w:rsid w:val="00D9731C"/>
    <w:rsid w:val="00D97D95"/>
    <w:rsid w:val="00D97F49"/>
    <w:rsid w:val="00DA09AA"/>
    <w:rsid w:val="00DA1279"/>
    <w:rsid w:val="00DA1750"/>
    <w:rsid w:val="00DA1CE7"/>
    <w:rsid w:val="00DA2004"/>
    <w:rsid w:val="00DA231A"/>
    <w:rsid w:val="00DA2D6D"/>
    <w:rsid w:val="00DA3007"/>
    <w:rsid w:val="00DA30C4"/>
    <w:rsid w:val="00DA31FC"/>
    <w:rsid w:val="00DA32DB"/>
    <w:rsid w:val="00DA3A5D"/>
    <w:rsid w:val="00DA3CF5"/>
    <w:rsid w:val="00DA4AB4"/>
    <w:rsid w:val="00DA4B25"/>
    <w:rsid w:val="00DA524D"/>
    <w:rsid w:val="00DA5278"/>
    <w:rsid w:val="00DA528D"/>
    <w:rsid w:val="00DA5400"/>
    <w:rsid w:val="00DA579F"/>
    <w:rsid w:val="00DA66FF"/>
    <w:rsid w:val="00DA6F38"/>
    <w:rsid w:val="00DA7018"/>
    <w:rsid w:val="00DA70A3"/>
    <w:rsid w:val="00DA7F94"/>
    <w:rsid w:val="00DB0516"/>
    <w:rsid w:val="00DB0830"/>
    <w:rsid w:val="00DB0873"/>
    <w:rsid w:val="00DB0BB2"/>
    <w:rsid w:val="00DB0F1F"/>
    <w:rsid w:val="00DB1829"/>
    <w:rsid w:val="00DB1E32"/>
    <w:rsid w:val="00DB21B7"/>
    <w:rsid w:val="00DB220C"/>
    <w:rsid w:val="00DB2B98"/>
    <w:rsid w:val="00DB30FA"/>
    <w:rsid w:val="00DB32D4"/>
    <w:rsid w:val="00DB3399"/>
    <w:rsid w:val="00DB386E"/>
    <w:rsid w:val="00DB3A37"/>
    <w:rsid w:val="00DB3EB2"/>
    <w:rsid w:val="00DB412B"/>
    <w:rsid w:val="00DB443B"/>
    <w:rsid w:val="00DB5153"/>
    <w:rsid w:val="00DB54F2"/>
    <w:rsid w:val="00DB568E"/>
    <w:rsid w:val="00DB59FB"/>
    <w:rsid w:val="00DB5AF9"/>
    <w:rsid w:val="00DB6477"/>
    <w:rsid w:val="00DB79CC"/>
    <w:rsid w:val="00DB7BE0"/>
    <w:rsid w:val="00DC003D"/>
    <w:rsid w:val="00DC089F"/>
    <w:rsid w:val="00DC12FC"/>
    <w:rsid w:val="00DC156A"/>
    <w:rsid w:val="00DC26DD"/>
    <w:rsid w:val="00DC28B6"/>
    <w:rsid w:val="00DC2A98"/>
    <w:rsid w:val="00DC36FE"/>
    <w:rsid w:val="00DC3AE1"/>
    <w:rsid w:val="00DC3B2B"/>
    <w:rsid w:val="00DC3E59"/>
    <w:rsid w:val="00DC4012"/>
    <w:rsid w:val="00DC43C1"/>
    <w:rsid w:val="00DC4727"/>
    <w:rsid w:val="00DC4971"/>
    <w:rsid w:val="00DC49A8"/>
    <w:rsid w:val="00DC4AD7"/>
    <w:rsid w:val="00DC4C9E"/>
    <w:rsid w:val="00DC56CD"/>
    <w:rsid w:val="00DC61B6"/>
    <w:rsid w:val="00DC651B"/>
    <w:rsid w:val="00DC6630"/>
    <w:rsid w:val="00DC679D"/>
    <w:rsid w:val="00DC6A74"/>
    <w:rsid w:val="00DC7844"/>
    <w:rsid w:val="00DC79CE"/>
    <w:rsid w:val="00DD0290"/>
    <w:rsid w:val="00DD05A6"/>
    <w:rsid w:val="00DD09B8"/>
    <w:rsid w:val="00DD09DB"/>
    <w:rsid w:val="00DD0A5B"/>
    <w:rsid w:val="00DD1021"/>
    <w:rsid w:val="00DD129C"/>
    <w:rsid w:val="00DD133A"/>
    <w:rsid w:val="00DD1493"/>
    <w:rsid w:val="00DD1561"/>
    <w:rsid w:val="00DD1B3A"/>
    <w:rsid w:val="00DD2074"/>
    <w:rsid w:val="00DD293E"/>
    <w:rsid w:val="00DD30F4"/>
    <w:rsid w:val="00DD33CE"/>
    <w:rsid w:val="00DD3746"/>
    <w:rsid w:val="00DD38B4"/>
    <w:rsid w:val="00DD4473"/>
    <w:rsid w:val="00DD483D"/>
    <w:rsid w:val="00DD4A35"/>
    <w:rsid w:val="00DD538C"/>
    <w:rsid w:val="00DD53B0"/>
    <w:rsid w:val="00DD54E4"/>
    <w:rsid w:val="00DD58B5"/>
    <w:rsid w:val="00DD5C0D"/>
    <w:rsid w:val="00DD5D2A"/>
    <w:rsid w:val="00DD63F5"/>
    <w:rsid w:val="00DD656D"/>
    <w:rsid w:val="00DD6833"/>
    <w:rsid w:val="00DD6976"/>
    <w:rsid w:val="00DD74A3"/>
    <w:rsid w:val="00DD7859"/>
    <w:rsid w:val="00DD7C70"/>
    <w:rsid w:val="00DD7E7F"/>
    <w:rsid w:val="00DD7F7B"/>
    <w:rsid w:val="00DD7FB3"/>
    <w:rsid w:val="00DE001D"/>
    <w:rsid w:val="00DE017B"/>
    <w:rsid w:val="00DE0E01"/>
    <w:rsid w:val="00DE0E88"/>
    <w:rsid w:val="00DE124E"/>
    <w:rsid w:val="00DE14F6"/>
    <w:rsid w:val="00DE160A"/>
    <w:rsid w:val="00DE1AA6"/>
    <w:rsid w:val="00DE2157"/>
    <w:rsid w:val="00DE2462"/>
    <w:rsid w:val="00DE24C8"/>
    <w:rsid w:val="00DE27A3"/>
    <w:rsid w:val="00DE3762"/>
    <w:rsid w:val="00DE3EE0"/>
    <w:rsid w:val="00DE4217"/>
    <w:rsid w:val="00DE4D81"/>
    <w:rsid w:val="00DE4EB6"/>
    <w:rsid w:val="00DE4EFF"/>
    <w:rsid w:val="00DE5697"/>
    <w:rsid w:val="00DE5B03"/>
    <w:rsid w:val="00DE60F8"/>
    <w:rsid w:val="00DE637C"/>
    <w:rsid w:val="00DE64E1"/>
    <w:rsid w:val="00DE6814"/>
    <w:rsid w:val="00DF0288"/>
    <w:rsid w:val="00DF0342"/>
    <w:rsid w:val="00DF0794"/>
    <w:rsid w:val="00DF0800"/>
    <w:rsid w:val="00DF0A60"/>
    <w:rsid w:val="00DF153F"/>
    <w:rsid w:val="00DF17AD"/>
    <w:rsid w:val="00DF1AB6"/>
    <w:rsid w:val="00DF1C05"/>
    <w:rsid w:val="00DF2793"/>
    <w:rsid w:val="00DF292B"/>
    <w:rsid w:val="00DF2A04"/>
    <w:rsid w:val="00DF2B13"/>
    <w:rsid w:val="00DF2F8F"/>
    <w:rsid w:val="00DF3504"/>
    <w:rsid w:val="00DF39FC"/>
    <w:rsid w:val="00DF3FB3"/>
    <w:rsid w:val="00DF43DA"/>
    <w:rsid w:val="00DF47A4"/>
    <w:rsid w:val="00DF5842"/>
    <w:rsid w:val="00DF5856"/>
    <w:rsid w:val="00DF5CCB"/>
    <w:rsid w:val="00DF607F"/>
    <w:rsid w:val="00DF6C11"/>
    <w:rsid w:val="00DF7586"/>
    <w:rsid w:val="00E0031D"/>
    <w:rsid w:val="00E0084E"/>
    <w:rsid w:val="00E00AAC"/>
    <w:rsid w:val="00E01427"/>
    <w:rsid w:val="00E0152C"/>
    <w:rsid w:val="00E01934"/>
    <w:rsid w:val="00E01A23"/>
    <w:rsid w:val="00E01A9D"/>
    <w:rsid w:val="00E01EC5"/>
    <w:rsid w:val="00E01FC7"/>
    <w:rsid w:val="00E02A12"/>
    <w:rsid w:val="00E03225"/>
    <w:rsid w:val="00E03621"/>
    <w:rsid w:val="00E03C33"/>
    <w:rsid w:val="00E048CF"/>
    <w:rsid w:val="00E04A59"/>
    <w:rsid w:val="00E04D87"/>
    <w:rsid w:val="00E05239"/>
    <w:rsid w:val="00E052D4"/>
    <w:rsid w:val="00E05887"/>
    <w:rsid w:val="00E05A82"/>
    <w:rsid w:val="00E063DA"/>
    <w:rsid w:val="00E066A9"/>
    <w:rsid w:val="00E07530"/>
    <w:rsid w:val="00E0767E"/>
    <w:rsid w:val="00E078AB"/>
    <w:rsid w:val="00E079B6"/>
    <w:rsid w:val="00E07F00"/>
    <w:rsid w:val="00E07F52"/>
    <w:rsid w:val="00E10061"/>
    <w:rsid w:val="00E1012B"/>
    <w:rsid w:val="00E1079D"/>
    <w:rsid w:val="00E10CD6"/>
    <w:rsid w:val="00E10D74"/>
    <w:rsid w:val="00E110C2"/>
    <w:rsid w:val="00E1123B"/>
    <w:rsid w:val="00E114D9"/>
    <w:rsid w:val="00E11716"/>
    <w:rsid w:val="00E1196C"/>
    <w:rsid w:val="00E12D7A"/>
    <w:rsid w:val="00E12E17"/>
    <w:rsid w:val="00E13175"/>
    <w:rsid w:val="00E1318B"/>
    <w:rsid w:val="00E13457"/>
    <w:rsid w:val="00E137A6"/>
    <w:rsid w:val="00E1389C"/>
    <w:rsid w:val="00E13E17"/>
    <w:rsid w:val="00E13E35"/>
    <w:rsid w:val="00E14078"/>
    <w:rsid w:val="00E14547"/>
    <w:rsid w:val="00E14F99"/>
    <w:rsid w:val="00E15128"/>
    <w:rsid w:val="00E15444"/>
    <w:rsid w:val="00E154FF"/>
    <w:rsid w:val="00E158C2"/>
    <w:rsid w:val="00E15B03"/>
    <w:rsid w:val="00E16273"/>
    <w:rsid w:val="00E165F8"/>
    <w:rsid w:val="00E16926"/>
    <w:rsid w:val="00E16CF1"/>
    <w:rsid w:val="00E16FEE"/>
    <w:rsid w:val="00E17641"/>
    <w:rsid w:val="00E176D7"/>
    <w:rsid w:val="00E2082F"/>
    <w:rsid w:val="00E20C41"/>
    <w:rsid w:val="00E2104A"/>
    <w:rsid w:val="00E21900"/>
    <w:rsid w:val="00E21C12"/>
    <w:rsid w:val="00E22856"/>
    <w:rsid w:val="00E22B79"/>
    <w:rsid w:val="00E23713"/>
    <w:rsid w:val="00E237B2"/>
    <w:rsid w:val="00E239C5"/>
    <w:rsid w:val="00E24060"/>
    <w:rsid w:val="00E24134"/>
    <w:rsid w:val="00E2483B"/>
    <w:rsid w:val="00E24A2E"/>
    <w:rsid w:val="00E253C3"/>
    <w:rsid w:val="00E259F9"/>
    <w:rsid w:val="00E25A47"/>
    <w:rsid w:val="00E2601D"/>
    <w:rsid w:val="00E2612B"/>
    <w:rsid w:val="00E261CE"/>
    <w:rsid w:val="00E26592"/>
    <w:rsid w:val="00E26DCA"/>
    <w:rsid w:val="00E27346"/>
    <w:rsid w:val="00E27646"/>
    <w:rsid w:val="00E277DD"/>
    <w:rsid w:val="00E30DCC"/>
    <w:rsid w:val="00E310AA"/>
    <w:rsid w:val="00E313F2"/>
    <w:rsid w:val="00E316DA"/>
    <w:rsid w:val="00E3226D"/>
    <w:rsid w:val="00E3329D"/>
    <w:rsid w:val="00E33434"/>
    <w:rsid w:val="00E337A5"/>
    <w:rsid w:val="00E33831"/>
    <w:rsid w:val="00E33E84"/>
    <w:rsid w:val="00E34332"/>
    <w:rsid w:val="00E3436D"/>
    <w:rsid w:val="00E3437E"/>
    <w:rsid w:val="00E3524B"/>
    <w:rsid w:val="00E35483"/>
    <w:rsid w:val="00E3585C"/>
    <w:rsid w:val="00E35A5C"/>
    <w:rsid w:val="00E35B75"/>
    <w:rsid w:val="00E35F54"/>
    <w:rsid w:val="00E367DA"/>
    <w:rsid w:val="00E36A1E"/>
    <w:rsid w:val="00E36B86"/>
    <w:rsid w:val="00E36E65"/>
    <w:rsid w:val="00E36EB8"/>
    <w:rsid w:val="00E36FF7"/>
    <w:rsid w:val="00E3719C"/>
    <w:rsid w:val="00E371CB"/>
    <w:rsid w:val="00E37724"/>
    <w:rsid w:val="00E37A28"/>
    <w:rsid w:val="00E4011E"/>
    <w:rsid w:val="00E40877"/>
    <w:rsid w:val="00E41335"/>
    <w:rsid w:val="00E41E1F"/>
    <w:rsid w:val="00E4278E"/>
    <w:rsid w:val="00E42831"/>
    <w:rsid w:val="00E42BD4"/>
    <w:rsid w:val="00E42DA1"/>
    <w:rsid w:val="00E4322B"/>
    <w:rsid w:val="00E432B0"/>
    <w:rsid w:val="00E435DB"/>
    <w:rsid w:val="00E4395E"/>
    <w:rsid w:val="00E43A46"/>
    <w:rsid w:val="00E43C5E"/>
    <w:rsid w:val="00E444A4"/>
    <w:rsid w:val="00E447C3"/>
    <w:rsid w:val="00E44A04"/>
    <w:rsid w:val="00E44D48"/>
    <w:rsid w:val="00E44DBA"/>
    <w:rsid w:val="00E45065"/>
    <w:rsid w:val="00E45540"/>
    <w:rsid w:val="00E456A2"/>
    <w:rsid w:val="00E45BE2"/>
    <w:rsid w:val="00E46D6E"/>
    <w:rsid w:val="00E47388"/>
    <w:rsid w:val="00E4766E"/>
    <w:rsid w:val="00E47965"/>
    <w:rsid w:val="00E501D1"/>
    <w:rsid w:val="00E50226"/>
    <w:rsid w:val="00E507CE"/>
    <w:rsid w:val="00E50975"/>
    <w:rsid w:val="00E50BB3"/>
    <w:rsid w:val="00E512F6"/>
    <w:rsid w:val="00E515E0"/>
    <w:rsid w:val="00E51A01"/>
    <w:rsid w:val="00E51C23"/>
    <w:rsid w:val="00E51EA6"/>
    <w:rsid w:val="00E52D03"/>
    <w:rsid w:val="00E5395B"/>
    <w:rsid w:val="00E53E54"/>
    <w:rsid w:val="00E5514E"/>
    <w:rsid w:val="00E5518D"/>
    <w:rsid w:val="00E5588B"/>
    <w:rsid w:val="00E559EE"/>
    <w:rsid w:val="00E55F6B"/>
    <w:rsid w:val="00E56461"/>
    <w:rsid w:val="00E56CFA"/>
    <w:rsid w:val="00E572D8"/>
    <w:rsid w:val="00E57344"/>
    <w:rsid w:val="00E5784A"/>
    <w:rsid w:val="00E57902"/>
    <w:rsid w:val="00E601C6"/>
    <w:rsid w:val="00E6046E"/>
    <w:rsid w:val="00E60AFB"/>
    <w:rsid w:val="00E60DA9"/>
    <w:rsid w:val="00E61437"/>
    <w:rsid w:val="00E61F1E"/>
    <w:rsid w:val="00E62209"/>
    <w:rsid w:val="00E6228C"/>
    <w:rsid w:val="00E622A2"/>
    <w:rsid w:val="00E622F2"/>
    <w:rsid w:val="00E6258F"/>
    <w:rsid w:val="00E62A54"/>
    <w:rsid w:val="00E62A62"/>
    <w:rsid w:val="00E633A4"/>
    <w:rsid w:val="00E6369C"/>
    <w:rsid w:val="00E63E42"/>
    <w:rsid w:val="00E641E7"/>
    <w:rsid w:val="00E6420D"/>
    <w:rsid w:val="00E6439A"/>
    <w:rsid w:val="00E64525"/>
    <w:rsid w:val="00E6587F"/>
    <w:rsid w:val="00E65886"/>
    <w:rsid w:val="00E6633F"/>
    <w:rsid w:val="00E66393"/>
    <w:rsid w:val="00E663F9"/>
    <w:rsid w:val="00E668BB"/>
    <w:rsid w:val="00E668C4"/>
    <w:rsid w:val="00E669C9"/>
    <w:rsid w:val="00E67667"/>
    <w:rsid w:val="00E678AF"/>
    <w:rsid w:val="00E67908"/>
    <w:rsid w:val="00E67B62"/>
    <w:rsid w:val="00E70C38"/>
    <w:rsid w:val="00E70F29"/>
    <w:rsid w:val="00E71055"/>
    <w:rsid w:val="00E714B1"/>
    <w:rsid w:val="00E7181C"/>
    <w:rsid w:val="00E71E9A"/>
    <w:rsid w:val="00E72062"/>
    <w:rsid w:val="00E728C5"/>
    <w:rsid w:val="00E72B37"/>
    <w:rsid w:val="00E72B5C"/>
    <w:rsid w:val="00E72E84"/>
    <w:rsid w:val="00E735D7"/>
    <w:rsid w:val="00E74146"/>
    <w:rsid w:val="00E74600"/>
    <w:rsid w:val="00E74CAA"/>
    <w:rsid w:val="00E74F84"/>
    <w:rsid w:val="00E75307"/>
    <w:rsid w:val="00E7541B"/>
    <w:rsid w:val="00E7585C"/>
    <w:rsid w:val="00E759CC"/>
    <w:rsid w:val="00E75ED2"/>
    <w:rsid w:val="00E75FA2"/>
    <w:rsid w:val="00E76164"/>
    <w:rsid w:val="00E768C1"/>
    <w:rsid w:val="00E76DF1"/>
    <w:rsid w:val="00E7760D"/>
    <w:rsid w:val="00E77845"/>
    <w:rsid w:val="00E80746"/>
    <w:rsid w:val="00E810D8"/>
    <w:rsid w:val="00E81360"/>
    <w:rsid w:val="00E8172F"/>
    <w:rsid w:val="00E818BF"/>
    <w:rsid w:val="00E8199D"/>
    <w:rsid w:val="00E82215"/>
    <w:rsid w:val="00E824B4"/>
    <w:rsid w:val="00E825BE"/>
    <w:rsid w:val="00E8276D"/>
    <w:rsid w:val="00E82EF0"/>
    <w:rsid w:val="00E83137"/>
    <w:rsid w:val="00E831F7"/>
    <w:rsid w:val="00E8343D"/>
    <w:rsid w:val="00E83526"/>
    <w:rsid w:val="00E83D92"/>
    <w:rsid w:val="00E83E6D"/>
    <w:rsid w:val="00E844D3"/>
    <w:rsid w:val="00E86297"/>
    <w:rsid w:val="00E865CC"/>
    <w:rsid w:val="00E86A2D"/>
    <w:rsid w:val="00E86D18"/>
    <w:rsid w:val="00E86D8E"/>
    <w:rsid w:val="00E8739F"/>
    <w:rsid w:val="00E8762D"/>
    <w:rsid w:val="00E87749"/>
    <w:rsid w:val="00E878F7"/>
    <w:rsid w:val="00E87930"/>
    <w:rsid w:val="00E87CA6"/>
    <w:rsid w:val="00E91070"/>
    <w:rsid w:val="00E91461"/>
    <w:rsid w:val="00E919E6"/>
    <w:rsid w:val="00E91D6B"/>
    <w:rsid w:val="00E91F32"/>
    <w:rsid w:val="00E91FB6"/>
    <w:rsid w:val="00E9239B"/>
    <w:rsid w:val="00E923E1"/>
    <w:rsid w:val="00E92415"/>
    <w:rsid w:val="00E928CC"/>
    <w:rsid w:val="00E92AE3"/>
    <w:rsid w:val="00E92D07"/>
    <w:rsid w:val="00E92EA8"/>
    <w:rsid w:val="00E9352F"/>
    <w:rsid w:val="00E9355B"/>
    <w:rsid w:val="00E935A9"/>
    <w:rsid w:val="00E936C6"/>
    <w:rsid w:val="00E939A8"/>
    <w:rsid w:val="00E94278"/>
    <w:rsid w:val="00E94534"/>
    <w:rsid w:val="00E94A65"/>
    <w:rsid w:val="00E94E4B"/>
    <w:rsid w:val="00E95BFA"/>
    <w:rsid w:val="00E95F19"/>
    <w:rsid w:val="00E96201"/>
    <w:rsid w:val="00E96465"/>
    <w:rsid w:val="00E9653C"/>
    <w:rsid w:val="00E969A9"/>
    <w:rsid w:val="00E96AF0"/>
    <w:rsid w:val="00E96F2E"/>
    <w:rsid w:val="00E979B2"/>
    <w:rsid w:val="00E97A1E"/>
    <w:rsid w:val="00E97CDB"/>
    <w:rsid w:val="00E97DB8"/>
    <w:rsid w:val="00EA00C6"/>
    <w:rsid w:val="00EA0391"/>
    <w:rsid w:val="00EA0404"/>
    <w:rsid w:val="00EA0C31"/>
    <w:rsid w:val="00EA0E8E"/>
    <w:rsid w:val="00EA0EF2"/>
    <w:rsid w:val="00EA1034"/>
    <w:rsid w:val="00EA1109"/>
    <w:rsid w:val="00EA13A0"/>
    <w:rsid w:val="00EA1A53"/>
    <w:rsid w:val="00EA1F7A"/>
    <w:rsid w:val="00EA2249"/>
    <w:rsid w:val="00EA22A8"/>
    <w:rsid w:val="00EA242C"/>
    <w:rsid w:val="00EA2754"/>
    <w:rsid w:val="00EA2BFA"/>
    <w:rsid w:val="00EA31D6"/>
    <w:rsid w:val="00EA32F1"/>
    <w:rsid w:val="00EA378B"/>
    <w:rsid w:val="00EA3970"/>
    <w:rsid w:val="00EA4C5D"/>
    <w:rsid w:val="00EA4DE9"/>
    <w:rsid w:val="00EA565B"/>
    <w:rsid w:val="00EA5A7A"/>
    <w:rsid w:val="00EA5B2D"/>
    <w:rsid w:val="00EA7052"/>
    <w:rsid w:val="00EA7566"/>
    <w:rsid w:val="00EA762A"/>
    <w:rsid w:val="00EA7C26"/>
    <w:rsid w:val="00EB08D7"/>
    <w:rsid w:val="00EB0E93"/>
    <w:rsid w:val="00EB129D"/>
    <w:rsid w:val="00EB1685"/>
    <w:rsid w:val="00EB1A5B"/>
    <w:rsid w:val="00EB2279"/>
    <w:rsid w:val="00EB237D"/>
    <w:rsid w:val="00EB2689"/>
    <w:rsid w:val="00EB2A7E"/>
    <w:rsid w:val="00EB2F8D"/>
    <w:rsid w:val="00EB314C"/>
    <w:rsid w:val="00EB3DAB"/>
    <w:rsid w:val="00EB4282"/>
    <w:rsid w:val="00EB4325"/>
    <w:rsid w:val="00EB44C6"/>
    <w:rsid w:val="00EB4E2F"/>
    <w:rsid w:val="00EB52E6"/>
    <w:rsid w:val="00EB5794"/>
    <w:rsid w:val="00EB5E67"/>
    <w:rsid w:val="00EB6186"/>
    <w:rsid w:val="00EB64E5"/>
    <w:rsid w:val="00EB6563"/>
    <w:rsid w:val="00EB66DD"/>
    <w:rsid w:val="00EB6BB0"/>
    <w:rsid w:val="00EB7110"/>
    <w:rsid w:val="00EB7862"/>
    <w:rsid w:val="00EB792F"/>
    <w:rsid w:val="00EB7DC7"/>
    <w:rsid w:val="00EC00FB"/>
    <w:rsid w:val="00EC0C76"/>
    <w:rsid w:val="00EC0D43"/>
    <w:rsid w:val="00EC20C5"/>
    <w:rsid w:val="00EC2646"/>
    <w:rsid w:val="00EC2674"/>
    <w:rsid w:val="00EC2772"/>
    <w:rsid w:val="00EC3508"/>
    <w:rsid w:val="00EC3DCC"/>
    <w:rsid w:val="00EC3F3C"/>
    <w:rsid w:val="00EC4053"/>
    <w:rsid w:val="00EC45CC"/>
    <w:rsid w:val="00EC47D7"/>
    <w:rsid w:val="00EC4AFC"/>
    <w:rsid w:val="00EC5099"/>
    <w:rsid w:val="00EC515B"/>
    <w:rsid w:val="00EC5673"/>
    <w:rsid w:val="00EC57C4"/>
    <w:rsid w:val="00EC5CEE"/>
    <w:rsid w:val="00EC6494"/>
    <w:rsid w:val="00EC64FE"/>
    <w:rsid w:val="00EC66E3"/>
    <w:rsid w:val="00EC6A5F"/>
    <w:rsid w:val="00EC6B0A"/>
    <w:rsid w:val="00EC71B7"/>
    <w:rsid w:val="00EC7211"/>
    <w:rsid w:val="00EC7344"/>
    <w:rsid w:val="00EC750B"/>
    <w:rsid w:val="00EC75D1"/>
    <w:rsid w:val="00EC7CAB"/>
    <w:rsid w:val="00EC7E64"/>
    <w:rsid w:val="00EC7EEC"/>
    <w:rsid w:val="00ED023D"/>
    <w:rsid w:val="00ED02F6"/>
    <w:rsid w:val="00ED0777"/>
    <w:rsid w:val="00ED079F"/>
    <w:rsid w:val="00ED0A56"/>
    <w:rsid w:val="00ED0B05"/>
    <w:rsid w:val="00ED0D01"/>
    <w:rsid w:val="00ED1344"/>
    <w:rsid w:val="00ED19D6"/>
    <w:rsid w:val="00ED1EE6"/>
    <w:rsid w:val="00ED205E"/>
    <w:rsid w:val="00ED21BA"/>
    <w:rsid w:val="00ED28F4"/>
    <w:rsid w:val="00ED29F6"/>
    <w:rsid w:val="00ED2EFE"/>
    <w:rsid w:val="00ED3016"/>
    <w:rsid w:val="00ED320E"/>
    <w:rsid w:val="00ED3241"/>
    <w:rsid w:val="00ED3B11"/>
    <w:rsid w:val="00ED455A"/>
    <w:rsid w:val="00ED4AF9"/>
    <w:rsid w:val="00ED577F"/>
    <w:rsid w:val="00ED63A1"/>
    <w:rsid w:val="00ED661B"/>
    <w:rsid w:val="00ED6939"/>
    <w:rsid w:val="00ED7183"/>
    <w:rsid w:val="00ED7BE3"/>
    <w:rsid w:val="00EE0721"/>
    <w:rsid w:val="00EE1013"/>
    <w:rsid w:val="00EE120D"/>
    <w:rsid w:val="00EE160C"/>
    <w:rsid w:val="00EE19E5"/>
    <w:rsid w:val="00EE1CBE"/>
    <w:rsid w:val="00EE20B6"/>
    <w:rsid w:val="00EE21CD"/>
    <w:rsid w:val="00EE2A4C"/>
    <w:rsid w:val="00EE3213"/>
    <w:rsid w:val="00EE33C7"/>
    <w:rsid w:val="00EE3484"/>
    <w:rsid w:val="00EE3E25"/>
    <w:rsid w:val="00EE3F86"/>
    <w:rsid w:val="00EE3FAB"/>
    <w:rsid w:val="00EE407A"/>
    <w:rsid w:val="00EE4E07"/>
    <w:rsid w:val="00EE5278"/>
    <w:rsid w:val="00EE54B2"/>
    <w:rsid w:val="00EE55B5"/>
    <w:rsid w:val="00EE5618"/>
    <w:rsid w:val="00EE7216"/>
    <w:rsid w:val="00EE736A"/>
    <w:rsid w:val="00EE73D1"/>
    <w:rsid w:val="00EE7EE1"/>
    <w:rsid w:val="00EE7FB7"/>
    <w:rsid w:val="00EF018A"/>
    <w:rsid w:val="00EF01C2"/>
    <w:rsid w:val="00EF037B"/>
    <w:rsid w:val="00EF04B2"/>
    <w:rsid w:val="00EF098C"/>
    <w:rsid w:val="00EF0DEE"/>
    <w:rsid w:val="00EF0F41"/>
    <w:rsid w:val="00EF11C2"/>
    <w:rsid w:val="00EF124A"/>
    <w:rsid w:val="00EF1564"/>
    <w:rsid w:val="00EF15CB"/>
    <w:rsid w:val="00EF19E1"/>
    <w:rsid w:val="00EF2567"/>
    <w:rsid w:val="00EF28D0"/>
    <w:rsid w:val="00EF2D3E"/>
    <w:rsid w:val="00EF3932"/>
    <w:rsid w:val="00EF3EAE"/>
    <w:rsid w:val="00EF44F9"/>
    <w:rsid w:val="00EF464D"/>
    <w:rsid w:val="00EF4685"/>
    <w:rsid w:val="00EF4B73"/>
    <w:rsid w:val="00EF5250"/>
    <w:rsid w:val="00EF5393"/>
    <w:rsid w:val="00EF582D"/>
    <w:rsid w:val="00EF60F5"/>
    <w:rsid w:val="00EF681D"/>
    <w:rsid w:val="00EF698E"/>
    <w:rsid w:val="00EF6A28"/>
    <w:rsid w:val="00EF6FFD"/>
    <w:rsid w:val="00EF721D"/>
    <w:rsid w:val="00EF7592"/>
    <w:rsid w:val="00EF76DF"/>
    <w:rsid w:val="00EF7DA6"/>
    <w:rsid w:val="00F00088"/>
    <w:rsid w:val="00F000B5"/>
    <w:rsid w:val="00F001F9"/>
    <w:rsid w:val="00F006DC"/>
    <w:rsid w:val="00F009B9"/>
    <w:rsid w:val="00F00F38"/>
    <w:rsid w:val="00F01463"/>
    <w:rsid w:val="00F01BC0"/>
    <w:rsid w:val="00F01C92"/>
    <w:rsid w:val="00F01E5B"/>
    <w:rsid w:val="00F01FB8"/>
    <w:rsid w:val="00F024B9"/>
    <w:rsid w:val="00F0268F"/>
    <w:rsid w:val="00F02DFB"/>
    <w:rsid w:val="00F02F71"/>
    <w:rsid w:val="00F03006"/>
    <w:rsid w:val="00F031E3"/>
    <w:rsid w:val="00F0321E"/>
    <w:rsid w:val="00F0367A"/>
    <w:rsid w:val="00F03887"/>
    <w:rsid w:val="00F043A4"/>
    <w:rsid w:val="00F043DC"/>
    <w:rsid w:val="00F04570"/>
    <w:rsid w:val="00F0479B"/>
    <w:rsid w:val="00F0486A"/>
    <w:rsid w:val="00F0486B"/>
    <w:rsid w:val="00F04C87"/>
    <w:rsid w:val="00F04DBF"/>
    <w:rsid w:val="00F050E3"/>
    <w:rsid w:val="00F05286"/>
    <w:rsid w:val="00F05438"/>
    <w:rsid w:val="00F05442"/>
    <w:rsid w:val="00F05611"/>
    <w:rsid w:val="00F059F3"/>
    <w:rsid w:val="00F05CED"/>
    <w:rsid w:val="00F060C9"/>
    <w:rsid w:val="00F0614E"/>
    <w:rsid w:val="00F062C9"/>
    <w:rsid w:val="00F064ED"/>
    <w:rsid w:val="00F06A48"/>
    <w:rsid w:val="00F06B66"/>
    <w:rsid w:val="00F06F96"/>
    <w:rsid w:val="00F0728E"/>
    <w:rsid w:val="00F07469"/>
    <w:rsid w:val="00F074B8"/>
    <w:rsid w:val="00F07911"/>
    <w:rsid w:val="00F07E7C"/>
    <w:rsid w:val="00F103FC"/>
    <w:rsid w:val="00F105D2"/>
    <w:rsid w:val="00F10754"/>
    <w:rsid w:val="00F10FFE"/>
    <w:rsid w:val="00F11307"/>
    <w:rsid w:val="00F11E57"/>
    <w:rsid w:val="00F120D0"/>
    <w:rsid w:val="00F121F3"/>
    <w:rsid w:val="00F12793"/>
    <w:rsid w:val="00F127C4"/>
    <w:rsid w:val="00F12B28"/>
    <w:rsid w:val="00F1382D"/>
    <w:rsid w:val="00F13976"/>
    <w:rsid w:val="00F13D5A"/>
    <w:rsid w:val="00F14B54"/>
    <w:rsid w:val="00F150B6"/>
    <w:rsid w:val="00F15284"/>
    <w:rsid w:val="00F15653"/>
    <w:rsid w:val="00F15E12"/>
    <w:rsid w:val="00F1685B"/>
    <w:rsid w:val="00F16C5C"/>
    <w:rsid w:val="00F16EE7"/>
    <w:rsid w:val="00F16FD1"/>
    <w:rsid w:val="00F171AB"/>
    <w:rsid w:val="00F20047"/>
    <w:rsid w:val="00F2023E"/>
    <w:rsid w:val="00F20781"/>
    <w:rsid w:val="00F209D3"/>
    <w:rsid w:val="00F21095"/>
    <w:rsid w:val="00F217ED"/>
    <w:rsid w:val="00F21BDE"/>
    <w:rsid w:val="00F21FC1"/>
    <w:rsid w:val="00F2272D"/>
    <w:rsid w:val="00F22D53"/>
    <w:rsid w:val="00F237BF"/>
    <w:rsid w:val="00F23BDF"/>
    <w:rsid w:val="00F2402D"/>
    <w:rsid w:val="00F24238"/>
    <w:rsid w:val="00F25567"/>
    <w:rsid w:val="00F25F83"/>
    <w:rsid w:val="00F26165"/>
    <w:rsid w:val="00F26510"/>
    <w:rsid w:val="00F26C3C"/>
    <w:rsid w:val="00F27010"/>
    <w:rsid w:val="00F27021"/>
    <w:rsid w:val="00F274D8"/>
    <w:rsid w:val="00F2781F"/>
    <w:rsid w:val="00F27F25"/>
    <w:rsid w:val="00F30266"/>
    <w:rsid w:val="00F3060A"/>
    <w:rsid w:val="00F30684"/>
    <w:rsid w:val="00F306F5"/>
    <w:rsid w:val="00F30A5A"/>
    <w:rsid w:val="00F31089"/>
    <w:rsid w:val="00F31239"/>
    <w:rsid w:val="00F3155F"/>
    <w:rsid w:val="00F315DB"/>
    <w:rsid w:val="00F3184C"/>
    <w:rsid w:val="00F31960"/>
    <w:rsid w:val="00F31D0A"/>
    <w:rsid w:val="00F3287C"/>
    <w:rsid w:val="00F32B77"/>
    <w:rsid w:val="00F33446"/>
    <w:rsid w:val="00F3393E"/>
    <w:rsid w:val="00F33F8A"/>
    <w:rsid w:val="00F345B4"/>
    <w:rsid w:val="00F34801"/>
    <w:rsid w:val="00F34B27"/>
    <w:rsid w:val="00F34C01"/>
    <w:rsid w:val="00F35151"/>
    <w:rsid w:val="00F35227"/>
    <w:rsid w:val="00F35785"/>
    <w:rsid w:val="00F35A42"/>
    <w:rsid w:val="00F35FE0"/>
    <w:rsid w:val="00F36B05"/>
    <w:rsid w:val="00F37B0C"/>
    <w:rsid w:val="00F4022F"/>
    <w:rsid w:val="00F402A2"/>
    <w:rsid w:val="00F404F4"/>
    <w:rsid w:val="00F4054D"/>
    <w:rsid w:val="00F40FED"/>
    <w:rsid w:val="00F4127B"/>
    <w:rsid w:val="00F412B1"/>
    <w:rsid w:val="00F41DB6"/>
    <w:rsid w:val="00F42499"/>
    <w:rsid w:val="00F424EB"/>
    <w:rsid w:val="00F42B18"/>
    <w:rsid w:val="00F43652"/>
    <w:rsid w:val="00F43E55"/>
    <w:rsid w:val="00F43EB6"/>
    <w:rsid w:val="00F43FFC"/>
    <w:rsid w:val="00F441F9"/>
    <w:rsid w:val="00F44687"/>
    <w:rsid w:val="00F448A4"/>
    <w:rsid w:val="00F44E82"/>
    <w:rsid w:val="00F4538D"/>
    <w:rsid w:val="00F45E06"/>
    <w:rsid w:val="00F45F0E"/>
    <w:rsid w:val="00F4617C"/>
    <w:rsid w:val="00F4675E"/>
    <w:rsid w:val="00F468CA"/>
    <w:rsid w:val="00F468E7"/>
    <w:rsid w:val="00F46D4F"/>
    <w:rsid w:val="00F47705"/>
    <w:rsid w:val="00F50B49"/>
    <w:rsid w:val="00F50F33"/>
    <w:rsid w:val="00F517B8"/>
    <w:rsid w:val="00F5184E"/>
    <w:rsid w:val="00F51C46"/>
    <w:rsid w:val="00F51D58"/>
    <w:rsid w:val="00F520EE"/>
    <w:rsid w:val="00F5289B"/>
    <w:rsid w:val="00F528F4"/>
    <w:rsid w:val="00F52DD6"/>
    <w:rsid w:val="00F52DFA"/>
    <w:rsid w:val="00F52EAA"/>
    <w:rsid w:val="00F53064"/>
    <w:rsid w:val="00F531EE"/>
    <w:rsid w:val="00F532AA"/>
    <w:rsid w:val="00F53376"/>
    <w:rsid w:val="00F5347D"/>
    <w:rsid w:val="00F538E2"/>
    <w:rsid w:val="00F539BA"/>
    <w:rsid w:val="00F53BA6"/>
    <w:rsid w:val="00F53E22"/>
    <w:rsid w:val="00F53FBB"/>
    <w:rsid w:val="00F54037"/>
    <w:rsid w:val="00F540E1"/>
    <w:rsid w:val="00F5413D"/>
    <w:rsid w:val="00F54665"/>
    <w:rsid w:val="00F5468F"/>
    <w:rsid w:val="00F54AD6"/>
    <w:rsid w:val="00F54D61"/>
    <w:rsid w:val="00F54F8E"/>
    <w:rsid w:val="00F55515"/>
    <w:rsid w:val="00F56322"/>
    <w:rsid w:val="00F56A38"/>
    <w:rsid w:val="00F57015"/>
    <w:rsid w:val="00F574C8"/>
    <w:rsid w:val="00F5759F"/>
    <w:rsid w:val="00F57F38"/>
    <w:rsid w:val="00F601A9"/>
    <w:rsid w:val="00F60433"/>
    <w:rsid w:val="00F60B1C"/>
    <w:rsid w:val="00F61419"/>
    <w:rsid w:val="00F61553"/>
    <w:rsid w:val="00F61729"/>
    <w:rsid w:val="00F61762"/>
    <w:rsid w:val="00F62380"/>
    <w:rsid w:val="00F62D6E"/>
    <w:rsid w:val="00F6363F"/>
    <w:rsid w:val="00F63AC7"/>
    <w:rsid w:val="00F6406B"/>
    <w:rsid w:val="00F645E2"/>
    <w:rsid w:val="00F64764"/>
    <w:rsid w:val="00F64CAB"/>
    <w:rsid w:val="00F64D90"/>
    <w:rsid w:val="00F65119"/>
    <w:rsid w:val="00F65F03"/>
    <w:rsid w:val="00F6619F"/>
    <w:rsid w:val="00F67381"/>
    <w:rsid w:val="00F67EF3"/>
    <w:rsid w:val="00F701F7"/>
    <w:rsid w:val="00F702A2"/>
    <w:rsid w:val="00F709D6"/>
    <w:rsid w:val="00F71163"/>
    <w:rsid w:val="00F715BF"/>
    <w:rsid w:val="00F71657"/>
    <w:rsid w:val="00F7187F"/>
    <w:rsid w:val="00F720B5"/>
    <w:rsid w:val="00F72694"/>
    <w:rsid w:val="00F72AE7"/>
    <w:rsid w:val="00F72C88"/>
    <w:rsid w:val="00F7309D"/>
    <w:rsid w:val="00F7323E"/>
    <w:rsid w:val="00F7329D"/>
    <w:rsid w:val="00F7360D"/>
    <w:rsid w:val="00F7390B"/>
    <w:rsid w:val="00F73B5F"/>
    <w:rsid w:val="00F73DAB"/>
    <w:rsid w:val="00F7444F"/>
    <w:rsid w:val="00F744DF"/>
    <w:rsid w:val="00F746C1"/>
    <w:rsid w:val="00F74933"/>
    <w:rsid w:val="00F74B96"/>
    <w:rsid w:val="00F74C7F"/>
    <w:rsid w:val="00F75920"/>
    <w:rsid w:val="00F75EC2"/>
    <w:rsid w:val="00F763FA"/>
    <w:rsid w:val="00F764C0"/>
    <w:rsid w:val="00F76673"/>
    <w:rsid w:val="00F7674F"/>
    <w:rsid w:val="00F7687D"/>
    <w:rsid w:val="00F76F64"/>
    <w:rsid w:val="00F77317"/>
    <w:rsid w:val="00F77BBE"/>
    <w:rsid w:val="00F77EE4"/>
    <w:rsid w:val="00F80205"/>
    <w:rsid w:val="00F80313"/>
    <w:rsid w:val="00F8083C"/>
    <w:rsid w:val="00F80CEC"/>
    <w:rsid w:val="00F80EB3"/>
    <w:rsid w:val="00F80F36"/>
    <w:rsid w:val="00F811BE"/>
    <w:rsid w:val="00F81BF3"/>
    <w:rsid w:val="00F81C9D"/>
    <w:rsid w:val="00F8274B"/>
    <w:rsid w:val="00F82765"/>
    <w:rsid w:val="00F8290E"/>
    <w:rsid w:val="00F82A88"/>
    <w:rsid w:val="00F82B53"/>
    <w:rsid w:val="00F83BD8"/>
    <w:rsid w:val="00F84387"/>
    <w:rsid w:val="00F84F4F"/>
    <w:rsid w:val="00F853ED"/>
    <w:rsid w:val="00F85C1B"/>
    <w:rsid w:val="00F861E6"/>
    <w:rsid w:val="00F864CB"/>
    <w:rsid w:val="00F865D4"/>
    <w:rsid w:val="00F867AC"/>
    <w:rsid w:val="00F86D62"/>
    <w:rsid w:val="00F873B1"/>
    <w:rsid w:val="00F876C4"/>
    <w:rsid w:val="00F87D8E"/>
    <w:rsid w:val="00F9017A"/>
    <w:rsid w:val="00F90CC1"/>
    <w:rsid w:val="00F911E1"/>
    <w:rsid w:val="00F9129C"/>
    <w:rsid w:val="00F91B94"/>
    <w:rsid w:val="00F92335"/>
    <w:rsid w:val="00F92456"/>
    <w:rsid w:val="00F926C8"/>
    <w:rsid w:val="00F926EB"/>
    <w:rsid w:val="00F9296C"/>
    <w:rsid w:val="00F92B66"/>
    <w:rsid w:val="00F92E3F"/>
    <w:rsid w:val="00F931BE"/>
    <w:rsid w:val="00F944CC"/>
    <w:rsid w:val="00F9456E"/>
    <w:rsid w:val="00F9477E"/>
    <w:rsid w:val="00F947B2"/>
    <w:rsid w:val="00F95236"/>
    <w:rsid w:val="00F95E00"/>
    <w:rsid w:val="00F96E79"/>
    <w:rsid w:val="00F972F4"/>
    <w:rsid w:val="00F975FF"/>
    <w:rsid w:val="00F97AC3"/>
    <w:rsid w:val="00FA01F7"/>
    <w:rsid w:val="00FA09A7"/>
    <w:rsid w:val="00FA124B"/>
    <w:rsid w:val="00FA1338"/>
    <w:rsid w:val="00FA174D"/>
    <w:rsid w:val="00FA266C"/>
    <w:rsid w:val="00FA290A"/>
    <w:rsid w:val="00FA32EC"/>
    <w:rsid w:val="00FA3538"/>
    <w:rsid w:val="00FA4280"/>
    <w:rsid w:val="00FA4BD7"/>
    <w:rsid w:val="00FA4DF1"/>
    <w:rsid w:val="00FA4EFD"/>
    <w:rsid w:val="00FA4F18"/>
    <w:rsid w:val="00FA5090"/>
    <w:rsid w:val="00FA50C2"/>
    <w:rsid w:val="00FA54B1"/>
    <w:rsid w:val="00FA56C9"/>
    <w:rsid w:val="00FA5951"/>
    <w:rsid w:val="00FA5AB1"/>
    <w:rsid w:val="00FA5C46"/>
    <w:rsid w:val="00FA5DE4"/>
    <w:rsid w:val="00FA6452"/>
    <w:rsid w:val="00FA701E"/>
    <w:rsid w:val="00FA70AD"/>
    <w:rsid w:val="00FA7A0E"/>
    <w:rsid w:val="00FA7CF3"/>
    <w:rsid w:val="00FA7F03"/>
    <w:rsid w:val="00FB001E"/>
    <w:rsid w:val="00FB0364"/>
    <w:rsid w:val="00FB0757"/>
    <w:rsid w:val="00FB07EB"/>
    <w:rsid w:val="00FB0BB3"/>
    <w:rsid w:val="00FB0E32"/>
    <w:rsid w:val="00FB105D"/>
    <w:rsid w:val="00FB12AF"/>
    <w:rsid w:val="00FB181B"/>
    <w:rsid w:val="00FB1A6D"/>
    <w:rsid w:val="00FB1E07"/>
    <w:rsid w:val="00FB28B3"/>
    <w:rsid w:val="00FB2EE7"/>
    <w:rsid w:val="00FB333D"/>
    <w:rsid w:val="00FB379F"/>
    <w:rsid w:val="00FB3953"/>
    <w:rsid w:val="00FB3E24"/>
    <w:rsid w:val="00FB44F2"/>
    <w:rsid w:val="00FB49C6"/>
    <w:rsid w:val="00FB5784"/>
    <w:rsid w:val="00FB5CFA"/>
    <w:rsid w:val="00FB5DAF"/>
    <w:rsid w:val="00FB5E5A"/>
    <w:rsid w:val="00FB5E73"/>
    <w:rsid w:val="00FB5FDE"/>
    <w:rsid w:val="00FB746F"/>
    <w:rsid w:val="00FB78C1"/>
    <w:rsid w:val="00FB7D33"/>
    <w:rsid w:val="00FC0376"/>
    <w:rsid w:val="00FC0410"/>
    <w:rsid w:val="00FC04ED"/>
    <w:rsid w:val="00FC0637"/>
    <w:rsid w:val="00FC1210"/>
    <w:rsid w:val="00FC18E6"/>
    <w:rsid w:val="00FC1D9C"/>
    <w:rsid w:val="00FC27F1"/>
    <w:rsid w:val="00FC2A4F"/>
    <w:rsid w:val="00FC2BE3"/>
    <w:rsid w:val="00FC2DC2"/>
    <w:rsid w:val="00FC3EF7"/>
    <w:rsid w:val="00FC4409"/>
    <w:rsid w:val="00FC443C"/>
    <w:rsid w:val="00FC46B9"/>
    <w:rsid w:val="00FC4945"/>
    <w:rsid w:val="00FC4A59"/>
    <w:rsid w:val="00FC4D1A"/>
    <w:rsid w:val="00FC4FC1"/>
    <w:rsid w:val="00FC53AE"/>
    <w:rsid w:val="00FC55E9"/>
    <w:rsid w:val="00FC5661"/>
    <w:rsid w:val="00FC608E"/>
    <w:rsid w:val="00FC62A8"/>
    <w:rsid w:val="00FC6D86"/>
    <w:rsid w:val="00FC71AD"/>
    <w:rsid w:val="00FC71C3"/>
    <w:rsid w:val="00FC793C"/>
    <w:rsid w:val="00FC7AD4"/>
    <w:rsid w:val="00FC7E28"/>
    <w:rsid w:val="00FD0A43"/>
    <w:rsid w:val="00FD0E4D"/>
    <w:rsid w:val="00FD0FD2"/>
    <w:rsid w:val="00FD1049"/>
    <w:rsid w:val="00FD1396"/>
    <w:rsid w:val="00FD1D85"/>
    <w:rsid w:val="00FD1E61"/>
    <w:rsid w:val="00FD1F06"/>
    <w:rsid w:val="00FD21ED"/>
    <w:rsid w:val="00FD262A"/>
    <w:rsid w:val="00FD26C0"/>
    <w:rsid w:val="00FD2F50"/>
    <w:rsid w:val="00FD3BE0"/>
    <w:rsid w:val="00FD3DA5"/>
    <w:rsid w:val="00FD4048"/>
    <w:rsid w:val="00FD4344"/>
    <w:rsid w:val="00FD47CE"/>
    <w:rsid w:val="00FD47DD"/>
    <w:rsid w:val="00FD4AFE"/>
    <w:rsid w:val="00FD4E50"/>
    <w:rsid w:val="00FD5255"/>
    <w:rsid w:val="00FD59E8"/>
    <w:rsid w:val="00FD6247"/>
    <w:rsid w:val="00FD6463"/>
    <w:rsid w:val="00FD6502"/>
    <w:rsid w:val="00FD6A3E"/>
    <w:rsid w:val="00FD6AA9"/>
    <w:rsid w:val="00FD731C"/>
    <w:rsid w:val="00FD78A2"/>
    <w:rsid w:val="00FD798E"/>
    <w:rsid w:val="00FD7AF9"/>
    <w:rsid w:val="00FD7D66"/>
    <w:rsid w:val="00FE0175"/>
    <w:rsid w:val="00FE0348"/>
    <w:rsid w:val="00FE071B"/>
    <w:rsid w:val="00FE080F"/>
    <w:rsid w:val="00FE0D06"/>
    <w:rsid w:val="00FE10A6"/>
    <w:rsid w:val="00FE1169"/>
    <w:rsid w:val="00FE152D"/>
    <w:rsid w:val="00FE15E9"/>
    <w:rsid w:val="00FE19F5"/>
    <w:rsid w:val="00FE1D9A"/>
    <w:rsid w:val="00FE20EB"/>
    <w:rsid w:val="00FE2435"/>
    <w:rsid w:val="00FE26CE"/>
    <w:rsid w:val="00FE2955"/>
    <w:rsid w:val="00FE2B19"/>
    <w:rsid w:val="00FE2C06"/>
    <w:rsid w:val="00FE2ED7"/>
    <w:rsid w:val="00FE35D5"/>
    <w:rsid w:val="00FE3E8B"/>
    <w:rsid w:val="00FE3F01"/>
    <w:rsid w:val="00FE4A4B"/>
    <w:rsid w:val="00FE4D64"/>
    <w:rsid w:val="00FE4DA9"/>
    <w:rsid w:val="00FE5002"/>
    <w:rsid w:val="00FE51A4"/>
    <w:rsid w:val="00FE532E"/>
    <w:rsid w:val="00FE545B"/>
    <w:rsid w:val="00FE565D"/>
    <w:rsid w:val="00FE5B89"/>
    <w:rsid w:val="00FE5E06"/>
    <w:rsid w:val="00FE677B"/>
    <w:rsid w:val="00FE6AC9"/>
    <w:rsid w:val="00FE6D1C"/>
    <w:rsid w:val="00FE70C4"/>
    <w:rsid w:val="00FE7751"/>
    <w:rsid w:val="00FE7776"/>
    <w:rsid w:val="00FF07D2"/>
    <w:rsid w:val="00FF0A9F"/>
    <w:rsid w:val="00FF1630"/>
    <w:rsid w:val="00FF16AE"/>
    <w:rsid w:val="00FF1BE9"/>
    <w:rsid w:val="00FF1CA0"/>
    <w:rsid w:val="00FF1D40"/>
    <w:rsid w:val="00FF1F61"/>
    <w:rsid w:val="00FF21A8"/>
    <w:rsid w:val="00FF2A16"/>
    <w:rsid w:val="00FF2C22"/>
    <w:rsid w:val="00FF2D7A"/>
    <w:rsid w:val="00FF41A7"/>
    <w:rsid w:val="00FF46A0"/>
    <w:rsid w:val="00FF58F8"/>
    <w:rsid w:val="00FF5AA8"/>
    <w:rsid w:val="00FF615B"/>
    <w:rsid w:val="00FF667A"/>
    <w:rsid w:val="00FF679B"/>
    <w:rsid w:val="00FF6BA5"/>
    <w:rsid w:val="00FF6FF9"/>
    <w:rsid w:val="00FF70AB"/>
    <w:rsid w:val="00FF7131"/>
    <w:rsid w:val="00FF7231"/>
    <w:rsid w:val="00FF75EE"/>
    <w:rsid w:val="00FF7933"/>
    <w:rsid w:val="00FF7E32"/>
    <w:rsid w:val="00FF7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qFormat="1"/>
    <w:lsdException w:name="heading 5" w:locked="1" w:qFormat="1"/>
    <w:lsdException w:name="heading 6" w:locked="1" w:uiPriority="0"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1E8C"/>
    <w:rPr>
      <w:rFonts w:ascii="Times New Roman" w:eastAsia="Times New Roman" w:hAnsi="Times New Roman"/>
    </w:rPr>
  </w:style>
  <w:style w:type="paragraph" w:styleId="Titolo1">
    <w:name w:val="heading 1"/>
    <w:aliases w:val="h1,(Alt+1),L1,TNR Heading 1,Arial 14 Fett,Arial 14 Fett1,Arial 14 Fe..."/>
    <w:basedOn w:val="Normale"/>
    <w:next w:val="Normale"/>
    <w:link w:val="Titolo1Carattere"/>
    <w:qFormat/>
    <w:rsid w:val="00E119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rFonts w:eastAsia="Calibri"/>
      <w:b/>
      <w:bCs/>
      <w:i/>
      <w:iCs/>
      <w:sz w:val="24"/>
      <w:szCs w:val="24"/>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
    <w:basedOn w:val="Normale"/>
    <w:next w:val="Normale"/>
    <w:link w:val="Titolo2Carattere"/>
    <w:qFormat/>
    <w:rsid w:val="00E1196C"/>
    <w:pPr>
      <w:keepNext/>
      <w:spacing w:before="240" w:after="60"/>
      <w:outlineLvl w:val="1"/>
    </w:pPr>
    <w:rPr>
      <w:rFonts w:ascii="Arial" w:eastAsia="Calibri" w:hAnsi="Arial"/>
      <w:b/>
      <w:bCs/>
      <w:i/>
      <w:iCs/>
      <w:sz w:val="28"/>
      <w:szCs w:val="28"/>
    </w:rPr>
  </w:style>
  <w:style w:type="paragraph" w:styleId="Titolo3">
    <w:name w:val="heading 3"/>
    <w:aliases w:val="H3,h3,(Alt+3),H31,H32,H33,H311,H34,H312,H321,H331,H3111,H35,H313,H322,H332,H3112,H36,H314,H323,H333,H3113,H37,H315,H324,H334,H3114,H38,H316,H325,H335,H3115,H39,H317,H326,H336,H3116,H310,H318,H327,H337,H3117,H319,H328,H338,H3118,H320,H3110"/>
    <w:basedOn w:val="Normale"/>
    <w:next w:val="Normale"/>
    <w:link w:val="Titolo3Carattere"/>
    <w:uiPriority w:val="9"/>
    <w:qFormat/>
    <w:rsid w:val="00E1196C"/>
    <w:pPr>
      <w:keepNext/>
      <w:jc w:val="center"/>
      <w:outlineLvl w:val="2"/>
    </w:pPr>
    <w:rPr>
      <w:rFonts w:eastAsia="Calibri"/>
      <w:b/>
      <w:bCs/>
      <w:i/>
      <w:iCs/>
      <w:caps/>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uiPriority w:val="99"/>
    <w:qFormat/>
    <w:rsid w:val="00E1196C"/>
    <w:pPr>
      <w:keepNext/>
      <w:tabs>
        <w:tab w:val="left" w:pos="0"/>
      </w:tabs>
      <w:outlineLvl w:val="3"/>
    </w:pPr>
    <w:rPr>
      <w:rFonts w:eastAsia="Calibri"/>
      <w:b/>
      <w:bCs/>
    </w:rPr>
  </w:style>
  <w:style w:type="paragraph" w:styleId="Titolo5">
    <w:name w:val="heading 5"/>
    <w:basedOn w:val="Normale"/>
    <w:next w:val="Normale"/>
    <w:link w:val="Titolo5Carattere"/>
    <w:uiPriority w:val="99"/>
    <w:qFormat/>
    <w:rsid w:val="00E1196C"/>
    <w:pPr>
      <w:keepNext/>
      <w:tabs>
        <w:tab w:val="num" w:pos="3960"/>
      </w:tabs>
      <w:ind w:left="3960" w:hanging="360"/>
      <w:outlineLvl w:val="4"/>
    </w:pPr>
    <w:rPr>
      <w:rFonts w:ascii="Arial" w:eastAsia="Calibri" w:hAnsi="Arial"/>
      <w:b/>
      <w:bCs/>
      <w:sz w:val="24"/>
      <w:szCs w:val="24"/>
      <w:u w:val="single"/>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E1196C"/>
    <w:pPr>
      <w:keepNext/>
      <w:tabs>
        <w:tab w:val="num" w:pos="4680"/>
      </w:tabs>
      <w:ind w:left="4680" w:hanging="180"/>
      <w:outlineLvl w:val="5"/>
    </w:pPr>
    <w:rPr>
      <w:rFonts w:ascii="Arial" w:eastAsia="Calibri" w:hAnsi="Arial"/>
      <w:b/>
      <w:bCs/>
    </w:rPr>
  </w:style>
  <w:style w:type="paragraph" w:styleId="Titolo7">
    <w:name w:val="heading 7"/>
    <w:basedOn w:val="Normale"/>
    <w:next w:val="Normale"/>
    <w:link w:val="Titolo7Carattere"/>
    <w:uiPriority w:val="99"/>
    <w:qFormat/>
    <w:rsid w:val="00E1196C"/>
    <w:pPr>
      <w:keepNext/>
      <w:tabs>
        <w:tab w:val="num" w:pos="5400"/>
      </w:tabs>
      <w:ind w:left="5400" w:hanging="360"/>
      <w:outlineLvl w:val="6"/>
    </w:pPr>
    <w:rPr>
      <w:rFonts w:ascii="Arial" w:eastAsia="Calibri" w:hAnsi="Arial"/>
      <w:b/>
      <w:bCs/>
    </w:rPr>
  </w:style>
  <w:style w:type="paragraph" w:styleId="Titolo8">
    <w:name w:val="heading 8"/>
    <w:basedOn w:val="Normale"/>
    <w:next w:val="Normale"/>
    <w:link w:val="Titolo8Carattere"/>
    <w:uiPriority w:val="99"/>
    <w:qFormat/>
    <w:rsid w:val="00E1196C"/>
    <w:pPr>
      <w:keepNext/>
      <w:widowControl w:val="0"/>
      <w:outlineLvl w:val="7"/>
    </w:pPr>
    <w:rPr>
      <w:rFonts w:eastAsia="Calibri"/>
      <w:b/>
      <w:bCs/>
      <w:kern w:val="28"/>
      <w:sz w:val="24"/>
      <w:szCs w:val="24"/>
      <w:u w:val="single"/>
    </w:rPr>
  </w:style>
  <w:style w:type="paragraph" w:styleId="Titolo9">
    <w:name w:val="heading 9"/>
    <w:basedOn w:val="Normale"/>
    <w:next w:val="Normale"/>
    <w:link w:val="Titolo9Carattere"/>
    <w:uiPriority w:val="99"/>
    <w:qFormat/>
    <w:rsid w:val="00E1196C"/>
    <w:pPr>
      <w:tabs>
        <w:tab w:val="num" w:pos="6840"/>
      </w:tabs>
      <w:spacing w:before="240" w:after="60"/>
      <w:ind w:left="6840" w:hanging="180"/>
      <w:outlineLvl w:val="8"/>
    </w:pPr>
    <w:rPr>
      <w:rFonts w:ascii="Arial" w:eastAsia="Calibri" w:hAnsi="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
    <w:link w:val="Titolo1"/>
    <w:uiPriority w:val="99"/>
    <w:locked/>
    <w:rsid w:val="00E1196C"/>
    <w:rPr>
      <w:rFonts w:ascii="Times New Roman" w:hAnsi="Times New Roman" w:cs="Times New Roman"/>
      <w:b/>
      <w:bCs/>
      <w:i/>
      <w:iCs/>
      <w:sz w:val="24"/>
      <w:szCs w:val="24"/>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link w:val="Titolo2"/>
    <w:uiPriority w:val="99"/>
    <w:locked/>
    <w:rsid w:val="00E1196C"/>
    <w:rPr>
      <w:rFonts w:ascii="Arial" w:hAnsi="Arial" w:cs="Arial"/>
      <w:b/>
      <w:bCs/>
      <w:i/>
      <w:iCs/>
      <w:sz w:val="28"/>
      <w:szCs w:val="28"/>
      <w:lang w:val="it-IT"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link w:val="Titolo3"/>
    <w:uiPriority w:val="9"/>
    <w:locked/>
    <w:rsid w:val="00E1196C"/>
    <w:rPr>
      <w:rFonts w:ascii="Times New Roman" w:hAnsi="Times New Roman" w:cs="Times New Roman"/>
      <w:b/>
      <w:bCs/>
      <w:i/>
      <w:iCs/>
      <w:caps/>
      <w:sz w:val="20"/>
      <w:szCs w:val="20"/>
      <w:u w:val="single"/>
      <w:lang w:val="it-IT"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link w:val="Titolo4"/>
    <w:uiPriority w:val="99"/>
    <w:locked/>
    <w:rsid w:val="00E1196C"/>
    <w:rPr>
      <w:rFonts w:ascii="Times New Roman" w:hAnsi="Times New Roman" w:cs="Times New Roman"/>
      <w:b/>
      <w:bCs/>
      <w:sz w:val="20"/>
      <w:szCs w:val="20"/>
      <w:lang w:val="it-IT" w:eastAsia="it-IT"/>
    </w:rPr>
  </w:style>
  <w:style w:type="character" w:customStyle="1" w:styleId="Titolo5Carattere">
    <w:name w:val="Titolo 5 Carattere"/>
    <w:link w:val="Titolo5"/>
    <w:uiPriority w:val="99"/>
    <w:locked/>
    <w:rsid w:val="00E1196C"/>
    <w:rPr>
      <w:rFonts w:ascii="Arial" w:hAnsi="Arial" w:cs="Arial"/>
      <w:b/>
      <w:bCs/>
      <w:sz w:val="24"/>
      <w:szCs w:val="24"/>
      <w:u w:val="single"/>
      <w:lang w:val="it-IT"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link w:val="Titolo6"/>
    <w:locked/>
    <w:rsid w:val="00E1196C"/>
    <w:rPr>
      <w:rFonts w:ascii="Arial" w:hAnsi="Arial" w:cs="Arial"/>
      <w:b/>
      <w:bCs/>
      <w:sz w:val="20"/>
      <w:szCs w:val="20"/>
      <w:lang w:val="it-IT" w:eastAsia="it-IT"/>
    </w:rPr>
  </w:style>
  <w:style w:type="character" w:customStyle="1" w:styleId="Titolo7Carattere">
    <w:name w:val="Titolo 7 Carattere"/>
    <w:link w:val="Titolo7"/>
    <w:uiPriority w:val="99"/>
    <w:locked/>
    <w:rsid w:val="00E1196C"/>
    <w:rPr>
      <w:rFonts w:ascii="Arial" w:hAnsi="Arial" w:cs="Arial"/>
      <w:b/>
      <w:bCs/>
      <w:sz w:val="20"/>
      <w:szCs w:val="20"/>
      <w:lang w:val="it-IT" w:eastAsia="it-IT"/>
    </w:rPr>
  </w:style>
  <w:style w:type="character" w:customStyle="1" w:styleId="Titolo8Carattere">
    <w:name w:val="Titolo 8 Carattere"/>
    <w:link w:val="Titolo8"/>
    <w:uiPriority w:val="99"/>
    <w:locked/>
    <w:rsid w:val="00E1196C"/>
    <w:rPr>
      <w:rFonts w:ascii="Times New Roman" w:hAnsi="Times New Roman" w:cs="Times New Roman"/>
      <w:b/>
      <w:bCs/>
      <w:kern w:val="28"/>
      <w:sz w:val="24"/>
      <w:szCs w:val="24"/>
      <w:u w:val="single"/>
      <w:lang w:val="it-IT" w:eastAsia="it-IT"/>
    </w:rPr>
  </w:style>
  <w:style w:type="character" w:customStyle="1" w:styleId="Titolo9Carattere">
    <w:name w:val="Titolo 9 Carattere"/>
    <w:link w:val="Titolo9"/>
    <w:uiPriority w:val="99"/>
    <w:locked/>
    <w:rsid w:val="00E1196C"/>
    <w:rPr>
      <w:rFonts w:ascii="Arial" w:hAnsi="Arial" w:cs="Arial"/>
      <w:lang w:val="it-IT" w:eastAsia="it-IT"/>
    </w:rPr>
  </w:style>
  <w:style w:type="paragraph" w:customStyle="1" w:styleId="Stile1">
    <w:name w:val="Stile1"/>
    <w:basedOn w:val="Normale"/>
    <w:uiPriority w:val="99"/>
    <w:rsid w:val="00E1196C"/>
    <w:pPr>
      <w:keepNext/>
      <w:overflowPunct w:val="0"/>
      <w:autoSpaceDE w:val="0"/>
      <w:autoSpaceDN w:val="0"/>
      <w:adjustRightInd w:val="0"/>
      <w:spacing w:before="480" w:after="120" w:line="320" w:lineRule="exact"/>
      <w:textAlignment w:val="baseline"/>
      <w:outlineLvl w:val="0"/>
    </w:pPr>
    <w:rPr>
      <w:b/>
      <w:bCs/>
      <w:kern w:val="32"/>
      <w:sz w:val="32"/>
      <w:szCs w:val="32"/>
    </w:rPr>
  </w:style>
  <w:style w:type="paragraph" w:customStyle="1" w:styleId="Stile3">
    <w:name w:val="Stile3"/>
    <w:basedOn w:val="Normale"/>
    <w:uiPriority w:val="99"/>
    <w:rsid w:val="00E1196C"/>
    <w:pPr>
      <w:tabs>
        <w:tab w:val="left" w:pos="851"/>
      </w:tabs>
      <w:spacing w:before="120" w:after="60"/>
    </w:pPr>
    <w:rPr>
      <w:lang w:val="en-GB" w:eastAsia="en-US"/>
    </w:rPr>
  </w:style>
  <w:style w:type="paragraph" w:customStyle="1" w:styleId="Stile6">
    <w:name w:val="Stile6"/>
    <w:basedOn w:val="Titolo2"/>
    <w:autoRedefine/>
    <w:rsid w:val="00E1196C"/>
    <w:pPr>
      <w:keepLines/>
      <w:numPr>
        <w:ilvl w:val="1"/>
        <w:numId w:val="1"/>
      </w:numPr>
      <w:spacing w:after="240"/>
      <w:jc w:val="both"/>
    </w:pPr>
    <w:rPr>
      <w:rFonts w:ascii="Bookman Old Style" w:hAnsi="Bookman Old Style" w:cs="Bookman Old Style"/>
      <w:i w:val="0"/>
      <w:iCs w:val="0"/>
      <w:smallCaps/>
      <w:sz w:val="24"/>
      <w:szCs w:val="24"/>
    </w:rPr>
  </w:style>
  <w:style w:type="paragraph" w:customStyle="1" w:styleId="Stile10">
    <w:name w:val="Stile10"/>
    <w:basedOn w:val="Normale"/>
    <w:rsid w:val="00E1196C"/>
  </w:style>
  <w:style w:type="paragraph" w:customStyle="1" w:styleId="Logo">
    <w:name w:val="Logo"/>
    <w:basedOn w:val="Normale"/>
    <w:uiPriority w:val="99"/>
    <w:rsid w:val="00E1196C"/>
    <w:rPr>
      <w:sz w:val="24"/>
      <w:szCs w:val="24"/>
    </w:rPr>
  </w:style>
  <w:style w:type="paragraph" w:styleId="Corpotesto">
    <w:name w:val="Body Text"/>
    <w:aliases w:val="Corpo del testo,Tempo Body Text"/>
    <w:basedOn w:val="Normale"/>
    <w:link w:val="CorpotestoCarattere1"/>
    <w:uiPriority w:val="1"/>
    <w:qFormat/>
    <w:rsid w:val="00E1196C"/>
    <w:pPr>
      <w:widowControl w:val="0"/>
      <w:ind w:right="469"/>
      <w:jc w:val="both"/>
    </w:pPr>
    <w:rPr>
      <w:rFonts w:eastAsia="Calibri"/>
      <w:sz w:val="24"/>
      <w:szCs w:val="24"/>
    </w:rPr>
  </w:style>
  <w:style w:type="character" w:customStyle="1" w:styleId="CorpotestoCarattere1">
    <w:name w:val="Corpo testo Carattere1"/>
    <w:aliases w:val="Corpo del testo Carattere,Tempo Body Text Carattere"/>
    <w:link w:val="Corpotesto"/>
    <w:uiPriority w:val="99"/>
    <w:locked/>
    <w:rsid w:val="00E1196C"/>
    <w:rPr>
      <w:rFonts w:ascii="Times New Roman" w:hAnsi="Times New Roman" w:cs="Times New Roman"/>
      <w:sz w:val="24"/>
      <w:szCs w:val="24"/>
      <w:lang w:val="it-IT" w:eastAsia="it-IT"/>
    </w:rPr>
  </w:style>
  <w:style w:type="paragraph" w:styleId="Corpodeltesto2">
    <w:name w:val="Body Text 2"/>
    <w:basedOn w:val="Normale"/>
    <w:link w:val="Corpodeltesto2Carattere"/>
    <w:uiPriority w:val="99"/>
    <w:rsid w:val="00E1196C"/>
    <w:pPr>
      <w:ind w:right="510"/>
    </w:pPr>
    <w:rPr>
      <w:rFonts w:eastAsia="Calibri"/>
    </w:rPr>
  </w:style>
  <w:style w:type="character" w:customStyle="1" w:styleId="Corpodeltesto2Carattere">
    <w:name w:val="Corpo del testo 2 Carattere"/>
    <w:link w:val="Corpodeltesto2"/>
    <w:uiPriority w:val="99"/>
    <w:locked/>
    <w:rsid w:val="00E1196C"/>
    <w:rPr>
      <w:rFonts w:ascii="Times New Roman" w:hAnsi="Times New Roman" w:cs="Times New Roman"/>
      <w:sz w:val="20"/>
      <w:szCs w:val="20"/>
      <w:lang w:val="it-IT" w:eastAsia="it-IT"/>
    </w:rPr>
  </w:style>
  <w:style w:type="paragraph" w:styleId="Sommario1">
    <w:name w:val="toc 1"/>
    <w:basedOn w:val="Normale"/>
    <w:next w:val="Normale"/>
    <w:autoRedefine/>
    <w:uiPriority w:val="39"/>
    <w:qFormat/>
    <w:rsid w:val="00285A45"/>
    <w:pPr>
      <w:tabs>
        <w:tab w:val="right" w:leader="dot" w:pos="9628"/>
      </w:tabs>
      <w:spacing w:after="80" w:line="276" w:lineRule="auto"/>
    </w:pPr>
    <w:rPr>
      <w:rFonts w:asciiTheme="minorHAnsi" w:hAnsiTheme="minorHAnsi" w:cstheme="minorHAnsi"/>
      <w:b/>
      <w:bCs/>
      <w:caps/>
      <w:noProof/>
      <w:sz w:val="24"/>
    </w:rPr>
  </w:style>
  <w:style w:type="paragraph" w:customStyle="1" w:styleId="art-num-tit">
    <w:name w:val="art-num-tit"/>
    <w:basedOn w:val="Normale"/>
    <w:next w:val="Normale"/>
    <w:uiPriority w:val="99"/>
    <w:rsid w:val="00E1196C"/>
    <w:pPr>
      <w:jc w:val="center"/>
    </w:pPr>
    <w:rPr>
      <w:b/>
      <w:bCs/>
      <w:sz w:val="24"/>
      <w:szCs w:val="24"/>
    </w:rPr>
  </w:style>
  <w:style w:type="paragraph" w:customStyle="1" w:styleId="art-comma">
    <w:name w:val="art-comma"/>
    <w:basedOn w:val="Normale"/>
    <w:uiPriority w:val="99"/>
    <w:rsid w:val="00E1196C"/>
    <w:pPr>
      <w:ind w:left="709" w:hanging="709"/>
      <w:jc w:val="both"/>
    </w:pPr>
    <w:rPr>
      <w:sz w:val="24"/>
      <w:szCs w:val="24"/>
    </w:rPr>
  </w:style>
  <w:style w:type="paragraph" w:customStyle="1" w:styleId="art-comma-a-capo">
    <w:name w:val="art-comma-a-capo"/>
    <w:basedOn w:val="art-comma"/>
    <w:uiPriority w:val="99"/>
    <w:rsid w:val="00E1196C"/>
    <w:pPr>
      <w:ind w:firstLine="0"/>
    </w:pPr>
  </w:style>
  <w:style w:type="paragraph" w:customStyle="1" w:styleId="testo1">
    <w:name w:val="testo1"/>
    <w:basedOn w:val="Normale"/>
    <w:rsid w:val="00E1196C"/>
    <w:pPr>
      <w:spacing w:after="240"/>
      <w:ind w:left="284"/>
      <w:jc w:val="both"/>
    </w:pPr>
    <w:rPr>
      <w:sz w:val="22"/>
      <w:szCs w:val="22"/>
    </w:rPr>
  </w:style>
  <w:style w:type="paragraph" w:customStyle="1" w:styleId="titolo">
    <w:name w:val="titolo"/>
    <w:basedOn w:val="Default"/>
    <w:next w:val="Default"/>
    <w:uiPriority w:val="99"/>
    <w:rsid w:val="00E1196C"/>
    <w:pPr>
      <w:spacing w:after="1200"/>
    </w:pPr>
    <w:rPr>
      <w:color w:val="auto"/>
    </w:rPr>
  </w:style>
  <w:style w:type="paragraph" w:customStyle="1" w:styleId="Default">
    <w:name w:val="Default"/>
    <w:rsid w:val="00E1196C"/>
    <w:pPr>
      <w:widowControl w:val="0"/>
    </w:pPr>
    <w:rPr>
      <w:rFonts w:ascii="Times New Roman" w:eastAsia="Times New Roman" w:hAnsi="Times New Roman"/>
      <w:color w:val="000000"/>
      <w:sz w:val="24"/>
      <w:szCs w:val="24"/>
    </w:rPr>
  </w:style>
  <w:style w:type="paragraph" w:styleId="Sommario3">
    <w:name w:val="toc 3"/>
    <w:basedOn w:val="Default"/>
    <w:next w:val="Default"/>
    <w:autoRedefine/>
    <w:uiPriority w:val="99"/>
    <w:semiHidden/>
    <w:rsid w:val="00E1196C"/>
    <w:pPr>
      <w:widowControl/>
      <w:ind w:left="400"/>
    </w:pPr>
    <w:rPr>
      <w:i/>
      <w:iCs/>
      <w:color w:val="auto"/>
      <w:sz w:val="20"/>
      <w:szCs w:val="20"/>
    </w:rPr>
  </w:style>
  <w:style w:type="paragraph" w:customStyle="1" w:styleId="testo4">
    <w:name w:val="testo4"/>
    <w:basedOn w:val="Default"/>
    <w:next w:val="Default"/>
    <w:uiPriority w:val="99"/>
    <w:rsid w:val="00E1196C"/>
    <w:pPr>
      <w:spacing w:after="120"/>
    </w:pPr>
    <w:rPr>
      <w:color w:val="auto"/>
    </w:rPr>
  </w:style>
  <w:style w:type="paragraph" w:customStyle="1" w:styleId="testo3">
    <w:name w:val="testo3"/>
    <w:basedOn w:val="Default"/>
    <w:next w:val="Default"/>
    <w:uiPriority w:val="99"/>
    <w:rsid w:val="00E1196C"/>
    <w:pPr>
      <w:spacing w:after="120"/>
    </w:pPr>
    <w:rPr>
      <w:color w:val="auto"/>
    </w:rPr>
  </w:style>
  <w:style w:type="paragraph" w:customStyle="1" w:styleId="clunk">
    <w:name w:val="clunk"/>
    <w:basedOn w:val="Default"/>
    <w:next w:val="Default"/>
    <w:uiPriority w:val="99"/>
    <w:rsid w:val="00E1196C"/>
    <w:pPr>
      <w:spacing w:after="120"/>
    </w:pPr>
    <w:rPr>
      <w:color w:val="auto"/>
    </w:rPr>
  </w:style>
  <w:style w:type="paragraph" w:customStyle="1" w:styleId="firstclunk">
    <w:name w:val="firstclunk"/>
    <w:basedOn w:val="Default"/>
    <w:next w:val="Default"/>
    <w:uiPriority w:val="99"/>
    <w:rsid w:val="00E1196C"/>
    <w:pPr>
      <w:spacing w:before="120" w:after="120"/>
    </w:pPr>
    <w:rPr>
      <w:color w:val="auto"/>
    </w:rPr>
  </w:style>
  <w:style w:type="paragraph" w:customStyle="1" w:styleId="Rientrocorpodeltesto31">
    <w:name w:val="Rientro corpo del testo 31"/>
    <w:basedOn w:val="Default"/>
    <w:next w:val="Default"/>
    <w:uiPriority w:val="99"/>
    <w:rsid w:val="00E1196C"/>
    <w:rPr>
      <w:color w:val="auto"/>
    </w:rPr>
  </w:style>
  <w:style w:type="paragraph" w:customStyle="1" w:styleId="Rientrocorpodeltesto21">
    <w:name w:val="Rientro corpo del testo 21"/>
    <w:basedOn w:val="Default"/>
    <w:next w:val="Default"/>
    <w:uiPriority w:val="99"/>
    <w:rsid w:val="00E1196C"/>
    <w:rPr>
      <w:color w:val="auto"/>
    </w:rPr>
  </w:style>
  <w:style w:type="paragraph" w:styleId="Testodelblocco">
    <w:name w:val="Block Text"/>
    <w:basedOn w:val="Normale"/>
    <w:uiPriority w:val="99"/>
    <w:rsid w:val="00E1196C"/>
    <w:pPr>
      <w:ind w:left="284" w:right="-1"/>
      <w:jc w:val="both"/>
    </w:pPr>
    <w:rPr>
      <w:sz w:val="24"/>
      <w:szCs w:val="24"/>
    </w:rPr>
  </w:style>
  <w:style w:type="paragraph" w:styleId="Intestazione">
    <w:name w:val="header"/>
    <w:basedOn w:val="Normale"/>
    <w:link w:val="IntestazioneCarattere"/>
    <w:rsid w:val="00E1196C"/>
    <w:pPr>
      <w:tabs>
        <w:tab w:val="center" w:pos="4819"/>
        <w:tab w:val="right" w:pos="9638"/>
      </w:tabs>
    </w:pPr>
    <w:rPr>
      <w:rFonts w:eastAsia="Calibri"/>
    </w:rPr>
  </w:style>
  <w:style w:type="character" w:customStyle="1" w:styleId="IntestazioneCarattere">
    <w:name w:val="Intestazione Carattere"/>
    <w:link w:val="Intestazione"/>
    <w:uiPriority w:val="99"/>
    <w:locked/>
    <w:rsid w:val="00E1196C"/>
    <w:rPr>
      <w:rFonts w:ascii="Times New Roman" w:hAnsi="Times New Roman" w:cs="Times New Roman"/>
      <w:sz w:val="20"/>
      <w:szCs w:val="20"/>
      <w:lang w:val="it-IT" w:eastAsia="it-IT"/>
    </w:rPr>
  </w:style>
  <w:style w:type="paragraph" w:styleId="Pidipagina">
    <w:name w:val="footer"/>
    <w:basedOn w:val="Normale"/>
    <w:link w:val="PidipaginaCarattere"/>
    <w:uiPriority w:val="99"/>
    <w:rsid w:val="00E1196C"/>
    <w:pPr>
      <w:tabs>
        <w:tab w:val="center" w:pos="4819"/>
        <w:tab w:val="right" w:pos="9638"/>
      </w:tabs>
    </w:pPr>
    <w:rPr>
      <w:rFonts w:eastAsia="Calibri"/>
    </w:rPr>
  </w:style>
  <w:style w:type="character" w:customStyle="1" w:styleId="PidipaginaCarattere">
    <w:name w:val="Piè di pagina Carattere"/>
    <w:link w:val="Pidipagina"/>
    <w:uiPriority w:val="99"/>
    <w:locked/>
    <w:rsid w:val="00E1196C"/>
    <w:rPr>
      <w:rFonts w:ascii="Times New Roman" w:hAnsi="Times New Roman" w:cs="Times New Roman"/>
      <w:sz w:val="20"/>
      <w:szCs w:val="20"/>
      <w:lang w:val="it-IT" w:eastAsia="it-IT"/>
    </w:rPr>
  </w:style>
  <w:style w:type="character" w:styleId="Numeropagina">
    <w:name w:val="page number"/>
    <w:basedOn w:val="Carpredefinitoparagrafo"/>
    <w:uiPriority w:val="99"/>
    <w:rsid w:val="00E1196C"/>
  </w:style>
  <w:style w:type="paragraph" w:styleId="Rientrocorpodeltesto">
    <w:name w:val="Body Text Indent"/>
    <w:basedOn w:val="Normale"/>
    <w:link w:val="RientrocorpodeltestoCarattere"/>
    <w:uiPriority w:val="99"/>
    <w:rsid w:val="00E1196C"/>
    <w:pPr>
      <w:ind w:left="360"/>
    </w:pPr>
    <w:rPr>
      <w:rFonts w:ascii="Arial" w:eastAsia="Calibri" w:hAnsi="Arial"/>
      <w:sz w:val="24"/>
      <w:szCs w:val="24"/>
    </w:rPr>
  </w:style>
  <w:style w:type="character" w:customStyle="1" w:styleId="RientrocorpodeltestoCarattere">
    <w:name w:val="Rientro corpo del testo Carattere"/>
    <w:link w:val="Rientrocorpodeltesto"/>
    <w:uiPriority w:val="99"/>
    <w:locked/>
    <w:rsid w:val="00E1196C"/>
    <w:rPr>
      <w:rFonts w:ascii="Arial" w:hAnsi="Arial" w:cs="Arial"/>
      <w:sz w:val="24"/>
      <w:szCs w:val="24"/>
      <w:lang w:val="it-IT" w:eastAsia="it-IT"/>
    </w:rPr>
  </w:style>
  <w:style w:type="paragraph" w:styleId="Rientrocorpodeltesto2">
    <w:name w:val="Body Text Indent 2"/>
    <w:basedOn w:val="Normale"/>
    <w:link w:val="Rientrocorpodeltesto2Carattere"/>
    <w:uiPriority w:val="99"/>
    <w:rsid w:val="00E1196C"/>
    <w:pPr>
      <w:ind w:left="708"/>
    </w:pPr>
    <w:rPr>
      <w:rFonts w:ascii="Arial" w:eastAsia="Calibri" w:hAnsi="Arial"/>
      <w:sz w:val="24"/>
      <w:szCs w:val="24"/>
    </w:rPr>
  </w:style>
  <w:style w:type="character" w:customStyle="1" w:styleId="Rientrocorpodeltesto2Carattere">
    <w:name w:val="Rientro corpo del testo 2 Carattere"/>
    <w:link w:val="Rientrocorpodeltesto2"/>
    <w:uiPriority w:val="99"/>
    <w:locked/>
    <w:rsid w:val="00E1196C"/>
    <w:rPr>
      <w:rFonts w:ascii="Arial" w:hAnsi="Arial" w:cs="Arial"/>
      <w:sz w:val="24"/>
      <w:szCs w:val="24"/>
      <w:lang w:val="it-IT" w:eastAsia="it-IT"/>
    </w:rPr>
  </w:style>
  <w:style w:type="paragraph" w:styleId="Rientrocorpodeltesto3">
    <w:name w:val="Body Text Indent 3"/>
    <w:basedOn w:val="Normale"/>
    <w:link w:val="Rientrocorpodeltesto3Carattere"/>
    <w:uiPriority w:val="99"/>
    <w:rsid w:val="00E1196C"/>
    <w:pPr>
      <w:ind w:left="360"/>
      <w:jc w:val="both"/>
    </w:pPr>
    <w:rPr>
      <w:rFonts w:eastAsia="Calibri"/>
      <w:sz w:val="24"/>
      <w:szCs w:val="24"/>
    </w:rPr>
  </w:style>
  <w:style w:type="character" w:customStyle="1" w:styleId="Rientrocorpodeltesto3Carattere">
    <w:name w:val="Rientro corpo del testo 3 Carattere"/>
    <w:link w:val="Rientrocorpodeltesto3"/>
    <w:uiPriority w:val="99"/>
    <w:locked/>
    <w:rsid w:val="00E1196C"/>
    <w:rPr>
      <w:rFonts w:ascii="Times New Roman" w:hAnsi="Times New Roman" w:cs="Times New Roman"/>
      <w:sz w:val="24"/>
      <w:szCs w:val="24"/>
      <w:lang w:val="it-IT" w:eastAsia="it-IT"/>
    </w:rPr>
  </w:style>
  <w:style w:type="paragraph" w:styleId="Didascalia">
    <w:name w:val="caption"/>
    <w:basedOn w:val="Normale"/>
    <w:next w:val="Normale"/>
    <w:uiPriority w:val="99"/>
    <w:qFormat/>
    <w:rsid w:val="00E1196C"/>
    <w:pPr>
      <w:spacing w:before="120" w:after="120"/>
    </w:pPr>
    <w:rPr>
      <w:rFonts w:ascii="Arial" w:hAnsi="Arial" w:cs="Arial"/>
      <w:b/>
      <w:bCs/>
    </w:rPr>
  </w:style>
  <w:style w:type="paragraph" w:customStyle="1" w:styleId="usoboll1">
    <w:name w:val="usoboll1"/>
    <w:basedOn w:val="Normale"/>
    <w:link w:val="usoboll1Carattere"/>
    <w:rsid w:val="00E1196C"/>
    <w:pPr>
      <w:widowControl w:val="0"/>
      <w:spacing w:line="482" w:lineRule="exact"/>
      <w:jc w:val="both"/>
    </w:pPr>
    <w:rPr>
      <w:rFonts w:ascii="Book Antiqua" w:hAnsi="Book Antiqua" w:cs="Book Antiqua"/>
      <w:sz w:val="24"/>
      <w:szCs w:val="24"/>
    </w:rPr>
  </w:style>
  <w:style w:type="character" w:customStyle="1" w:styleId="TestofumettoCarattere">
    <w:name w:val="Testo fumetto Carattere"/>
    <w:link w:val="Testofumetto"/>
    <w:uiPriority w:val="99"/>
    <w:semiHidden/>
    <w:locked/>
    <w:rsid w:val="00E1196C"/>
    <w:rPr>
      <w:rFonts w:ascii="Tahoma" w:hAnsi="Tahoma" w:cs="Tahoma"/>
      <w:sz w:val="16"/>
      <w:szCs w:val="16"/>
      <w:lang w:val="it-IT" w:eastAsia="it-IT"/>
    </w:rPr>
  </w:style>
  <w:style w:type="paragraph" w:styleId="Testofumetto">
    <w:name w:val="Balloon Text"/>
    <w:basedOn w:val="Normale"/>
    <w:link w:val="TestofumettoCarattere"/>
    <w:uiPriority w:val="99"/>
    <w:semiHidden/>
    <w:rsid w:val="00E1196C"/>
    <w:rPr>
      <w:rFonts w:ascii="Tahoma" w:eastAsia="Calibri" w:hAnsi="Tahoma"/>
      <w:sz w:val="16"/>
      <w:szCs w:val="16"/>
    </w:rPr>
  </w:style>
  <w:style w:type="character" w:customStyle="1" w:styleId="BalloonTextChar1">
    <w:name w:val="Balloon Text Char1"/>
    <w:uiPriority w:val="99"/>
    <w:semiHidden/>
    <w:locked/>
    <w:rsid w:val="002F4BF8"/>
    <w:rPr>
      <w:rFonts w:ascii="Times New Roman" w:hAnsi="Times New Roman" w:cs="Times New Roman"/>
      <w:sz w:val="2"/>
      <w:szCs w:val="2"/>
    </w:rPr>
  </w:style>
  <w:style w:type="character" w:customStyle="1" w:styleId="TestocommentoCarattere">
    <w:name w:val="Testo commento Carattere"/>
    <w:link w:val="Testocommento"/>
    <w:locked/>
    <w:rsid w:val="00E1196C"/>
    <w:rPr>
      <w:rFonts w:ascii="Times New Roman" w:hAnsi="Times New Roman" w:cs="Times New Roman"/>
      <w:sz w:val="20"/>
      <w:szCs w:val="20"/>
      <w:lang w:val="it-IT" w:eastAsia="it-IT"/>
    </w:rPr>
  </w:style>
  <w:style w:type="paragraph" w:styleId="Testocommento">
    <w:name w:val="annotation text"/>
    <w:basedOn w:val="Normale"/>
    <w:link w:val="TestocommentoCarattere"/>
    <w:rsid w:val="00E1196C"/>
    <w:rPr>
      <w:rFonts w:eastAsia="Calibri"/>
    </w:rPr>
  </w:style>
  <w:style w:type="character" w:customStyle="1" w:styleId="CommentTextChar1">
    <w:name w:val="Comment Text Char1"/>
    <w:uiPriority w:val="99"/>
    <w:semiHidden/>
    <w:locked/>
    <w:rsid w:val="002F4BF8"/>
    <w:rPr>
      <w:rFonts w:ascii="Times New Roman" w:hAnsi="Times New Roman" w:cs="Times New Roman"/>
      <w:sz w:val="20"/>
      <w:szCs w:val="20"/>
    </w:rPr>
  </w:style>
  <w:style w:type="character" w:customStyle="1" w:styleId="SoggettocommentoCarattere">
    <w:name w:val="Soggetto commento Carattere"/>
    <w:link w:val="Soggettocommento"/>
    <w:uiPriority w:val="99"/>
    <w:semiHidden/>
    <w:locked/>
    <w:rsid w:val="00E1196C"/>
    <w:rPr>
      <w:rFonts w:ascii="Times New Roman" w:hAnsi="Times New Roman" w:cs="Times New Roman"/>
      <w:b/>
      <w:bCs/>
      <w:sz w:val="20"/>
      <w:szCs w:val="20"/>
      <w:lang w:val="it-IT" w:eastAsia="it-IT"/>
    </w:rPr>
  </w:style>
  <w:style w:type="paragraph" w:styleId="Soggettocommento">
    <w:name w:val="annotation subject"/>
    <w:basedOn w:val="Testocommento"/>
    <w:next w:val="Testocommento"/>
    <w:link w:val="SoggettocommentoCarattere"/>
    <w:uiPriority w:val="99"/>
    <w:semiHidden/>
    <w:rsid w:val="00E1196C"/>
    <w:rPr>
      <w:b/>
      <w:bCs/>
    </w:rPr>
  </w:style>
  <w:style w:type="character" w:customStyle="1" w:styleId="CommentSubjectChar1">
    <w:name w:val="Comment Subject Char1"/>
    <w:uiPriority w:val="99"/>
    <w:semiHidden/>
    <w:locked/>
    <w:rsid w:val="002F4BF8"/>
    <w:rPr>
      <w:rFonts w:ascii="Times New Roman" w:hAnsi="Times New Roman" w:cs="Times New Roman"/>
      <w:b/>
      <w:bCs/>
      <w:sz w:val="20"/>
      <w:szCs w:val="20"/>
      <w:lang w:val="it-IT" w:eastAsia="it-IT"/>
    </w:rPr>
  </w:style>
  <w:style w:type="character" w:styleId="Collegamentoipertestuale">
    <w:name w:val="Hyperlink"/>
    <w:uiPriority w:val="99"/>
    <w:rsid w:val="00E1196C"/>
    <w:rPr>
      <w:color w:val="0000FF"/>
      <w:u w:val="single"/>
    </w:rPr>
  </w:style>
  <w:style w:type="paragraph" w:customStyle="1" w:styleId="t1">
    <w:name w:val="t1"/>
    <w:basedOn w:val="Normale"/>
    <w:uiPriority w:val="99"/>
    <w:rsid w:val="00E1196C"/>
    <w:pPr>
      <w:widowControl w:val="0"/>
      <w:autoSpaceDE w:val="0"/>
      <w:autoSpaceDN w:val="0"/>
      <w:adjustRightInd w:val="0"/>
      <w:spacing w:line="266" w:lineRule="atLeast"/>
    </w:pPr>
    <w:rPr>
      <w:lang w:val="en-US"/>
    </w:rPr>
  </w:style>
  <w:style w:type="paragraph" w:customStyle="1" w:styleId="t2">
    <w:name w:val="t2"/>
    <w:basedOn w:val="Normale"/>
    <w:rsid w:val="00E1196C"/>
    <w:pPr>
      <w:widowControl w:val="0"/>
      <w:autoSpaceDE w:val="0"/>
      <w:autoSpaceDN w:val="0"/>
      <w:adjustRightInd w:val="0"/>
      <w:spacing w:line="240" w:lineRule="atLeast"/>
    </w:pPr>
    <w:rPr>
      <w:lang w:val="en-US"/>
    </w:rPr>
  </w:style>
  <w:style w:type="paragraph" w:customStyle="1" w:styleId="c5">
    <w:name w:val="c5"/>
    <w:basedOn w:val="Normale"/>
    <w:uiPriority w:val="99"/>
    <w:rsid w:val="00E1196C"/>
    <w:pPr>
      <w:widowControl w:val="0"/>
      <w:autoSpaceDE w:val="0"/>
      <w:autoSpaceDN w:val="0"/>
      <w:adjustRightInd w:val="0"/>
      <w:spacing w:line="240" w:lineRule="atLeast"/>
      <w:jc w:val="center"/>
    </w:pPr>
    <w:rPr>
      <w:lang w:val="en-US"/>
    </w:rPr>
  </w:style>
  <w:style w:type="paragraph" w:customStyle="1" w:styleId="p8">
    <w:name w:val="p8"/>
    <w:basedOn w:val="Normale"/>
    <w:uiPriority w:val="99"/>
    <w:rsid w:val="00E1196C"/>
    <w:pPr>
      <w:widowControl w:val="0"/>
      <w:tabs>
        <w:tab w:val="left" w:pos="1275"/>
        <w:tab w:val="left" w:pos="2284"/>
      </w:tabs>
      <w:autoSpaceDE w:val="0"/>
      <w:autoSpaceDN w:val="0"/>
      <w:adjustRightInd w:val="0"/>
      <w:spacing w:line="240" w:lineRule="atLeast"/>
      <w:ind w:left="2284" w:hanging="1009"/>
    </w:pPr>
    <w:rPr>
      <w:lang w:val="en-US"/>
    </w:rPr>
  </w:style>
  <w:style w:type="paragraph" w:customStyle="1" w:styleId="p9">
    <w:name w:val="p9"/>
    <w:basedOn w:val="Normale"/>
    <w:uiPriority w:val="99"/>
    <w:rsid w:val="00E1196C"/>
    <w:pPr>
      <w:widowControl w:val="0"/>
      <w:tabs>
        <w:tab w:val="left" w:pos="1275"/>
      </w:tabs>
      <w:autoSpaceDE w:val="0"/>
      <w:autoSpaceDN w:val="0"/>
      <w:adjustRightInd w:val="0"/>
      <w:spacing w:line="266" w:lineRule="atLeast"/>
      <w:ind w:left="419"/>
    </w:pPr>
    <w:rPr>
      <w:lang w:val="en-US"/>
    </w:rPr>
  </w:style>
  <w:style w:type="paragraph" w:customStyle="1" w:styleId="p11">
    <w:name w:val="p11"/>
    <w:basedOn w:val="Normale"/>
    <w:uiPriority w:val="99"/>
    <w:rsid w:val="00E1196C"/>
    <w:pPr>
      <w:widowControl w:val="0"/>
      <w:tabs>
        <w:tab w:val="left" w:pos="1955"/>
        <w:tab w:val="left" w:pos="2284"/>
      </w:tabs>
      <w:autoSpaceDE w:val="0"/>
      <w:autoSpaceDN w:val="0"/>
      <w:adjustRightInd w:val="0"/>
      <w:spacing w:line="266" w:lineRule="atLeast"/>
      <w:ind w:left="2284" w:hanging="329"/>
    </w:pPr>
    <w:rPr>
      <w:lang w:val="en-US"/>
    </w:rPr>
  </w:style>
  <w:style w:type="paragraph" w:customStyle="1" w:styleId="p13">
    <w:name w:val="p13"/>
    <w:basedOn w:val="Normale"/>
    <w:uiPriority w:val="99"/>
    <w:rsid w:val="00E1196C"/>
    <w:pPr>
      <w:widowControl w:val="0"/>
      <w:tabs>
        <w:tab w:val="left" w:pos="2284"/>
      </w:tabs>
      <w:autoSpaceDE w:val="0"/>
      <w:autoSpaceDN w:val="0"/>
      <w:adjustRightInd w:val="0"/>
      <w:spacing w:line="266" w:lineRule="atLeast"/>
      <w:ind w:left="1428"/>
    </w:pPr>
    <w:rPr>
      <w:lang w:val="en-US"/>
    </w:rPr>
  </w:style>
  <w:style w:type="paragraph" w:customStyle="1" w:styleId="p14">
    <w:name w:val="p14"/>
    <w:basedOn w:val="Normale"/>
    <w:uiPriority w:val="99"/>
    <w:rsid w:val="00E1196C"/>
    <w:pPr>
      <w:widowControl w:val="0"/>
      <w:tabs>
        <w:tab w:val="left" w:pos="1955"/>
      </w:tabs>
      <w:autoSpaceDE w:val="0"/>
      <w:autoSpaceDN w:val="0"/>
      <w:adjustRightInd w:val="0"/>
      <w:spacing w:line="266" w:lineRule="atLeast"/>
      <w:ind w:firstLine="1955"/>
    </w:pPr>
    <w:rPr>
      <w:lang w:val="en-US"/>
    </w:rPr>
  </w:style>
  <w:style w:type="paragraph" w:customStyle="1" w:styleId="t15">
    <w:name w:val="t15"/>
    <w:basedOn w:val="Normale"/>
    <w:uiPriority w:val="99"/>
    <w:rsid w:val="00E1196C"/>
    <w:pPr>
      <w:widowControl w:val="0"/>
      <w:autoSpaceDE w:val="0"/>
      <w:autoSpaceDN w:val="0"/>
      <w:adjustRightInd w:val="0"/>
      <w:spacing w:line="240" w:lineRule="atLeast"/>
    </w:pPr>
    <w:rPr>
      <w:lang w:val="en-US"/>
    </w:rPr>
  </w:style>
  <w:style w:type="paragraph" w:customStyle="1" w:styleId="p17">
    <w:name w:val="p17"/>
    <w:basedOn w:val="Normale"/>
    <w:uiPriority w:val="99"/>
    <w:rsid w:val="00E1196C"/>
    <w:pPr>
      <w:widowControl w:val="0"/>
      <w:tabs>
        <w:tab w:val="left" w:pos="748"/>
        <w:tab w:val="left" w:pos="1094"/>
      </w:tabs>
      <w:autoSpaceDE w:val="0"/>
      <w:autoSpaceDN w:val="0"/>
      <w:adjustRightInd w:val="0"/>
      <w:spacing w:line="266" w:lineRule="atLeast"/>
      <w:ind w:left="1094" w:hanging="346"/>
      <w:jc w:val="both"/>
    </w:pPr>
    <w:rPr>
      <w:lang w:val="en-US"/>
    </w:rPr>
  </w:style>
  <w:style w:type="paragraph" w:customStyle="1" w:styleId="p18">
    <w:name w:val="p18"/>
    <w:basedOn w:val="Normale"/>
    <w:uiPriority w:val="99"/>
    <w:rsid w:val="00E1196C"/>
    <w:pPr>
      <w:widowControl w:val="0"/>
      <w:tabs>
        <w:tab w:val="left" w:pos="731"/>
        <w:tab w:val="left" w:pos="1088"/>
      </w:tabs>
      <w:autoSpaceDE w:val="0"/>
      <w:autoSpaceDN w:val="0"/>
      <w:adjustRightInd w:val="0"/>
      <w:spacing w:line="272" w:lineRule="atLeast"/>
      <w:ind w:left="1088" w:hanging="357"/>
      <w:jc w:val="both"/>
    </w:pPr>
    <w:rPr>
      <w:lang w:val="en-US"/>
    </w:rPr>
  </w:style>
  <w:style w:type="paragraph" w:customStyle="1" w:styleId="p19">
    <w:name w:val="p19"/>
    <w:basedOn w:val="Normale"/>
    <w:uiPriority w:val="99"/>
    <w:rsid w:val="00E1196C"/>
    <w:pPr>
      <w:widowControl w:val="0"/>
      <w:tabs>
        <w:tab w:val="left" w:pos="731"/>
      </w:tabs>
      <w:autoSpaceDE w:val="0"/>
      <w:autoSpaceDN w:val="0"/>
      <w:adjustRightInd w:val="0"/>
      <w:spacing w:line="240" w:lineRule="atLeast"/>
      <w:ind w:left="125"/>
      <w:jc w:val="both"/>
    </w:pPr>
    <w:rPr>
      <w:lang w:val="en-US"/>
    </w:rPr>
  </w:style>
  <w:style w:type="paragraph" w:customStyle="1" w:styleId="p20">
    <w:name w:val="p20"/>
    <w:basedOn w:val="Normale"/>
    <w:uiPriority w:val="99"/>
    <w:rsid w:val="00E1196C"/>
    <w:pPr>
      <w:widowControl w:val="0"/>
      <w:tabs>
        <w:tab w:val="left" w:pos="204"/>
      </w:tabs>
      <w:autoSpaceDE w:val="0"/>
      <w:autoSpaceDN w:val="0"/>
      <w:adjustRightInd w:val="0"/>
      <w:spacing w:line="272" w:lineRule="atLeast"/>
      <w:jc w:val="both"/>
    </w:pPr>
    <w:rPr>
      <w:lang w:val="en-US"/>
    </w:rPr>
  </w:style>
  <w:style w:type="paragraph" w:customStyle="1" w:styleId="p21">
    <w:name w:val="p21"/>
    <w:basedOn w:val="Normale"/>
    <w:uiPriority w:val="99"/>
    <w:rsid w:val="00E1196C"/>
    <w:pPr>
      <w:widowControl w:val="0"/>
      <w:tabs>
        <w:tab w:val="left" w:pos="4745"/>
      </w:tabs>
      <w:autoSpaceDE w:val="0"/>
      <w:autoSpaceDN w:val="0"/>
      <w:adjustRightInd w:val="0"/>
      <w:spacing w:line="240" w:lineRule="atLeast"/>
      <w:ind w:left="3889"/>
      <w:jc w:val="both"/>
    </w:pPr>
    <w:rPr>
      <w:lang w:val="en-US"/>
    </w:rPr>
  </w:style>
  <w:style w:type="paragraph" w:customStyle="1" w:styleId="testointerno">
    <w:name w:val="testointerno"/>
    <w:basedOn w:val="Normale"/>
    <w:uiPriority w:val="99"/>
    <w:rsid w:val="00E1196C"/>
    <w:pPr>
      <w:spacing w:before="100" w:after="100" w:line="320" w:lineRule="atLeast"/>
    </w:pPr>
    <w:rPr>
      <w:rFonts w:ascii="Verdana" w:hAnsi="Verdana" w:cs="Verdana"/>
      <w:color w:val="808080"/>
      <w:sz w:val="24"/>
      <w:szCs w:val="24"/>
    </w:rPr>
  </w:style>
  <w:style w:type="paragraph" w:customStyle="1" w:styleId="tit1">
    <w:name w:val="tit 1"/>
    <w:basedOn w:val="Titolo1"/>
    <w:autoRedefine/>
    <w:rsid w:val="004E6CD7"/>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autoSpaceDE w:val="0"/>
      <w:autoSpaceDN w:val="0"/>
      <w:adjustRightInd w:val="0"/>
      <w:spacing w:before="120" w:after="120" w:line="360" w:lineRule="auto"/>
      <w:ind w:left="567" w:hanging="357"/>
      <w:textAlignment w:val="baseline"/>
    </w:pPr>
    <w:rPr>
      <w:rFonts w:ascii="Verdana" w:hAnsi="Verdana" w:cs="Verdana"/>
      <w:i w:val="0"/>
      <w:iCs w:val="0"/>
      <w:kern w:val="32"/>
      <w:sz w:val="20"/>
      <w:szCs w:val="20"/>
    </w:rPr>
  </w:style>
  <w:style w:type="paragraph" w:styleId="Corpodeltesto3">
    <w:name w:val="Body Text 3"/>
    <w:basedOn w:val="Normale"/>
    <w:link w:val="Corpodeltesto3Carattere"/>
    <w:uiPriority w:val="99"/>
    <w:rsid w:val="00E1196C"/>
    <w:pPr>
      <w:jc w:val="both"/>
    </w:pPr>
    <w:rPr>
      <w:rFonts w:ascii="Arial" w:eastAsia="Calibri" w:hAnsi="Arial"/>
      <w:color w:val="00FF00"/>
      <w:sz w:val="24"/>
      <w:szCs w:val="24"/>
    </w:rPr>
  </w:style>
  <w:style w:type="character" w:customStyle="1" w:styleId="Corpodeltesto3Carattere">
    <w:name w:val="Corpo del testo 3 Carattere"/>
    <w:link w:val="Corpodeltesto3"/>
    <w:uiPriority w:val="99"/>
    <w:locked/>
    <w:rsid w:val="00E1196C"/>
    <w:rPr>
      <w:rFonts w:ascii="Arial" w:hAnsi="Arial" w:cs="Arial"/>
      <w:color w:val="00FF00"/>
      <w:sz w:val="24"/>
      <w:szCs w:val="24"/>
      <w:lang w:val="it-IT" w:eastAsia="it-IT"/>
    </w:rPr>
  </w:style>
  <w:style w:type="paragraph" w:customStyle="1" w:styleId="Rub1">
    <w:name w:val="Rub1"/>
    <w:basedOn w:val="Normale"/>
    <w:uiPriority w:val="99"/>
    <w:rsid w:val="00E1196C"/>
    <w:pPr>
      <w:tabs>
        <w:tab w:val="left" w:pos="1276"/>
      </w:tabs>
      <w:jc w:val="both"/>
    </w:pPr>
    <w:rPr>
      <w:b/>
      <w:bCs/>
      <w:smallCaps/>
    </w:rPr>
  </w:style>
  <w:style w:type="paragraph" w:customStyle="1" w:styleId="Rub4">
    <w:name w:val="Rub4"/>
    <w:basedOn w:val="Normale"/>
    <w:next w:val="Normale"/>
    <w:uiPriority w:val="99"/>
    <w:rsid w:val="00E1196C"/>
    <w:pPr>
      <w:tabs>
        <w:tab w:val="left" w:pos="709"/>
      </w:tabs>
      <w:jc w:val="both"/>
    </w:pPr>
    <w:rPr>
      <w:i/>
      <w:iCs/>
    </w:rPr>
  </w:style>
  <w:style w:type="paragraph" w:customStyle="1" w:styleId="Numerazioneperbuste">
    <w:name w:val="Numerazione per buste"/>
    <w:basedOn w:val="Normale"/>
    <w:rsid w:val="00E1196C"/>
    <w:pPr>
      <w:numPr>
        <w:numId w:val="2"/>
      </w:numPr>
      <w:spacing w:before="120" w:after="120" w:line="360" w:lineRule="auto"/>
      <w:jc w:val="both"/>
    </w:pPr>
    <w:rPr>
      <w:sz w:val="24"/>
      <w:szCs w:val="24"/>
    </w:rPr>
  </w:style>
  <w:style w:type="paragraph" w:customStyle="1" w:styleId="tit2">
    <w:name w:val="tit 2"/>
    <w:uiPriority w:val="99"/>
    <w:rsid w:val="00E1196C"/>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tit3">
    <w:name w:val="tit 3"/>
    <w:basedOn w:val="Titolo2"/>
    <w:uiPriority w:val="99"/>
    <w:rsid w:val="00E1196C"/>
    <w:pPr>
      <w:keepLines/>
      <w:tabs>
        <w:tab w:val="left" w:pos="1418"/>
        <w:tab w:val="num" w:pos="1647"/>
      </w:tabs>
      <w:overflowPunct w:val="0"/>
      <w:autoSpaceDE w:val="0"/>
      <w:autoSpaceDN w:val="0"/>
      <w:adjustRightInd w:val="0"/>
      <w:spacing w:before="120" w:after="20" w:line="320" w:lineRule="exact"/>
      <w:ind w:left="851" w:hanging="284"/>
      <w:textAlignment w:val="baseline"/>
    </w:pPr>
    <w:rPr>
      <w:sz w:val="24"/>
      <w:szCs w:val="24"/>
    </w:rPr>
  </w:style>
  <w:style w:type="paragraph" w:customStyle="1" w:styleId="StileTitolo1Verdana12pt">
    <w:name w:val="Stile Titolo 1 + Verdana 12 pt"/>
    <w:basedOn w:val="Titolo1"/>
    <w:link w:val="StileTitolo1Verdana12ptCarattere"/>
    <w:autoRedefine/>
    <w:uiPriority w:val="99"/>
    <w:rsid w:val="00E1196C"/>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 w:val="20"/>
      <w:szCs w:val="20"/>
    </w:rPr>
  </w:style>
  <w:style w:type="character" w:customStyle="1" w:styleId="StileTitolo1Verdana12ptCarattere">
    <w:name w:val="Stile Titolo 1 + Verdana 12 pt Carattere"/>
    <w:link w:val="StileTitolo1Verdana12pt"/>
    <w:uiPriority w:val="99"/>
    <w:locked/>
    <w:rsid w:val="00E1196C"/>
    <w:rPr>
      <w:rFonts w:ascii="Verdana" w:hAnsi="Verdana" w:cs="Verdana"/>
      <w:b/>
      <w:bCs/>
      <w:sz w:val="20"/>
      <w:szCs w:val="20"/>
      <w:lang w:val="it-IT" w:eastAsia="it-IT"/>
    </w:rPr>
  </w:style>
  <w:style w:type="paragraph" w:customStyle="1" w:styleId="Paragrafoelenco1">
    <w:name w:val="Paragrafo elenco1"/>
    <w:basedOn w:val="Normale"/>
    <w:uiPriority w:val="99"/>
    <w:qFormat/>
    <w:rsid w:val="00E1196C"/>
    <w:pPr>
      <w:ind w:left="720"/>
    </w:pPr>
  </w:style>
  <w:style w:type="paragraph" w:styleId="Indice8">
    <w:name w:val="index 8"/>
    <w:basedOn w:val="Normale"/>
    <w:next w:val="Normale"/>
    <w:autoRedefine/>
    <w:uiPriority w:val="99"/>
    <w:semiHidden/>
    <w:rsid w:val="00E1196C"/>
    <w:pPr>
      <w:ind w:left="1600" w:hanging="200"/>
    </w:pPr>
  </w:style>
  <w:style w:type="character" w:styleId="Enfasigrassetto">
    <w:name w:val="Strong"/>
    <w:uiPriority w:val="99"/>
    <w:qFormat/>
    <w:rsid w:val="00E1196C"/>
    <w:rPr>
      <w:b/>
      <w:bCs/>
    </w:rPr>
  </w:style>
  <w:style w:type="character" w:styleId="Enfasicorsivo">
    <w:name w:val="Emphasis"/>
    <w:uiPriority w:val="99"/>
    <w:qFormat/>
    <w:rsid w:val="00E1196C"/>
    <w:rPr>
      <w:i/>
      <w:iCs/>
    </w:rPr>
  </w:style>
  <w:style w:type="paragraph" w:styleId="NormaleWeb">
    <w:name w:val="Normal (Web)"/>
    <w:basedOn w:val="Normale"/>
    <w:uiPriority w:val="99"/>
    <w:rsid w:val="00E1196C"/>
    <w:pPr>
      <w:spacing w:before="100" w:beforeAutospacing="1" w:after="119"/>
    </w:pPr>
    <w:rPr>
      <w:rFonts w:ascii="Arial Unicode MS" w:eastAsia="Arial Unicode MS" w:hAnsi="Arial Unicode MS" w:cs="Arial Unicode MS"/>
      <w:sz w:val="24"/>
      <w:szCs w:val="24"/>
    </w:rPr>
  </w:style>
  <w:style w:type="paragraph" w:customStyle="1" w:styleId="Revisione1">
    <w:name w:val="Revisione1"/>
    <w:hidden/>
    <w:uiPriority w:val="99"/>
    <w:semiHidden/>
    <w:rsid w:val="00E1196C"/>
    <w:rPr>
      <w:rFonts w:ascii="Times New Roman" w:eastAsia="Times New Roman" w:hAnsi="Times New Roman"/>
    </w:rPr>
  </w:style>
  <w:style w:type="paragraph" w:styleId="Titolo0">
    <w:name w:val="Title"/>
    <w:basedOn w:val="Normale"/>
    <w:link w:val="TitoloCarattere"/>
    <w:uiPriority w:val="99"/>
    <w:qFormat/>
    <w:rsid w:val="00E1196C"/>
    <w:pPr>
      <w:jc w:val="center"/>
    </w:pPr>
    <w:rPr>
      <w:rFonts w:ascii="Verdana-Bold" w:eastAsia="Calibri" w:hAnsi="Verdana-Bold"/>
      <w:b/>
      <w:bCs/>
      <w:color w:val="000000"/>
    </w:rPr>
  </w:style>
  <w:style w:type="character" w:customStyle="1" w:styleId="TitoloCarattere">
    <w:name w:val="Titolo Carattere"/>
    <w:link w:val="Titolo0"/>
    <w:uiPriority w:val="99"/>
    <w:locked/>
    <w:rsid w:val="00E1196C"/>
    <w:rPr>
      <w:rFonts w:ascii="Verdana-Bold" w:hAnsi="Verdana-Bold" w:cs="Verdana-Bold"/>
      <w:b/>
      <w:bCs/>
      <w:color w:val="000000"/>
      <w:sz w:val="20"/>
      <w:szCs w:val="20"/>
      <w:lang w:val="it-IT" w:eastAsia="it-IT"/>
    </w:rPr>
  </w:style>
  <w:style w:type="paragraph" w:customStyle="1" w:styleId="WW-Testonormale">
    <w:name w:val="WW-Testo normale"/>
    <w:basedOn w:val="Normale"/>
    <w:uiPriority w:val="99"/>
    <w:rsid w:val="00E1196C"/>
    <w:pPr>
      <w:suppressAutoHyphens/>
    </w:pPr>
    <w:rPr>
      <w:rFonts w:ascii="Courier New" w:hAnsi="Courier New" w:cs="Courier New"/>
    </w:rPr>
  </w:style>
  <w:style w:type="paragraph" w:styleId="Mappadocumento">
    <w:name w:val="Document Map"/>
    <w:basedOn w:val="Normale"/>
    <w:link w:val="MappadocumentoCarattere"/>
    <w:uiPriority w:val="99"/>
    <w:semiHidden/>
    <w:rsid w:val="00E1196C"/>
    <w:rPr>
      <w:rFonts w:ascii="Tahoma" w:eastAsia="Calibri" w:hAnsi="Tahoma"/>
      <w:sz w:val="16"/>
      <w:szCs w:val="16"/>
    </w:rPr>
  </w:style>
  <w:style w:type="character" w:customStyle="1" w:styleId="MappadocumentoCarattere">
    <w:name w:val="Mappa documento Carattere"/>
    <w:link w:val="Mappadocumento"/>
    <w:uiPriority w:val="99"/>
    <w:locked/>
    <w:rsid w:val="00E1196C"/>
    <w:rPr>
      <w:rFonts w:ascii="Tahoma" w:hAnsi="Tahoma" w:cs="Tahoma"/>
      <w:sz w:val="16"/>
      <w:szCs w:val="16"/>
      <w:lang w:val="it-IT" w:eastAsia="it-IT"/>
    </w:rPr>
  </w:style>
  <w:style w:type="table" w:styleId="Grigliatabella">
    <w:name w:val="Table Grid"/>
    <w:basedOn w:val="Tabellanormale"/>
    <w:uiPriority w:val="59"/>
    <w:rsid w:val="0046106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imandocommento">
    <w:name w:val="annotation reference"/>
    <w:uiPriority w:val="99"/>
    <w:semiHidden/>
    <w:unhideWhenUsed/>
    <w:locked/>
    <w:rsid w:val="0025412C"/>
    <w:rPr>
      <w:sz w:val="16"/>
      <w:szCs w:val="16"/>
    </w:rPr>
  </w:style>
  <w:style w:type="paragraph" w:styleId="Testonormale">
    <w:name w:val="Plain Text"/>
    <w:basedOn w:val="Normale"/>
    <w:link w:val="TestonormaleCarattere"/>
    <w:locked/>
    <w:rsid w:val="00373F73"/>
    <w:pPr>
      <w:spacing w:line="360" w:lineRule="auto"/>
    </w:pPr>
    <w:rPr>
      <w:rFonts w:ascii="Courier New" w:hAnsi="Courier New"/>
    </w:rPr>
  </w:style>
  <w:style w:type="character" w:customStyle="1" w:styleId="TestonormaleCarattere">
    <w:name w:val="Testo normale Carattere"/>
    <w:link w:val="Testonormale"/>
    <w:rsid w:val="00373F73"/>
    <w:rPr>
      <w:rFonts w:ascii="Courier New" w:eastAsia="Times New Roman" w:hAnsi="Courier New"/>
      <w:lang w:val="it-IT" w:eastAsia="it-IT"/>
    </w:rPr>
  </w:style>
  <w:style w:type="paragraph" w:customStyle="1" w:styleId="INPS05210pt">
    <w:name w:val="INPS052_10pt"/>
    <w:rsid w:val="00E41E1F"/>
    <w:pPr>
      <w:spacing w:line="240" w:lineRule="exact"/>
    </w:pPr>
    <w:rPr>
      <w:rFonts w:ascii="Times" w:eastAsia="Times" w:hAnsi="Times"/>
      <w:noProof/>
    </w:rPr>
  </w:style>
  <w:style w:type="paragraph" w:customStyle="1" w:styleId="ListParagraph1">
    <w:name w:val="List Paragraph1"/>
    <w:basedOn w:val="Normale"/>
    <w:uiPriority w:val="99"/>
    <w:qFormat/>
    <w:rsid w:val="00181570"/>
    <w:pPr>
      <w:ind w:left="720"/>
    </w:pPr>
  </w:style>
  <w:style w:type="paragraph" w:customStyle="1" w:styleId="DefaultText">
    <w:name w:val="Default Text"/>
    <w:basedOn w:val="Normale"/>
    <w:link w:val="DefaultTextChar"/>
    <w:rsid w:val="0034264E"/>
    <w:pPr>
      <w:widowControl w:val="0"/>
      <w:overflowPunct w:val="0"/>
      <w:autoSpaceDE w:val="0"/>
      <w:autoSpaceDN w:val="0"/>
      <w:adjustRightInd w:val="0"/>
      <w:spacing w:line="360" w:lineRule="atLeast"/>
    </w:pPr>
    <w:rPr>
      <w:sz w:val="24"/>
    </w:rPr>
  </w:style>
  <w:style w:type="character" w:customStyle="1" w:styleId="DefaultTextChar">
    <w:name w:val="Default Text Char"/>
    <w:link w:val="DefaultText"/>
    <w:rsid w:val="0034264E"/>
    <w:rPr>
      <w:rFonts w:ascii="Times New Roman" w:eastAsia="Times New Roman" w:hAnsi="Times New Roman"/>
      <w:sz w:val="24"/>
      <w:lang w:val="it-IT" w:eastAsia="it-IT"/>
    </w:rPr>
  </w:style>
  <w:style w:type="paragraph" w:customStyle="1" w:styleId="Didascalia1">
    <w:name w:val="Didascalia1"/>
    <w:basedOn w:val="Normale"/>
    <w:next w:val="Normale"/>
    <w:rsid w:val="0034264E"/>
    <w:pPr>
      <w:keepNext/>
      <w:keepLines/>
      <w:widowControl w:val="0"/>
      <w:overflowPunct w:val="0"/>
      <w:autoSpaceDE w:val="0"/>
      <w:autoSpaceDN w:val="0"/>
      <w:adjustRightInd w:val="0"/>
      <w:spacing w:before="120" w:after="120" w:line="360" w:lineRule="atLeast"/>
      <w:jc w:val="both"/>
    </w:pPr>
    <w:rPr>
      <w:b/>
      <w:sz w:val="24"/>
    </w:rPr>
  </w:style>
  <w:style w:type="paragraph" w:customStyle="1" w:styleId="Paragrafoelenco2">
    <w:name w:val="Paragrafo elenco2"/>
    <w:basedOn w:val="Normale"/>
    <w:uiPriority w:val="99"/>
    <w:qFormat/>
    <w:rsid w:val="0022610A"/>
    <w:pPr>
      <w:ind w:left="720"/>
      <w:contextualSpacing/>
    </w:pPr>
  </w:style>
  <w:style w:type="paragraph" w:styleId="Testonotadichiusura">
    <w:name w:val="endnote text"/>
    <w:basedOn w:val="Normale"/>
    <w:link w:val="TestonotadichiusuraCarattere"/>
    <w:uiPriority w:val="99"/>
    <w:semiHidden/>
    <w:locked/>
    <w:rsid w:val="000F6488"/>
    <w:pPr>
      <w:suppressAutoHyphens/>
    </w:pPr>
  </w:style>
  <w:style w:type="character" w:customStyle="1" w:styleId="TestonotadichiusuraCarattere">
    <w:name w:val="Testo nota di chiusura Carattere"/>
    <w:link w:val="Testonotadichiusura"/>
    <w:uiPriority w:val="99"/>
    <w:semiHidden/>
    <w:rsid w:val="000F6488"/>
    <w:rPr>
      <w:rFonts w:ascii="Times New Roman" w:eastAsia="Times New Roman" w:hAnsi="Times New Roman"/>
      <w:lang w:val="it-IT" w:eastAsia="it-IT"/>
    </w:rPr>
  </w:style>
  <w:style w:type="paragraph" w:customStyle="1" w:styleId="Grigliamedia1-Colore21">
    <w:name w:val="Griglia media 1 - Colore 21"/>
    <w:basedOn w:val="Normale"/>
    <w:uiPriority w:val="99"/>
    <w:qFormat/>
    <w:rsid w:val="00527923"/>
    <w:pPr>
      <w:ind w:left="720"/>
    </w:pPr>
  </w:style>
  <w:style w:type="paragraph" w:styleId="Paragrafoelenco">
    <w:name w:val="List Paragraph"/>
    <w:basedOn w:val="Normale"/>
    <w:uiPriority w:val="34"/>
    <w:qFormat/>
    <w:rsid w:val="00237724"/>
    <w:pPr>
      <w:ind w:left="720"/>
      <w:contextualSpacing/>
    </w:pPr>
  </w:style>
  <w:style w:type="table" w:styleId="Elencochiaro-Colore1">
    <w:name w:val="Light List Accent 1"/>
    <w:basedOn w:val="Tabellanormale"/>
    <w:uiPriority w:val="61"/>
    <w:rsid w:val="0015395E"/>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Nessunaspaziatura">
    <w:name w:val="No Spacing"/>
    <w:uiPriority w:val="1"/>
    <w:qFormat/>
    <w:rsid w:val="003F6ACC"/>
    <w:rPr>
      <w:sz w:val="22"/>
      <w:szCs w:val="22"/>
      <w:lang w:val="en-US" w:eastAsia="en-US"/>
    </w:rPr>
  </w:style>
  <w:style w:type="table" w:customStyle="1" w:styleId="TableNormal1">
    <w:name w:val="Table Normal1"/>
    <w:uiPriority w:val="2"/>
    <w:semiHidden/>
    <w:unhideWhenUsed/>
    <w:qFormat/>
    <w:rsid w:val="00C60FBA"/>
    <w:pPr>
      <w:widowControl w:val="0"/>
    </w:pPr>
    <w:rPr>
      <w:sz w:val="22"/>
      <w:szCs w:val="22"/>
      <w:lang w:val="en-US" w:eastAsia="en-US"/>
    </w:rPr>
    <w:tblPr>
      <w:tblInd w:w="0" w:type="dxa"/>
      <w:tblCellMar>
        <w:top w:w="0" w:type="dxa"/>
        <w:left w:w="0" w:type="dxa"/>
        <w:bottom w:w="0" w:type="dxa"/>
        <w:right w:w="0" w:type="dxa"/>
      </w:tblCellMar>
    </w:tblPr>
  </w:style>
  <w:style w:type="paragraph" w:styleId="Sommario2">
    <w:name w:val="toc 2"/>
    <w:basedOn w:val="Normale"/>
    <w:uiPriority w:val="39"/>
    <w:qFormat/>
    <w:locked/>
    <w:rsid w:val="00C60FBA"/>
    <w:pPr>
      <w:widowControl w:val="0"/>
      <w:spacing w:before="180"/>
      <w:ind w:left="214"/>
    </w:pPr>
    <w:rPr>
      <w:rFonts w:ascii="Verdana" w:eastAsia="Verdana" w:hAnsi="Verdana"/>
      <w:b/>
      <w:bCs/>
      <w:i/>
      <w:sz w:val="22"/>
      <w:szCs w:val="22"/>
      <w:lang w:val="en-US" w:eastAsia="en-US"/>
    </w:rPr>
  </w:style>
  <w:style w:type="paragraph" w:customStyle="1" w:styleId="TableParagraph">
    <w:name w:val="Table Paragraph"/>
    <w:basedOn w:val="Normale"/>
    <w:uiPriority w:val="1"/>
    <w:qFormat/>
    <w:rsid w:val="00C60FBA"/>
    <w:pPr>
      <w:widowControl w:val="0"/>
    </w:pPr>
    <w:rPr>
      <w:rFonts w:ascii="Calibri" w:eastAsia="Calibri" w:hAnsi="Calibri"/>
      <w:sz w:val="22"/>
      <w:szCs w:val="22"/>
      <w:lang w:val="en-US" w:eastAsia="en-US"/>
    </w:rPr>
  </w:style>
  <w:style w:type="paragraph" w:styleId="Revisione">
    <w:name w:val="Revision"/>
    <w:hidden/>
    <w:uiPriority w:val="99"/>
    <w:semiHidden/>
    <w:rsid w:val="00C60FBA"/>
    <w:rPr>
      <w:sz w:val="22"/>
      <w:szCs w:val="22"/>
      <w:lang w:val="en-US" w:eastAsia="en-US"/>
    </w:rPr>
  </w:style>
  <w:style w:type="character" w:styleId="Testosegnaposto">
    <w:name w:val="Placeholder Text"/>
    <w:uiPriority w:val="99"/>
    <w:semiHidden/>
    <w:rsid w:val="00C60FBA"/>
    <w:rPr>
      <w:color w:val="808080"/>
    </w:rPr>
  </w:style>
  <w:style w:type="paragraph" w:customStyle="1" w:styleId="DisciplinareTitolo">
    <w:name w:val="Disciplinare_Titolo"/>
    <w:basedOn w:val="Normale"/>
    <w:link w:val="DisciplinareTitoloCarattere"/>
    <w:uiPriority w:val="1"/>
    <w:qFormat/>
    <w:rsid w:val="00C60FBA"/>
    <w:pPr>
      <w:widowControl w:val="0"/>
      <w:spacing w:line="360" w:lineRule="auto"/>
      <w:ind w:left="560" w:right="419"/>
      <w:jc w:val="center"/>
    </w:pPr>
    <w:rPr>
      <w:rFonts w:ascii="Verdana" w:eastAsia="Calibri" w:hAnsi="Verdana"/>
      <w:b/>
      <w:lang w:val="en-US" w:eastAsia="en-US"/>
    </w:rPr>
  </w:style>
  <w:style w:type="paragraph" w:styleId="Titolosommario">
    <w:name w:val="TOC Heading"/>
    <w:basedOn w:val="Titolo1"/>
    <w:next w:val="Normale"/>
    <w:uiPriority w:val="39"/>
    <w:unhideWhenUsed/>
    <w:qFormat/>
    <w:rsid w:val="00C60FBA"/>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line="259" w:lineRule="auto"/>
      <w:jc w:val="left"/>
      <w:outlineLvl w:val="9"/>
    </w:pPr>
    <w:rPr>
      <w:rFonts w:ascii="Cambria" w:eastAsia="Times New Roman" w:hAnsi="Cambria"/>
      <w:b w:val="0"/>
      <w:bCs w:val="0"/>
      <w:i w:val="0"/>
      <w:iCs w:val="0"/>
      <w:color w:val="365F91"/>
      <w:sz w:val="32"/>
      <w:szCs w:val="32"/>
    </w:rPr>
  </w:style>
  <w:style w:type="character" w:customStyle="1" w:styleId="DisciplinareTitoloCarattere">
    <w:name w:val="Disciplinare_Titolo Carattere"/>
    <w:link w:val="DisciplinareTitolo"/>
    <w:uiPriority w:val="1"/>
    <w:rsid w:val="00C60FBA"/>
    <w:rPr>
      <w:rFonts w:ascii="Verdana" w:hAnsi="Verdana"/>
      <w:b/>
      <w:lang w:val="en-US" w:eastAsia="en-US"/>
    </w:rPr>
  </w:style>
  <w:style w:type="character" w:customStyle="1" w:styleId="CorpotestoCarattere">
    <w:name w:val="Corpo testo Carattere"/>
    <w:uiPriority w:val="1"/>
    <w:rsid w:val="00C60FBA"/>
    <w:rPr>
      <w:rFonts w:ascii="Verdana" w:eastAsia="Verdana" w:hAnsi="Verdana"/>
      <w:sz w:val="20"/>
      <w:szCs w:val="20"/>
    </w:rPr>
  </w:style>
  <w:style w:type="paragraph" w:customStyle="1" w:styleId="Stile">
    <w:name w:val="Stile"/>
    <w:uiPriority w:val="99"/>
    <w:rsid w:val="001E22EF"/>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character" w:customStyle="1" w:styleId="usoboll1Carattere">
    <w:name w:val="usoboll1 Carattere"/>
    <w:link w:val="usoboll1"/>
    <w:rsid w:val="008A1A06"/>
    <w:rPr>
      <w:rFonts w:ascii="Book Antiqua" w:eastAsia="Times New Roman" w:hAnsi="Book Antiqua" w:cs="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103">
      <w:bodyDiv w:val="1"/>
      <w:marLeft w:val="0"/>
      <w:marRight w:val="0"/>
      <w:marTop w:val="0"/>
      <w:marBottom w:val="0"/>
      <w:divBdr>
        <w:top w:val="none" w:sz="0" w:space="0" w:color="auto"/>
        <w:left w:val="none" w:sz="0" w:space="0" w:color="auto"/>
        <w:bottom w:val="none" w:sz="0" w:space="0" w:color="auto"/>
        <w:right w:val="none" w:sz="0" w:space="0" w:color="auto"/>
      </w:divBdr>
    </w:div>
    <w:div w:id="121778769">
      <w:bodyDiv w:val="1"/>
      <w:marLeft w:val="0"/>
      <w:marRight w:val="0"/>
      <w:marTop w:val="0"/>
      <w:marBottom w:val="0"/>
      <w:divBdr>
        <w:top w:val="none" w:sz="0" w:space="0" w:color="auto"/>
        <w:left w:val="none" w:sz="0" w:space="0" w:color="auto"/>
        <w:bottom w:val="none" w:sz="0" w:space="0" w:color="auto"/>
        <w:right w:val="none" w:sz="0" w:space="0" w:color="auto"/>
      </w:divBdr>
    </w:div>
    <w:div w:id="141388478">
      <w:bodyDiv w:val="1"/>
      <w:marLeft w:val="0"/>
      <w:marRight w:val="0"/>
      <w:marTop w:val="0"/>
      <w:marBottom w:val="0"/>
      <w:divBdr>
        <w:top w:val="none" w:sz="0" w:space="0" w:color="auto"/>
        <w:left w:val="none" w:sz="0" w:space="0" w:color="auto"/>
        <w:bottom w:val="none" w:sz="0" w:space="0" w:color="auto"/>
        <w:right w:val="none" w:sz="0" w:space="0" w:color="auto"/>
      </w:divBdr>
    </w:div>
    <w:div w:id="189732734">
      <w:bodyDiv w:val="1"/>
      <w:marLeft w:val="0"/>
      <w:marRight w:val="0"/>
      <w:marTop w:val="0"/>
      <w:marBottom w:val="0"/>
      <w:divBdr>
        <w:top w:val="none" w:sz="0" w:space="0" w:color="auto"/>
        <w:left w:val="none" w:sz="0" w:space="0" w:color="auto"/>
        <w:bottom w:val="none" w:sz="0" w:space="0" w:color="auto"/>
        <w:right w:val="none" w:sz="0" w:space="0" w:color="auto"/>
      </w:divBdr>
    </w:div>
    <w:div w:id="254025086">
      <w:bodyDiv w:val="1"/>
      <w:marLeft w:val="0"/>
      <w:marRight w:val="0"/>
      <w:marTop w:val="0"/>
      <w:marBottom w:val="0"/>
      <w:divBdr>
        <w:top w:val="none" w:sz="0" w:space="0" w:color="auto"/>
        <w:left w:val="none" w:sz="0" w:space="0" w:color="auto"/>
        <w:bottom w:val="none" w:sz="0" w:space="0" w:color="auto"/>
        <w:right w:val="none" w:sz="0" w:space="0" w:color="auto"/>
      </w:divBdr>
    </w:div>
    <w:div w:id="277833115">
      <w:bodyDiv w:val="1"/>
      <w:marLeft w:val="0"/>
      <w:marRight w:val="0"/>
      <w:marTop w:val="0"/>
      <w:marBottom w:val="0"/>
      <w:divBdr>
        <w:top w:val="none" w:sz="0" w:space="0" w:color="auto"/>
        <w:left w:val="none" w:sz="0" w:space="0" w:color="auto"/>
        <w:bottom w:val="none" w:sz="0" w:space="0" w:color="auto"/>
        <w:right w:val="none" w:sz="0" w:space="0" w:color="auto"/>
      </w:divBdr>
    </w:div>
    <w:div w:id="347761030">
      <w:bodyDiv w:val="1"/>
      <w:marLeft w:val="0"/>
      <w:marRight w:val="0"/>
      <w:marTop w:val="0"/>
      <w:marBottom w:val="0"/>
      <w:divBdr>
        <w:top w:val="none" w:sz="0" w:space="0" w:color="auto"/>
        <w:left w:val="none" w:sz="0" w:space="0" w:color="auto"/>
        <w:bottom w:val="none" w:sz="0" w:space="0" w:color="auto"/>
        <w:right w:val="none" w:sz="0" w:space="0" w:color="auto"/>
      </w:divBdr>
    </w:div>
    <w:div w:id="433749880">
      <w:bodyDiv w:val="1"/>
      <w:marLeft w:val="0"/>
      <w:marRight w:val="0"/>
      <w:marTop w:val="0"/>
      <w:marBottom w:val="0"/>
      <w:divBdr>
        <w:top w:val="none" w:sz="0" w:space="0" w:color="auto"/>
        <w:left w:val="none" w:sz="0" w:space="0" w:color="auto"/>
        <w:bottom w:val="none" w:sz="0" w:space="0" w:color="auto"/>
        <w:right w:val="none" w:sz="0" w:space="0" w:color="auto"/>
      </w:divBdr>
    </w:div>
    <w:div w:id="437943136">
      <w:bodyDiv w:val="1"/>
      <w:marLeft w:val="0"/>
      <w:marRight w:val="0"/>
      <w:marTop w:val="0"/>
      <w:marBottom w:val="0"/>
      <w:divBdr>
        <w:top w:val="none" w:sz="0" w:space="0" w:color="auto"/>
        <w:left w:val="none" w:sz="0" w:space="0" w:color="auto"/>
        <w:bottom w:val="none" w:sz="0" w:space="0" w:color="auto"/>
        <w:right w:val="none" w:sz="0" w:space="0" w:color="auto"/>
      </w:divBdr>
    </w:div>
    <w:div w:id="448668588">
      <w:bodyDiv w:val="1"/>
      <w:marLeft w:val="0"/>
      <w:marRight w:val="0"/>
      <w:marTop w:val="0"/>
      <w:marBottom w:val="0"/>
      <w:divBdr>
        <w:top w:val="none" w:sz="0" w:space="0" w:color="auto"/>
        <w:left w:val="none" w:sz="0" w:space="0" w:color="auto"/>
        <w:bottom w:val="none" w:sz="0" w:space="0" w:color="auto"/>
        <w:right w:val="none" w:sz="0" w:space="0" w:color="auto"/>
      </w:divBdr>
    </w:div>
    <w:div w:id="461966393">
      <w:bodyDiv w:val="1"/>
      <w:marLeft w:val="0"/>
      <w:marRight w:val="0"/>
      <w:marTop w:val="0"/>
      <w:marBottom w:val="0"/>
      <w:divBdr>
        <w:top w:val="none" w:sz="0" w:space="0" w:color="auto"/>
        <w:left w:val="none" w:sz="0" w:space="0" w:color="auto"/>
        <w:bottom w:val="none" w:sz="0" w:space="0" w:color="auto"/>
        <w:right w:val="none" w:sz="0" w:space="0" w:color="auto"/>
      </w:divBdr>
    </w:div>
    <w:div w:id="484929933">
      <w:bodyDiv w:val="1"/>
      <w:marLeft w:val="0"/>
      <w:marRight w:val="0"/>
      <w:marTop w:val="0"/>
      <w:marBottom w:val="0"/>
      <w:divBdr>
        <w:top w:val="none" w:sz="0" w:space="0" w:color="auto"/>
        <w:left w:val="none" w:sz="0" w:space="0" w:color="auto"/>
        <w:bottom w:val="none" w:sz="0" w:space="0" w:color="auto"/>
        <w:right w:val="none" w:sz="0" w:space="0" w:color="auto"/>
      </w:divBdr>
    </w:div>
    <w:div w:id="508445275">
      <w:bodyDiv w:val="1"/>
      <w:marLeft w:val="0"/>
      <w:marRight w:val="0"/>
      <w:marTop w:val="0"/>
      <w:marBottom w:val="0"/>
      <w:divBdr>
        <w:top w:val="none" w:sz="0" w:space="0" w:color="auto"/>
        <w:left w:val="none" w:sz="0" w:space="0" w:color="auto"/>
        <w:bottom w:val="none" w:sz="0" w:space="0" w:color="auto"/>
        <w:right w:val="none" w:sz="0" w:space="0" w:color="auto"/>
      </w:divBdr>
    </w:div>
    <w:div w:id="563029687">
      <w:bodyDiv w:val="1"/>
      <w:marLeft w:val="0"/>
      <w:marRight w:val="0"/>
      <w:marTop w:val="0"/>
      <w:marBottom w:val="0"/>
      <w:divBdr>
        <w:top w:val="none" w:sz="0" w:space="0" w:color="auto"/>
        <w:left w:val="none" w:sz="0" w:space="0" w:color="auto"/>
        <w:bottom w:val="none" w:sz="0" w:space="0" w:color="auto"/>
        <w:right w:val="none" w:sz="0" w:space="0" w:color="auto"/>
      </w:divBdr>
    </w:div>
    <w:div w:id="629553819">
      <w:bodyDiv w:val="1"/>
      <w:marLeft w:val="0"/>
      <w:marRight w:val="0"/>
      <w:marTop w:val="0"/>
      <w:marBottom w:val="0"/>
      <w:divBdr>
        <w:top w:val="none" w:sz="0" w:space="0" w:color="auto"/>
        <w:left w:val="none" w:sz="0" w:space="0" w:color="auto"/>
        <w:bottom w:val="none" w:sz="0" w:space="0" w:color="auto"/>
        <w:right w:val="none" w:sz="0" w:space="0" w:color="auto"/>
      </w:divBdr>
    </w:div>
    <w:div w:id="719716405">
      <w:bodyDiv w:val="1"/>
      <w:marLeft w:val="0"/>
      <w:marRight w:val="0"/>
      <w:marTop w:val="0"/>
      <w:marBottom w:val="0"/>
      <w:divBdr>
        <w:top w:val="none" w:sz="0" w:space="0" w:color="auto"/>
        <w:left w:val="none" w:sz="0" w:space="0" w:color="auto"/>
        <w:bottom w:val="none" w:sz="0" w:space="0" w:color="auto"/>
        <w:right w:val="none" w:sz="0" w:space="0" w:color="auto"/>
      </w:divBdr>
    </w:div>
    <w:div w:id="819151946">
      <w:bodyDiv w:val="1"/>
      <w:marLeft w:val="0"/>
      <w:marRight w:val="0"/>
      <w:marTop w:val="0"/>
      <w:marBottom w:val="0"/>
      <w:divBdr>
        <w:top w:val="none" w:sz="0" w:space="0" w:color="auto"/>
        <w:left w:val="none" w:sz="0" w:space="0" w:color="auto"/>
        <w:bottom w:val="none" w:sz="0" w:space="0" w:color="auto"/>
        <w:right w:val="none" w:sz="0" w:space="0" w:color="auto"/>
      </w:divBdr>
    </w:div>
    <w:div w:id="845439768">
      <w:bodyDiv w:val="1"/>
      <w:marLeft w:val="0"/>
      <w:marRight w:val="0"/>
      <w:marTop w:val="0"/>
      <w:marBottom w:val="0"/>
      <w:divBdr>
        <w:top w:val="none" w:sz="0" w:space="0" w:color="auto"/>
        <w:left w:val="none" w:sz="0" w:space="0" w:color="auto"/>
        <w:bottom w:val="none" w:sz="0" w:space="0" w:color="auto"/>
        <w:right w:val="none" w:sz="0" w:space="0" w:color="auto"/>
      </w:divBdr>
    </w:div>
    <w:div w:id="893925056">
      <w:bodyDiv w:val="1"/>
      <w:marLeft w:val="0"/>
      <w:marRight w:val="0"/>
      <w:marTop w:val="0"/>
      <w:marBottom w:val="0"/>
      <w:divBdr>
        <w:top w:val="none" w:sz="0" w:space="0" w:color="auto"/>
        <w:left w:val="none" w:sz="0" w:space="0" w:color="auto"/>
        <w:bottom w:val="none" w:sz="0" w:space="0" w:color="auto"/>
        <w:right w:val="none" w:sz="0" w:space="0" w:color="auto"/>
      </w:divBdr>
    </w:div>
    <w:div w:id="906961002">
      <w:bodyDiv w:val="1"/>
      <w:marLeft w:val="0"/>
      <w:marRight w:val="0"/>
      <w:marTop w:val="0"/>
      <w:marBottom w:val="0"/>
      <w:divBdr>
        <w:top w:val="none" w:sz="0" w:space="0" w:color="auto"/>
        <w:left w:val="none" w:sz="0" w:space="0" w:color="auto"/>
        <w:bottom w:val="none" w:sz="0" w:space="0" w:color="auto"/>
        <w:right w:val="none" w:sz="0" w:space="0" w:color="auto"/>
      </w:divBdr>
    </w:div>
    <w:div w:id="918948377">
      <w:bodyDiv w:val="1"/>
      <w:marLeft w:val="0"/>
      <w:marRight w:val="0"/>
      <w:marTop w:val="0"/>
      <w:marBottom w:val="0"/>
      <w:divBdr>
        <w:top w:val="none" w:sz="0" w:space="0" w:color="auto"/>
        <w:left w:val="none" w:sz="0" w:space="0" w:color="auto"/>
        <w:bottom w:val="none" w:sz="0" w:space="0" w:color="auto"/>
        <w:right w:val="none" w:sz="0" w:space="0" w:color="auto"/>
      </w:divBdr>
    </w:div>
    <w:div w:id="924455035">
      <w:bodyDiv w:val="1"/>
      <w:marLeft w:val="0"/>
      <w:marRight w:val="0"/>
      <w:marTop w:val="0"/>
      <w:marBottom w:val="0"/>
      <w:divBdr>
        <w:top w:val="none" w:sz="0" w:space="0" w:color="auto"/>
        <w:left w:val="none" w:sz="0" w:space="0" w:color="auto"/>
        <w:bottom w:val="none" w:sz="0" w:space="0" w:color="auto"/>
        <w:right w:val="none" w:sz="0" w:space="0" w:color="auto"/>
      </w:divBdr>
    </w:div>
    <w:div w:id="927226406">
      <w:bodyDiv w:val="1"/>
      <w:marLeft w:val="0"/>
      <w:marRight w:val="0"/>
      <w:marTop w:val="0"/>
      <w:marBottom w:val="0"/>
      <w:divBdr>
        <w:top w:val="none" w:sz="0" w:space="0" w:color="auto"/>
        <w:left w:val="none" w:sz="0" w:space="0" w:color="auto"/>
        <w:bottom w:val="none" w:sz="0" w:space="0" w:color="auto"/>
        <w:right w:val="none" w:sz="0" w:space="0" w:color="auto"/>
      </w:divBdr>
    </w:div>
    <w:div w:id="935819893">
      <w:bodyDiv w:val="1"/>
      <w:marLeft w:val="0"/>
      <w:marRight w:val="0"/>
      <w:marTop w:val="0"/>
      <w:marBottom w:val="0"/>
      <w:divBdr>
        <w:top w:val="none" w:sz="0" w:space="0" w:color="auto"/>
        <w:left w:val="none" w:sz="0" w:space="0" w:color="auto"/>
        <w:bottom w:val="none" w:sz="0" w:space="0" w:color="auto"/>
        <w:right w:val="none" w:sz="0" w:space="0" w:color="auto"/>
      </w:divBdr>
    </w:div>
    <w:div w:id="961500230">
      <w:bodyDiv w:val="1"/>
      <w:marLeft w:val="0"/>
      <w:marRight w:val="0"/>
      <w:marTop w:val="0"/>
      <w:marBottom w:val="0"/>
      <w:divBdr>
        <w:top w:val="none" w:sz="0" w:space="0" w:color="auto"/>
        <w:left w:val="none" w:sz="0" w:space="0" w:color="auto"/>
        <w:bottom w:val="none" w:sz="0" w:space="0" w:color="auto"/>
        <w:right w:val="none" w:sz="0" w:space="0" w:color="auto"/>
      </w:divBdr>
    </w:div>
    <w:div w:id="1016077343">
      <w:bodyDiv w:val="1"/>
      <w:marLeft w:val="0"/>
      <w:marRight w:val="0"/>
      <w:marTop w:val="0"/>
      <w:marBottom w:val="0"/>
      <w:divBdr>
        <w:top w:val="none" w:sz="0" w:space="0" w:color="auto"/>
        <w:left w:val="none" w:sz="0" w:space="0" w:color="auto"/>
        <w:bottom w:val="none" w:sz="0" w:space="0" w:color="auto"/>
        <w:right w:val="none" w:sz="0" w:space="0" w:color="auto"/>
      </w:divBdr>
    </w:div>
    <w:div w:id="1017581914">
      <w:bodyDiv w:val="1"/>
      <w:marLeft w:val="0"/>
      <w:marRight w:val="0"/>
      <w:marTop w:val="0"/>
      <w:marBottom w:val="0"/>
      <w:divBdr>
        <w:top w:val="none" w:sz="0" w:space="0" w:color="auto"/>
        <w:left w:val="none" w:sz="0" w:space="0" w:color="auto"/>
        <w:bottom w:val="none" w:sz="0" w:space="0" w:color="auto"/>
        <w:right w:val="none" w:sz="0" w:space="0" w:color="auto"/>
      </w:divBdr>
    </w:div>
    <w:div w:id="1059669033">
      <w:bodyDiv w:val="1"/>
      <w:marLeft w:val="0"/>
      <w:marRight w:val="0"/>
      <w:marTop w:val="0"/>
      <w:marBottom w:val="0"/>
      <w:divBdr>
        <w:top w:val="none" w:sz="0" w:space="0" w:color="auto"/>
        <w:left w:val="none" w:sz="0" w:space="0" w:color="auto"/>
        <w:bottom w:val="none" w:sz="0" w:space="0" w:color="auto"/>
        <w:right w:val="none" w:sz="0" w:space="0" w:color="auto"/>
      </w:divBdr>
    </w:div>
    <w:div w:id="1123381528">
      <w:bodyDiv w:val="1"/>
      <w:marLeft w:val="0"/>
      <w:marRight w:val="0"/>
      <w:marTop w:val="0"/>
      <w:marBottom w:val="0"/>
      <w:divBdr>
        <w:top w:val="none" w:sz="0" w:space="0" w:color="auto"/>
        <w:left w:val="none" w:sz="0" w:space="0" w:color="auto"/>
        <w:bottom w:val="none" w:sz="0" w:space="0" w:color="auto"/>
        <w:right w:val="none" w:sz="0" w:space="0" w:color="auto"/>
      </w:divBdr>
    </w:div>
    <w:div w:id="1132098117">
      <w:bodyDiv w:val="1"/>
      <w:marLeft w:val="0"/>
      <w:marRight w:val="0"/>
      <w:marTop w:val="0"/>
      <w:marBottom w:val="0"/>
      <w:divBdr>
        <w:top w:val="none" w:sz="0" w:space="0" w:color="auto"/>
        <w:left w:val="none" w:sz="0" w:space="0" w:color="auto"/>
        <w:bottom w:val="none" w:sz="0" w:space="0" w:color="auto"/>
        <w:right w:val="none" w:sz="0" w:space="0" w:color="auto"/>
      </w:divBdr>
    </w:div>
    <w:div w:id="1147865481">
      <w:bodyDiv w:val="1"/>
      <w:marLeft w:val="0"/>
      <w:marRight w:val="0"/>
      <w:marTop w:val="0"/>
      <w:marBottom w:val="0"/>
      <w:divBdr>
        <w:top w:val="none" w:sz="0" w:space="0" w:color="auto"/>
        <w:left w:val="none" w:sz="0" w:space="0" w:color="auto"/>
        <w:bottom w:val="none" w:sz="0" w:space="0" w:color="auto"/>
        <w:right w:val="none" w:sz="0" w:space="0" w:color="auto"/>
      </w:divBdr>
      <w:divsChild>
        <w:div w:id="1771587174">
          <w:marLeft w:val="0"/>
          <w:marRight w:val="0"/>
          <w:marTop w:val="0"/>
          <w:marBottom w:val="0"/>
          <w:divBdr>
            <w:top w:val="none" w:sz="0" w:space="0" w:color="auto"/>
            <w:left w:val="none" w:sz="0" w:space="0" w:color="auto"/>
            <w:bottom w:val="none" w:sz="0" w:space="0" w:color="auto"/>
            <w:right w:val="none" w:sz="0" w:space="0" w:color="auto"/>
          </w:divBdr>
          <w:divsChild>
            <w:div w:id="1999839267">
              <w:marLeft w:val="0"/>
              <w:marRight w:val="0"/>
              <w:marTop w:val="0"/>
              <w:marBottom w:val="0"/>
              <w:divBdr>
                <w:top w:val="none" w:sz="0" w:space="0" w:color="auto"/>
                <w:left w:val="none" w:sz="0" w:space="0" w:color="auto"/>
                <w:bottom w:val="none" w:sz="0" w:space="0" w:color="auto"/>
                <w:right w:val="none" w:sz="0" w:space="0" w:color="auto"/>
              </w:divBdr>
              <w:divsChild>
                <w:div w:id="1015036999">
                  <w:marLeft w:val="0"/>
                  <w:marRight w:val="0"/>
                  <w:marTop w:val="0"/>
                  <w:marBottom w:val="0"/>
                  <w:divBdr>
                    <w:top w:val="none" w:sz="0" w:space="0" w:color="auto"/>
                    <w:left w:val="none" w:sz="0" w:space="0" w:color="auto"/>
                    <w:bottom w:val="none" w:sz="0" w:space="0" w:color="auto"/>
                    <w:right w:val="none" w:sz="0" w:space="0" w:color="auto"/>
                  </w:divBdr>
                  <w:divsChild>
                    <w:div w:id="1548758187">
                      <w:marLeft w:val="0"/>
                      <w:marRight w:val="0"/>
                      <w:marTop w:val="0"/>
                      <w:marBottom w:val="0"/>
                      <w:divBdr>
                        <w:top w:val="none" w:sz="0" w:space="0" w:color="auto"/>
                        <w:left w:val="none" w:sz="0" w:space="0" w:color="auto"/>
                        <w:bottom w:val="none" w:sz="0" w:space="0" w:color="auto"/>
                        <w:right w:val="none" w:sz="0" w:space="0" w:color="auto"/>
                      </w:divBdr>
                      <w:divsChild>
                        <w:div w:id="129656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731166">
      <w:bodyDiv w:val="1"/>
      <w:marLeft w:val="0"/>
      <w:marRight w:val="0"/>
      <w:marTop w:val="0"/>
      <w:marBottom w:val="0"/>
      <w:divBdr>
        <w:top w:val="none" w:sz="0" w:space="0" w:color="auto"/>
        <w:left w:val="none" w:sz="0" w:space="0" w:color="auto"/>
        <w:bottom w:val="none" w:sz="0" w:space="0" w:color="auto"/>
        <w:right w:val="none" w:sz="0" w:space="0" w:color="auto"/>
      </w:divBdr>
    </w:div>
    <w:div w:id="1218778900">
      <w:bodyDiv w:val="1"/>
      <w:marLeft w:val="0"/>
      <w:marRight w:val="0"/>
      <w:marTop w:val="0"/>
      <w:marBottom w:val="0"/>
      <w:divBdr>
        <w:top w:val="none" w:sz="0" w:space="0" w:color="auto"/>
        <w:left w:val="none" w:sz="0" w:space="0" w:color="auto"/>
        <w:bottom w:val="none" w:sz="0" w:space="0" w:color="auto"/>
        <w:right w:val="none" w:sz="0" w:space="0" w:color="auto"/>
      </w:divBdr>
    </w:div>
    <w:div w:id="1256285507">
      <w:bodyDiv w:val="1"/>
      <w:marLeft w:val="0"/>
      <w:marRight w:val="0"/>
      <w:marTop w:val="0"/>
      <w:marBottom w:val="0"/>
      <w:divBdr>
        <w:top w:val="none" w:sz="0" w:space="0" w:color="auto"/>
        <w:left w:val="none" w:sz="0" w:space="0" w:color="auto"/>
        <w:bottom w:val="none" w:sz="0" w:space="0" w:color="auto"/>
        <w:right w:val="none" w:sz="0" w:space="0" w:color="auto"/>
      </w:divBdr>
    </w:div>
    <w:div w:id="1274441702">
      <w:bodyDiv w:val="1"/>
      <w:marLeft w:val="0"/>
      <w:marRight w:val="0"/>
      <w:marTop w:val="0"/>
      <w:marBottom w:val="0"/>
      <w:divBdr>
        <w:top w:val="none" w:sz="0" w:space="0" w:color="auto"/>
        <w:left w:val="none" w:sz="0" w:space="0" w:color="auto"/>
        <w:bottom w:val="none" w:sz="0" w:space="0" w:color="auto"/>
        <w:right w:val="none" w:sz="0" w:space="0" w:color="auto"/>
      </w:divBdr>
    </w:div>
    <w:div w:id="1372994451">
      <w:bodyDiv w:val="1"/>
      <w:marLeft w:val="0"/>
      <w:marRight w:val="0"/>
      <w:marTop w:val="0"/>
      <w:marBottom w:val="0"/>
      <w:divBdr>
        <w:top w:val="none" w:sz="0" w:space="0" w:color="auto"/>
        <w:left w:val="none" w:sz="0" w:space="0" w:color="auto"/>
        <w:bottom w:val="none" w:sz="0" w:space="0" w:color="auto"/>
        <w:right w:val="none" w:sz="0" w:space="0" w:color="auto"/>
      </w:divBdr>
    </w:div>
    <w:div w:id="1377461863">
      <w:bodyDiv w:val="1"/>
      <w:marLeft w:val="0"/>
      <w:marRight w:val="0"/>
      <w:marTop w:val="0"/>
      <w:marBottom w:val="0"/>
      <w:divBdr>
        <w:top w:val="none" w:sz="0" w:space="0" w:color="auto"/>
        <w:left w:val="none" w:sz="0" w:space="0" w:color="auto"/>
        <w:bottom w:val="none" w:sz="0" w:space="0" w:color="auto"/>
        <w:right w:val="none" w:sz="0" w:space="0" w:color="auto"/>
      </w:divBdr>
    </w:div>
    <w:div w:id="1391688798">
      <w:bodyDiv w:val="1"/>
      <w:marLeft w:val="0"/>
      <w:marRight w:val="0"/>
      <w:marTop w:val="0"/>
      <w:marBottom w:val="0"/>
      <w:divBdr>
        <w:top w:val="none" w:sz="0" w:space="0" w:color="auto"/>
        <w:left w:val="none" w:sz="0" w:space="0" w:color="auto"/>
        <w:bottom w:val="none" w:sz="0" w:space="0" w:color="auto"/>
        <w:right w:val="none" w:sz="0" w:space="0" w:color="auto"/>
      </w:divBdr>
    </w:div>
    <w:div w:id="1426265027">
      <w:bodyDiv w:val="1"/>
      <w:marLeft w:val="0"/>
      <w:marRight w:val="0"/>
      <w:marTop w:val="0"/>
      <w:marBottom w:val="0"/>
      <w:divBdr>
        <w:top w:val="none" w:sz="0" w:space="0" w:color="auto"/>
        <w:left w:val="none" w:sz="0" w:space="0" w:color="auto"/>
        <w:bottom w:val="none" w:sz="0" w:space="0" w:color="auto"/>
        <w:right w:val="none" w:sz="0" w:space="0" w:color="auto"/>
      </w:divBdr>
    </w:div>
    <w:div w:id="1494833007">
      <w:bodyDiv w:val="1"/>
      <w:marLeft w:val="0"/>
      <w:marRight w:val="0"/>
      <w:marTop w:val="0"/>
      <w:marBottom w:val="0"/>
      <w:divBdr>
        <w:top w:val="none" w:sz="0" w:space="0" w:color="auto"/>
        <w:left w:val="none" w:sz="0" w:space="0" w:color="auto"/>
        <w:bottom w:val="none" w:sz="0" w:space="0" w:color="auto"/>
        <w:right w:val="none" w:sz="0" w:space="0" w:color="auto"/>
      </w:divBdr>
    </w:div>
    <w:div w:id="1540389649">
      <w:bodyDiv w:val="1"/>
      <w:marLeft w:val="0"/>
      <w:marRight w:val="0"/>
      <w:marTop w:val="0"/>
      <w:marBottom w:val="0"/>
      <w:divBdr>
        <w:top w:val="none" w:sz="0" w:space="0" w:color="auto"/>
        <w:left w:val="none" w:sz="0" w:space="0" w:color="auto"/>
        <w:bottom w:val="none" w:sz="0" w:space="0" w:color="auto"/>
        <w:right w:val="none" w:sz="0" w:space="0" w:color="auto"/>
      </w:divBdr>
    </w:div>
    <w:div w:id="1557621110">
      <w:bodyDiv w:val="1"/>
      <w:marLeft w:val="0"/>
      <w:marRight w:val="0"/>
      <w:marTop w:val="0"/>
      <w:marBottom w:val="0"/>
      <w:divBdr>
        <w:top w:val="none" w:sz="0" w:space="0" w:color="auto"/>
        <w:left w:val="none" w:sz="0" w:space="0" w:color="auto"/>
        <w:bottom w:val="none" w:sz="0" w:space="0" w:color="auto"/>
        <w:right w:val="none" w:sz="0" w:space="0" w:color="auto"/>
      </w:divBdr>
    </w:div>
    <w:div w:id="1590581327">
      <w:bodyDiv w:val="1"/>
      <w:marLeft w:val="0"/>
      <w:marRight w:val="0"/>
      <w:marTop w:val="0"/>
      <w:marBottom w:val="0"/>
      <w:divBdr>
        <w:top w:val="none" w:sz="0" w:space="0" w:color="auto"/>
        <w:left w:val="none" w:sz="0" w:space="0" w:color="auto"/>
        <w:bottom w:val="none" w:sz="0" w:space="0" w:color="auto"/>
        <w:right w:val="none" w:sz="0" w:space="0" w:color="auto"/>
      </w:divBdr>
    </w:div>
    <w:div w:id="1620992007">
      <w:bodyDiv w:val="1"/>
      <w:marLeft w:val="0"/>
      <w:marRight w:val="0"/>
      <w:marTop w:val="0"/>
      <w:marBottom w:val="0"/>
      <w:divBdr>
        <w:top w:val="none" w:sz="0" w:space="0" w:color="auto"/>
        <w:left w:val="none" w:sz="0" w:space="0" w:color="auto"/>
        <w:bottom w:val="none" w:sz="0" w:space="0" w:color="auto"/>
        <w:right w:val="none" w:sz="0" w:space="0" w:color="auto"/>
      </w:divBdr>
    </w:div>
    <w:div w:id="1644197829">
      <w:bodyDiv w:val="1"/>
      <w:marLeft w:val="0"/>
      <w:marRight w:val="0"/>
      <w:marTop w:val="0"/>
      <w:marBottom w:val="0"/>
      <w:divBdr>
        <w:top w:val="none" w:sz="0" w:space="0" w:color="auto"/>
        <w:left w:val="none" w:sz="0" w:space="0" w:color="auto"/>
        <w:bottom w:val="none" w:sz="0" w:space="0" w:color="auto"/>
        <w:right w:val="none" w:sz="0" w:space="0" w:color="auto"/>
      </w:divBdr>
    </w:div>
    <w:div w:id="1653027339">
      <w:bodyDiv w:val="1"/>
      <w:marLeft w:val="0"/>
      <w:marRight w:val="0"/>
      <w:marTop w:val="0"/>
      <w:marBottom w:val="0"/>
      <w:divBdr>
        <w:top w:val="none" w:sz="0" w:space="0" w:color="auto"/>
        <w:left w:val="none" w:sz="0" w:space="0" w:color="auto"/>
        <w:bottom w:val="none" w:sz="0" w:space="0" w:color="auto"/>
        <w:right w:val="none" w:sz="0" w:space="0" w:color="auto"/>
      </w:divBdr>
    </w:div>
    <w:div w:id="1678843849">
      <w:bodyDiv w:val="1"/>
      <w:marLeft w:val="0"/>
      <w:marRight w:val="0"/>
      <w:marTop w:val="0"/>
      <w:marBottom w:val="0"/>
      <w:divBdr>
        <w:top w:val="none" w:sz="0" w:space="0" w:color="auto"/>
        <w:left w:val="none" w:sz="0" w:space="0" w:color="auto"/>
        <w:bottom w:val="none" w:sz="0" w:space="0" w:color="auto"/>
        <w:right w:val="none" w:sz="0" w:space="0" w:color="auto"/>
      </w:divBdr>
    </w:div>
    <w:div w:id="1680884401">
      <w:bodyDiv w:val="1"/>
      <w:marLeft w:val="0"/>
      <w:marRight w:val="0"/>
      <w:marTop w:val="0"/>
      <w:marBottom w:val="0"/>
      <w:divBdr>
        <w:top w:val="none" w:sz="0" w:space="0" w:color="auto"/>
        <w:left w:val="none" w:sz="0" w:space="0" w:color="auto"/>
        <w:bottom w:val="none" w:sz="0" w:space="0" w:color="auto"/>
        <w:right w:val="none" w:sz="0" w:space="0" w:color="auto"/>
      </w:divBdr>
    </w:div>
    <w:div w:id="1688209497">
      <w:bodyDiv w:val="1"/>
      <w:marLeft w:val="0"/>
      <w:marRight w:val="0"/>
      <w:marTop w:val="0"/>
      <w:marBottom w:val="0"/>
      <w:divBdr>
        <w:top w:val="none" w:sz="0" w:space="0" w:color="auto"/>
        <w:left w:val="none" w:sz="0" w:space="0" w:color="auto"/>
        <w:bottom w:val="none" w:sz="0" w:space="0" w:color="auto"/>
        <w:right w:val="none" w:sz="0" w:space="0" w:color="auto"/>
      </w:divBdr>
    </w:div>
    <w:div w:id="1700668228">
      <w:bodyDiv w:val="1"/>
      <w:marLeft w:val="0"/>
      <w:marRight w:val="0"/>
      <w:marTop w:val="0"/>
      <w:marBottom w:val="0"/>
      <w:divBdr>
        <w:top w:val="none" w:sz="0" w:space="0" w:color="auto"/>
        <w:left w:val="none" w:sz="0" w:space="0" w:color="auto"/>
        <w:bottom w:val="none" w:sz="0" w:space="0" w:color="auto"/>
        <w:right w:val="none" w:sz="0" w:space="0" w:color="auto"/>
      </w:divBdr>
    </w:div>
    <w:div w:id="1767968240">
      <w:bodyDiv w:val="1"/>
      <w:marLeft w:val="0"/>
      <w:marRight w:val="0"/>
      <w:marTop w:val="0"/>
      <w:marBottom w:val="0"/>
      <w:divBdr>
        <w:top w:val="none" w:sz="0" w:space="0" w:color="auto"/>
        <w:left w:val="none" w:sz="0" w:space="0" w:color="auto"/>
        <w:bottom w:val="none" w:sz="0" w:space="0" w:color="auto"/>
        <w:right w:val="none" w:sz="0" w:space="0" w:color="auto"/>
      </w:divBdr>
    </w:div>
    <w:div w:id="1816332575">
      <w:bodyDiv w:val="1"/>
      <w:marLeft w:val="0"/>
      <w:marRight w:val="0"/>
      <w:marTop w:val="0"/>
      <w:marBottom w:val="0"/>
      <w:divBdr>
        <w:top w:val="none" w:sz="0" w:space="0" w:color="auto"/>
        <w:left w:val="none" w:sz="0" w:space="0" w:color="auto"/>
        <w:bottom w:val="none" w:sz="0" w:space="0" w:color="auto"/>
        <w:right w:val="none" w:sz="0" w:space="0" w:color="auto"/>
      </w:divBdr>
    </w:div>
    <w:div w:id="1864131025">
      <w:bodyDiv w:val="1"/>
      <w:marLeft w:val="0"/>
      <w:marRight w:val="0"/>
      <w:marTop w:val="0"/>
      <w:marBottom w:val="0"/>
      <w:divBdr>
        <w:top w:val="none" w:sz="0" w:space="0" w:color="auto"/>
        <w:left w:val="none" w:sz="0" w:space="0" w:color="auto"/>
        <w:bottom w:val="none" w:sz="0" w:space="0" w:color="auto"/>
        <w:right w:val="none" w:sz="0" w:space="0" w:color="auto"/>
      </w:divBdr>
    </w:div>
    <w:div w:id="1906453238">
      <w:bodyDiv w:val="1"/>
      <w:marLeft w:val="0"/>
      <w:marRight w:val="0"/>
      <w:marTop w:val="0"/>
      <w:marBottom w:val="0"/>
      <w:divBdr>
        <w:top w:val="none" w:sz="0" w:space="0" w:color="auto"/>
        <w:left w:val="none" w:sz="0" w:space="0" w:color="auto"/>
        <w:bottom w:val="none" w:sz="0" w:space="0" w:color="auto"/>
        <w:right w:val="none" w:sz="0" w:space="0" w:color="auto"/>
      </w:divBdr>
    </w:div>
    <w:div w:id="1980455168">
      <w:bodyDiv w:val="1"/>
      <w:marLeft w:val="0"/>
      <w:marRight w:val="0"/>
      <w:marTop w:val="0"/>
      <w:marBottom w:val="0"/>
      <w:divBdr>
        <w:top w:val="none" w:sz="0" w:space="0" w:color="auto"/>
        <w:left w:val="none" w:sz="0" w:space="0" w:color="auto"/>
        <w:bottom w:val="none" w:sz="0" w:space="0" w:color="auto"/>
        <w:right w:val="none" w:sz="0" w:space="0" w:color="auto"/>
      </w:divBdr>
    </w:div>
    <w:div w:id="1981380174">
      <w:bodyDiv w:val="1"/>
      <w:marLeft w:val="0"/>
      <w:marRight w:val="0"/>
      <w:marTop w:val="0"/>
      <w:marBottom w:val="0"/>
      <w:divBdr>
        <w:top w:val="none" w:sz="0" w:space="0" w:color="auto"/>
        <w:left w:val="none" w:sz="0" w:space="0" w:color="auto"/>
        <w:bottom w:val="none" w:sz="0" w:space="0" w:color="auto"/>
        <w:right w:val="none" w:sz="0" w:space="0" w:color="auto"/>
      </w:divBdr>
      <w:divsChild>
        <w:div w:id="1969971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4623258">
      <w:bodyDiv w:val="1"/>
      <w:marLeft w:val="0"/>
      <w:marRight w:val="0"/>
      <w:marTop w:val="0"/>
      <w:marBottom w:val="0"/>
      <w:divBdr>
        <w:top w:val="none" w:sz="0" w:space="0" w:color="auto"/>
        <w:left w:val="none" w:sz="0" w:space="0" w:color="auto"/>
        <w:bottom w:val="none" w:sz="0" w:space="0" w:color="auto"/>
        <w:right w:val="none" w:sz="0" w:space="0" w:color="auto"/>
      </w:divBdr>
    </w:div>
    <w:div w:id="2091345133">
      <w:bodyDiv w:val="1"/>
      <w:marLeft w:val="0"/>
      <w:marRight w:val="0"/>
      <w:marTop w:val="0"/>
      <w:marBottom w:val="0"/>
      <w:divBdr>
        <w:top w:val="none" w:sz="0" w:space="0" w:color="auto"/>
        <w:left w:val="none" w:sz="0" w:space="0" w:color="auto"/>
        <w:bottom w:val="none" w:sz="0" w:space="0" w:color="auto"/>
        <w:right w:val="none" w:sz="0" w:space="0" w:color="auto"/>
      </w:divBdr>
    </w:div>
    <w:div w:id="20924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yperlink" Target="http://eur-lex.europa.eu/legal-content/IT/TXT/?uri=CELEX:32016R0007"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ticorruzione.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ticorruzione.it" TargetMode="External"/><Relationship Id="rId5" Type="http://schemas.openxmlformats.org/officeDocument/2006/relationships/webSettings" Target="webSettings.xml"/><Relationship Id="rId15" Type="http://schemas.openxmlformats.org/officeDocument/2006/relationships/hyperlink" Target="http://www.miur.gov.it"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miur.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AC421-A14C-484A-B0E6-84A438F35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27591</Words>
  <Characters>157273</Characters>
  <Application>Microsoft Office Word</Application>
  <DocSecurity>0</DocSecurity>
  <Lines>1310</Lines>
  <Paragraphs>368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184496</CharactersWithSpaces>
  <SharedDoc>false</SharedDoc>
  <HLinks>
    <vt:vector size="192" baseType="variant">
      <vt:variant>
        <vt:i4>6815780</vt:i4>
      </vt:variant>
      <vt:variant>
        <vt:i4>168</vt:i4>
      </vt:variant>
      <vt:variant>
        <vt:i4>0</vt:i4>
      </vt:variant>
      <vt:variant>
        <vt:i4>5</vt:i4>
      </vt:variant>
      <vt:variant>
        <vt:lpwstr>http://www.inps.it/</vt:lpwstr>
      </vt:variant>
      <vt:variant>
        <vt:lpwstr/>
      </vt:variant>
      <vt:variant>
        <vt:i4>6815780</vt:i4>
      </vt:variant>
      <vt:variant>
        <vt:i4>165</vt:i4>
      </vt:variant>
      <vt:variant>
        <vt:i4>0</vt:i4>
      </vt:variant>
      <vt:variant>
        <vt:i4>5</vt:i4>
      </vt:variant>
      <vt:variant>
        <vt:lpwstr>http://www.inps.it/</vt:lpwstr>
      </vt:variant>
      <vt:variant>
        <vt:lpwstr/>
      </vt:variant>
      <vt:variant>
        <vt:i4>458835</vt:i4>
      </vt:variant>
      <vt:variant>
        <vt:i4>162</vt:i4>
      </vt:variant>
      <vt:variant>
        <vt:i4>0</vt:i4>
      </vt:variant>
      <vt:variant>
        <vt:i4>5</vt:i4>
      </vt:variant>
      <vt:variant>
        <vt:lpwstr>http://www.anticorruzione.it/</vt:lpwstr>
      </vt:variant>
      <vt:variant>
        <vt:lpwstr/>
      </vt:variant>
      <vt:variant>
        <vt:i4>458835</vt:i4>
      </vt:variant>
      <vt:variant>
        <vt:i4>159</vt:i4>
      </vt:variant>
      <vt:variant>
        <vt:i4>0</vt:i4>
      </vt:variant>
      <vt:variant>
        <vt:i4>5</vt:i4>
      </vt:variant>
      <vt:variant>
        <vt:lpwstr>http://www.anticorruzione.it/</vt:lpwstr>
      </vt:variant>
      <vt:variant>
        <vt:lpwstr/>
      </vt:variant>
      <vt:variant>
        <vt:i4>4718692</vt:i4>
      </vt:variant>
      <vt:variant>
        <vt:i4>156</vt:i4>
      </vt:variant>
      <vt:variant>
        <vt:i4>0</vt:i4>
      </vt:variant>
      <vt:variant>
        <vt:i4>5</vt:i4>
      </vt:variant>
      <vt:variant>
        <vt:lpwstr>mailto:centraleacquisti@inps.it</vt:lpwstr>
      </vt:variant>
      <vt:variant>
        <vt:lpwstr/>
      </vt:variant>
      <vt:variant>
        <vt:i4>6815780</vt:i4>
      </vt:variant>
      <vt:variant>
        <vt:i4>153</vt:i4>
      </vt:variant>
      <vt:variant>
        <vt:i4>0</vt:i4>
      </vt:variant>
      <vt:variant>
        <vt:i4>5</vt:i4>
      </vt:variant>
      <vt:variant>
        <vt:lpwstr>http://www.inps.it/</vt:lpwstr>
      </vt:variant>
      <vt:variant>
        <vt:lpwstr/>
      </vt:variant>
      <vt:variant>
        <vt:i4>6553675</vt:i4>
      </vt:variant>
      <vt:variant>
        <vt:i4>150</vt:i4>
      </vt:variant>
      <vt:variant>
        <vt:i4>0</vt:i4>
      </vt:variant>
      <vt:variant>
        <vt:i4>5</vt:i4>
      </vt:variant>
      <vt:variant>
        <vt:lpwstr>mailto:centraleacquistiinps@postacert.inps.gov.it</vt:lpwstr>
      </vt:variant>
      <vt:variant>
        <vt:lpwstr/>
      </vt:variant>
      <vt:variant>
        <vt:i4>4718692</vt:i4>
      </vt:variant>
      <vt:variant>
        <vt:i4>147</vt:i4>
      </vt:variant>
      <vt:variant>
        <vt:i4>0</vt:i4>
      </vt:variant>
      <vt:variant>
        <vt:i4>5</vt:i4>
      </vt:variant>
      <vt:variant>
        <vt:lpwstr>mailto:centraleacquisti@inps.it</vt:lpwstr>
      </vt:variant>
      <vt:variant>
        <vt:lpwstr/>
      </vt:variant>
      <vt:variant>
        <vt:i4>1048639</vt:i4>
      </vt:variant>
      <vt:variant>
        <vt:i4>140</vt:i4>
      </vt:variant>
      <vt:variant>
        <vt:i4>0</vt:i4>
      </vt:variant>
      <vt:variant>
        <vt:i4>5</vt:i4>
      </vt:variant>
      <vt:variant>
        <vt:lpwstr/>
      </vt:variant>
      <vt:variant>
        <vt:lpwstr>_Toc442201907</vt:lpwstr>
      </vt:variant>
      <vt:variant>
        <vt:i4>1048639</vt:i4>
      </vt:variant>
      <vt:variant>
        <vt:i4>134</vt:i4>
      </vt:variant>
      <vt:variant>
        <vt:i4>0</vt:i4>
      </vt:variant>
      <vt:variant>
        <vt:i4>5</vt:i4>
      </vt:variant>
      <vt:variant>
        <vt:lpwstr/>
      </vt:variant>
      <vt:variant>
        <vt:lpwstr>_Toc442201906</vt:lpwstr>
      </vt:variant>
      <vt:variant>
        <vt:i4>1048639</vt:i4>
      </vt:variant>
      <vt:variant>
        <vt:i4>128</vt:i4>
      </vt:variant>
      <vt:variant>
        <vt:i4>0</vt:i4>
      </vt:variant>
      <vt:variant>
        <vt:i4>5</vt:i4>
      </vt:variant>
      <vt:variant>
        <vt:lpwstr/>
      </vt:variant>
      <vt:variant>
        <vt:lpwstr>_Toc442201905</vt:lpwstr>
      </vt:variant>
      <vt:variant>
        <vt:i4>1048639</vt:i4>
      </vt:variant>
      <vt:variant>
        <vt:i4>122</vt:i4>
      </vt:variant>
      <vt:variant>
        <vt:i4>0</vt:i4>
      </vt:variant>
      <vt:variant>
        <vt:i4>5</vt:i4>
      </vt:variant>
      <vt:variant>
        <vt:lpwstr/>
      </vt:variant>
      <vt:variant>
        <vt:lpwstr>_Toc442201904</vt:lpwstr>
      </vt:variant>
      <vt:variant>
        <vt:i4>1048639</vt:i4>
      </vt:variant>
      <vt:variant>
        <vt:i4>116</vt:i4>
      </vt:variant>
      <vt:variant>
        <vt:i4>0</vt:i4>
      </vt:variant>
      <vt:variant>
        <vt:i4>5</vt:i4>
      </vt:variant>
      <vt:variant>
        <vt:lpwstr/>
      </vt:variant>
      <vt:variant>
        <vt:lpwstr>_Toc442201903</vt:lpwstr>
      </vt:variant>
      <vt:variant>
        <vt:i4>1048639</vt:i4>
      </vt:variant>
      <vt:variant>
        <vt:i4>110</vt:i4>
      </vt:variant>
      <vt:variant>
        <vt:i4>0</vt:i4>
      </vt:variant>
      <vt:variant>
        <vt:i4>5</vt:i4>
      </vt:variant>
      <vt:variant>
        <vt:lpwstr/>
      </vt:variant>
      <vt:variant>
        <vt:lpwstr>_Toc442201902</vt:lpwstr>
      </vt:variant>
      <vt:variant>
        <vt:i4>1048639</vt:i4>
      </vt:variant>
      <vt:variant>
        <vt:i4>104</vt:i4>
      </vt:variant>
      <vt:variant>
        <vt:i4>0</vt:i4>
      </vt:variant>
      <vt:variant>
        <vt:i4>5</vt:i4>
      </vt:variant>
      <vt:variant>
        <vt:lpwstr/>
      </vt:variant>
      <vt:variant>
        <vt:lpwstr>_Toc442201901</vt:lpwstr>
      </vt:variant>
      <vt:variant>
        <vt:i4>1048639</vt:i4>
      </vt:variant>
      <vt:variant>
        <vt:i4>98</vt:i4>
      </vt:variant>
      <vt:variant>
        <vt:i4>0</vt:i4>
      </vt:variant>
      <vt:variant>
        <vt:i4>5</vt:i4>
      </vt:variant>
      <vt:variant>
        <vt:lpwstr/>
      </vt:variant>
      <vt:variant>
        <vt:lpwstr>_Toc442201900</vt:lpwstr>
      </vt:variant>
      <vt:variant>
        <vt:i4>1638462</vt:i4>
      </vt:variant>
      <vt:variant>
        <vt:i4>92</vt:i4>
      </vt:variant>
      <vt:variant>
        <vt:i4>0</vt:i4>
      </vt:variant>
      <vt:variant>
        <vt:i4>5</vt:i4>
      </vt:variant>
      <vt:variant>
        <vt:lpwstr/>
      </vt:variant>
      <vt:variant>
        <vt:lpwstr>_Toc442201899</vt:lpwstr>
      </vt:variant>
      <vt:variant>
        <vt:i4>1638462</vt:i4>
      </vt:variant>
      <vt:variant>
        <vt:i4>86</vt:i4>
      </vt:variant>
      <vt:variant>
        <vt:i4>0</vt:i4>
      </vt:variant>
      <vt:variant>
        <vt:i4>5</vt:i4>
      </vt:variant>
      <vt:variant>
        <vt:lpwstr/>
      </vt:variant>
      <vt:variant>
        <vt:lpwstr>_Toc442201898</vt:lpwstr>
      </vt:variant>
      <vt:variant>
        <vt:i4>1638462</vt:i4>
      </vt:variant>
      <vt:variant>
        <vt:i4>80</vt:i4>
      </vt:variant>
      <vt:variant>
        <vt:i4>0</vt:i4>
      </vt:variant>
      <vt:variant>
        <vt:i4>5</vt:i4>
      </vt:variant>
      <vt:variant>
        <vt:lpwstr/>
      </vt:variant>
      <vt:variant>
        <vt:lpwstr>_Toc442201897</vt:lpwstr>
      </vt:variant>
      <vt:variant>
        <vt:i4>1638462</vt:i4>
      </vt:variant>
      <vt:variant>
        <vt:i4>74</vt:i4>
      </vt:variant>
      <vt:variant>
        <vt:i4>0</vt:i4>
      </vt:variant>
      <vt:variant>
        <vt:i4>5</vt:i4>
      </vt:variant>
      <vt:variant>
        <vt:lpwstr/>
      </vt:variant>
      <vt:variant>
        <vt:lpwstr>_Toc442201896</vt:lpwstr>
      </vt:variant>
      <vt:variant>
        <vt:i4>1638462</vt:i4>
      </vt:variant>
      <vt:variant>
        <vt:i4>68</vt:i4>
      </vt:variant>
      <vt:variant>
        <vt:i4>0</vt:i4>
      </vt:variant>
      <vt:variant>
        <vt:i4>5</vt:i4>
      </vt:variant>
      <vt:variant>
        <vt:lpwstr/>
      </vt:variant>
      <vt:variant>
        <vt:lpwstr>_Toc442201895</vt:lpwstr>
      </vt:variant>
      <vt:variant>
        <vt:i4>1638462</vt:i4>
      </vt:variant>
      <vt:variant>
        <vt:i4>62</vt:i4>
      </vt:variant>
      <vt:variant>
        <vt:i4>0</vt:i4>
      </vt:variant>
      <vt:variant>
        <vt:i4>5</vt:i4>
      </vt:variant>
      <vt:variant>
        <vt:lpwstr/>
      </vt:variant>
      <vt:variant>
        <vt:lpwstr>_Toc442201894</vt:lpwstr>
      </vt:variant>
      <vt:variant>
        <vt:i4>1638462</vt:i4>
      </vt:variant>
      <vt:variant>
        <vt:i4>56</vt:i4>
      </vt:variant>
      <vt:variant>
        <vt:i4>0</vt:i4>
      </vt:variant>
      <vt:variant>
        <vt:i4>5</vt:i4>
      </vt:variant>
      <vt:variant>
        <vt:lpwstr/>
      </vt:variant>
      <vt:variant>
        <vt:lpwstr>_Toc442201893</vt:lpwstr>
      </vt:variant>
      <vt:variant>
        <vt:i4>1638462</vt:i4>
      </vt:variant>
      <vt:variant>
        <vt:i4>50</vt:i4>
      </vt:variant>
      <vt:variant>
        <vt:i4>0</vt:i4>
      </vt:variant>
      <vt:variant>
        <vt:i4>5</vt:i4>
      </vt:variant>
      <vt:variant>
        <vt:lpwstr/>
      </vt:variant>
      <vt:variant>
        <vt:lpwstr>_Toc442201892</vt:lpwstr>
      </vt:variant>
      <vt:variant>
        <vt:i4>1638462</vt:i4>
      </vt:variant>
      <vt:variant>
        <vt:i4>44</vt:i4>
      </vt:variant>
      <vt:variant>
        <vt:i4>0</vt:i4>
      </vt:variant>
      <vt:variant>
        <vt:i4>5</vt:i4>
      </vt:variant>
      <vt:variant>
        <vt:lpwstr/>
      </vt:variant>
      <vt:variant>
        <vt:lpwstr>_Toc442201891</vt:lpwstr>
      </vt:variant>
      <vt:variant>
        <vt:i4>1638462</vt:i4>
      </vt:variant>
      <vt:variant>
        <vt:i4>38</vt:i4>
      </vt:variant>
      <vt:variant>
        <vt:i4>0</vt:i4>
      </vt:variant>
      <vt:variant>
        <vt:i4>5</vt:i4>
      </vt:variant>
      <vt:variant>
        <vt:lpwstr/>
      </vt:variant>
      <vt:variant>
        <vt:lpwstr>_Toc442201890</vt:lpwstr>
      </vt:variant>
      <vt:variant>
        <vt:i4>1572926</vt:i4>
      </vt:variant>
      <vt:variant>
        <vt:i4>32</vt:i4>
      </vt:variant>
      <vt:variant>
        <vt:i4>0</vt:i4>
      </vt:variant>
      <vt:variant>
        <vt:i4>5</vt:i4>
      </vt:variant>
      <vt:variant>
        <vt:lpwstr/>
      </vt:variant>
      <vt:variant>
        <vt:lpwstr>_Toc442201889</vt:lpwstr>
      </vt:variant>
      <vt:variant>
        <vt:i4>1572926</vt:i4>
      </vt:variant>
      <vt:variant>
        <vt:i4>26</vt:i4>
      </vt:variant>
      <vt:variant>
        <vt:i4>0</vt:i4>
      </vt:variant>
      <vt:variant>
        <vt:i4>5</vt:i4>
      </vt:variant>
      <vt:variant>
        <vt:lpwstr/>
      </vt:variant>
      <vt:variant>
        <vt:lpwstr>_Toc442201888</vt:lpwstr>
      </vt:variant>
      <vt:variant>
        <vt:i4>1572926</vt:i4>
      </vt:variant>
      <vt:variant>
        <vt:i4>20</vt:i4>
      </vt:variant>
      <vt:variant>
        <vt:i4>0</vt:i4>
      </vt:variant>
      <vt:variant>
        <vt:i4>5</vt:i4>
      </vt:variant>
      <vt:variant>
        <vt:lpwstr/>
      </vt:variant>
      <vt:variant>
        <vt:lpwstr>_Toc442201887</vt:lpwstr>
      </vt:variant>
      <vt:variant>
        <vt:i4>1572926</vt:i4>
      </vt:variant>
      <vt:variant>
        <vt:i4>14</vt:i4>
      </vt:variant>
      <vt:variant>
        <vt:i4>0</vt:i4>
      </vt:variant>
      <vt:variant>
        <vt:i4>5</vt:i4>
      </vt:variant>
      <vt:variant>
        <vt:lpwstr/>
      </vt:variant>
      <vt:variant>
        <vt:lpwstr>_Toc442201886</vt:lpwstr>
      </vt:variant>
      <vt:variant>
        <vt:i4>1572926</vt:i4>
      </vt:variant>
      <vt:variant>
        <vt:i4>8</vt:i4>
      </vt:variant>
      <vt:variant>
        <vt:i4>0</vt:i4>
      </vt:variant>
      <vt:variant>
        <vt:i4>5</vt:i4>
      </vt:variant>
      <vt:variant>
        <vt:lpwstr/>
      </vt:variant>
      <vt:variant>
        <vt:lpwstr>_Toc442201885</vt:lpwstr>
      </vt:variant>
      <vt:variant>
        <vt:i4>1572926</vt:i4>
      </vt:variant>
      <vt:variant>
        <vt:i4>2</vt:i4>
      </vt:variant>
      <vt:variant>
        <vt:i4>0</vt:i4>
      </vt:variant>
      <vt:variant>
        <vt:i4>5</vt:i4>
      </vt:variant>
      <vt:variant>
        <vt:lpwstr/>
      </vt:variant>
      <vt:variant>
        <vt:lpwstr>_Toc442201884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2019-09-20T16:15:00Z</dcterms:created>
  <dcterms:modified xsi:type="dcterms:W3CDTF">2019-09-20T17:27:00Z</dcterms:modified>
</cp:coreProperties>
</file>